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D4A3D" w14:textId="77777777" w:rsidR="00885097" w:rsidRDefault="00C924D0" w:rsidP="00885097">
      <w:pPr>
        <w:spacing w:after="120" w:line="276" w:lineRule="auto"/>
        <w:rPr>
          <w:rFonts w:ascii="Cambria" w:hAnsi="Cambria" w:cs="Cambria"/>
          <w:b/>
          <w:bCs/>
          <w:sz w:val="36"/>
          <w:szCs w:val="36"/>
          <w:shd w:val="clear" w:color="auto" w:fill="F5F5F5"/>
        </w:rPr>
      </w:pPr>
      <w:r w:rsidRPr="00FA2151">
        <w:rPr>
          <w:rFonts w:ascii="Garnett Regular" w:hAnsi="Garnett Regular"/>
          <w:b/>
          <w:bCs/>
          <w:sz w:val="36"/>
          <w:szCs w:val="36"/>
        </w:rPr>
        <w:t xml:space="preserve">Primary Care and Homelessness: </w:t>
      </w:r>
      <w:r w:rsidR="00567BDB" w:rsidRPr="00FA2151">
        <w:rPr>
          <w:rFonts w:ascii="Garnett Regular" w:hAnsi="Garnett Regular"/>
          <w:b/>
          <w:bCs/>
          <w:sz w:val="36"/>
          <w:szCs w:val="36"/>
        </w:rPr>
        <w:t>GP Registration, Access, and Provision of Care</w:t>
      </w:r>
      <w:r w:rsidR="00567BDB" w:rsidRPr="00FA2151">
        <w:rPr>
          <w:rFonts w:ascii="Cambria" w:hAnsi="Cambria" w:cs="Cambria"/>
          <w:b/>
          <w:bCs/>
          <w:sz w:val="36"/>
          <w:szCs w:val="36"/>
          <w:shd w:val="clear" w:color="auto" w:fill="F5F5F5"/>
        </w:rPr>
        <w:t> </w:t>
      </w:r>
    </w:p>
    <w:p w14:paraId="69075A0D" w14:textId="4E65D330" w:rsidR="00FA2151" w:rsidRPr="00885097" w:rsidRDefault="00FA2151" w:rsidP="00843058">
      <w:pPr>
        <w:spacing w:after="0" w:line="276" w:lineRule="auto"/>
        <w:rPr>
          <w:rFonts w:ascii="Cambria" w:hAnsi="Cambria" w:cs="Cambria"/>
          <w:b/>
          <w:bCs/>
          <w:sz w:val="30"/>
          <w:szCs w:val="30"/>
          <w:shd w:val="clear" w:color="auto" w:fill="F5F5F5"/>
        </w:rPr>
      </w:pPr>
      <w:r w:rsidRPr="1BDEC26B">
        <w:rPr>
          <w:rFonts w:ascii="Garnett Regular" w:hAnsi="Garnett Regular"/>
          <w:color w:val="002129" w:themeColor="accent1"/>
          <w:sz w:val="30"/>
          <w:szCs w:val="30"/>
        </w:rPr>
        <w:t>Homeless Health and Primary Care Workshop</w:t>
      </w:r>
    </w:p>
    <w:p w14:paraId="71A1A575" w14:textId="344B86C4" w:rsidR="001A2557" w:rsidRPr="00885097" w:rsidRDefault="001A2557" w:rsidP="00843058">
      <w:pPr>
        <w:spacing w:after="0" w:line="276" w:lineRule="auto"/>
        <w:rPr>
          <w:rFonts w:ascii="Garnett Regular" w:hAnsi="Garnett Regular"/>
          <w:color w:val="002129" w:themeColor="text1"/>
          <w:sz w:val="30"/>
          <w:szCs w:val="30"/>
        </w:rPr>
      </w:pPr>
      <w:r w:rsidRPr="00885097">
        <w:rPr>
          <w:rFonts w:ascii="Garnett Regular" w:hAnsi="Garnett Regular"/>
          <w:color w:val="002129" w:themeColor="text1"/>
          <w:sz w:val="30"/>
          <w:szCs w:val="30"/>
        </w:rPr>
        <w:t xml:space="preserve">Wednesday 4 </w:t>
      </w:r>
      <w:r w:rsidR="008A468E" w:rsidRPr="00885097">
        <w:rPr>
          <w:rFonts w:ascii="Garnett Regular" w:hAnsi="Garnett Regular"/>
          <w:color w:val="002129" w:themeColor="text1"/>
          <w:sz w:val="30"/>
          <w:szCs w:val="30"/>
        </w:rPr>
        <w:t>October</w:t>
      </w:r>
      <w:r w:rsidR="00ED021F">
        <w:rPr>
          <w:rFonts w:ascii="Garnett Regular" w:hAnsi="Garnett Regular"/>
          <w:color w:val="002129" w:themeColor="text1"/>
          <w:sz w:val="30"/>
          <w:szCs w:val="30"/>
        </w:rPr>
        <w:t xml:space="preserve"> 2023</w:t>
      </w:r>
    </w:p>
    <w:sdt>
      <w:sdtPr>
        <w:rPr>
          <w:rFonts w:ascii="Arial" w:eastAsia="Arial" w:hAnsi="Arial" w:cs="Arial"/>
          <w:color w:val="auto"/>
          <w:sz w:val="24"/>
          <w:szCs w:val="24"/>
          <w:lang w:val="en-GB" w:eastAsia="en-US"/>
        </w:rPr>
        <w:id w:val="-747263844"/>
        <w:docPartObj>
          <w:docPartGallery w:val="Table of Contents"/>
          <w:docPartUnique/>
        </w:docPartObj>
      </w:sdtPr>
      <w:sdtEndPr>
        <w:rPr>
          <w:b/>
          <w:bCs/>
          <w:noProof/>
        </w:rPr>
      </w:sdtEndPr>
      <w:sdtContent>
        <w:p w14:paraId="3640580C" w14:textId="77777777" w:rsidR="007E28CF" w:rsidRPr="006B4259" w:rsidRDefault="007E28CF" w:rsidP="00AA22B9">
          <w:pPr>
            <w:pStyle w:val="TOCHeading"/>
          </w:pPr>
          <w:r w:rsidRPr="006B4259">
            <w:t>Contents</w:t>
          </w:r>
        </w:p>
        <w:p w14:paraId="1B7C0C21" w14:textId="3D31A79A" w:rsidR="00B164A0" w:rsidRDefault="007E28CF">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r>
            <w:fldChar w:fldCharType="begin"/>
          </w:r>
          <w:r>
            <w:instrText xml:space="preserve"> TOC \o "1-3" \h \z \u </w:instrText>
          </w:r>
          <w:r>
            <w:fldChar w:fldCharType="separate"/>
          </w:r>
          <w:hyperlink w:anchor="_Toc165034048" w:history="1">
            <w:r w:rsidR="00B164A0" w:rsidRPr="00C13FDC">
              <w:rPr>
                <w:rStyle w:val="Hyperlink"/>
                <w:noProof/>
              </w:rPr>
              <w:t>EXECUTIVE SUMMARY</w:t>
            </w:r>
            <w:r w:rsidR="00B164A0">
              <w:rPr>
                <w:noProof/>
                <w:webHidden/>
              </w:rPr>
              <w:tab/>
            </w:r>
            <w:r w:rsidR="00B164A0">
              <w:rPr>
                <w:noProof/>
                <w:webHidden/>
              </w:rPr>
              <w:fldChar w:fldCharType="begin"/>
            </w:r>
            <w:r w:rsidR="00B164A0">
              <w:rPr>
                <w:noProof/>
                <w:webHidden/>
              </w:rPr>
              <w:instrText xml:space="preserve"> PAGEREF _Toc165034048 \h </w:instrText>
            </w:r>
            <w:r w:rsidR="00B164A0">
              <w:rPr>
                <w:noProof/>
                <w:webHidden/>
              </w:rPr>
            </w:r>
            <w:r w:rsidR="00B164A0">
              <w:rPr>
                <w:noProof/>
                <w:webHidden/>
              </w:rPr>
              <w:fldChar w:fldCharType="separate"/>
            </w:r>
            <w:r w:rsidR="00C3266C">
              <w:rPr>
                <w:noProof/>
                <w:webHidden/>
              </w:rPr>
              <w:t>3</w:t>
            </w:r>
            <w:r w:rsidR="00B164A0">
              <w:rPr>
                <w:noProof/>
                <w:webHidden/>
              </w:rPr>
              <w:fldChar w:fldCharType="end"/>
            </w:r>
          </w:hyperlink>
        </w:p>
        <w:p w14:paraId="00EA1001" w14:textId="16D5E96A" w:rsidR="00B164A0" w:rsidRDefault="00C3266C">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49" w:history="1">
            <w:r w:rsidR="00B164A0" w:rsidRPr="00C13FDC">
              <w:rPr>
                <w:rStyle w:val="Hyperlink"/>
                <w:noProof/>
              </w:rPr>
              <w:t>REPORT OUTLINE</w:t>
            </w:r>
            <w:r w:rsidR="00B164A0">
              <w:rPr>
                <w:noProof/>
                <w:webHidden/>
              </w:rPr>
              <w:tab/>
            </w:r>
            <w:r w:rsidR="00B164A0">
              <w:rPr>
                <w:noProof/>
                <w:webHidden/>
              </w:rPr>
              <w:fldChar w:fldCharType="begin"/>
            </w:r>
            <w:r w:rsidR="00B164A0">
              <w:rPr>
                <w:noProof/>
                <w:webHidden/>
              </w:rPr>
              <w:instrText xml:space="preserve"> PAGEREF _Toc165034049 \h </w:instrText>
            </w:r>
            <w:r w:rsidR="00B164A0">
              <w:rPr>
                <w:noProof/>
                <w:webHidden/>
              </w:rPr>
            </w:r>
            <w:r w:rsidR="00B164A0">
              <w:rPr>
                <w:noProof/>
                <w:webHidden/>
              </w:rPr>
              <w:fldChar w:fldCharType="separate"/>
            </w:r>
            <w:r>
              <w:rPr>
                <w:noProof/>
                <w:webHidden/>
              </w:rPr>
              <w:t>5</w:t>
            </w:r>
            <w:r w:rsidR="00B164A0">
              <w:rPr>
                <w:noProof/>
                <w:webHidden/>
              </w:rPr>
              <w:fldChar w:fldCharType="end"/>
            </w:r>
          </w:hyperlink>
        </w:p>
        <w:p w14:paraId="2E74AAD1" w14:textId="659FFC39" w:rsidR="00B164A0" w:rsidRDefault="00C3266C">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50" w:history="1">
            <w:r w:rsidR="00B164A0" w:rsidRPr="00C13FDC">
              <w:rPr>
                <w:rStyle w:val="Hyperlink"/>
                <w:noProof/>
              </w:rPr>
              <w:t>CONTEXTUAL BACKGROUND</w:t>
            </w:r>
            <w:r w:rsidR="00B164A0">
              <w:rPr>
                <w:noProof/>
                <w:webHidden/>
              </w:rPr>
              <w:tab/>
            </w:r>
            <w:r w:rsidR="00B164A0">
              <w:rPr>
                <w:noProof/>
                <w:webHidden/>
              </w:rPr>
              <w:fldChar w:fldCharType="begin"/>
            </w:r>
            <w:r w:rsidR="00B164A0">
              <w:rPr>
                <w:noProof/>
                <w:webHidden/>
              </w:rPr>
              <w:instrText xml:space="preserve"> PAGEREF _Toc165034050 \h </w:instrText>
            </w:r>
            <w:r w:rsidR="00B164A0">
              <w:rPr>
                <w:noProof/>
                <w:webHidden/>
              </w:rPr>
            </w:r>
            <w:r w:rsidR="00B164A0">
              <w:rPr>
                <w:noProof/>
                <w:webHidden/>
              </w:rPr>
              <w:fldChar w:fldCharType="separate"/>
            </w:r>
            <w:r>
              <w:rPr>
                <w:noProof/>
                <w:webHidden/>
              </w:rPr>
              <w:t>5</w:t>
            </w:r>
            <w:r w:rsidR="00B164A0">
              <w:rPr>
                <w:noProof/>
                <w:webHidden/>
              </w:rPr>
              <w:fldChar w:fldCharType="end"/>
            </w:r>
          </w:hyperlink>
        </w:p>
        <w:p w14:paraId="4CC9CD19" w14:textId="0F55E3C3" w:rsidR="00B164A0" w:rsidRDefault="00C3266C">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51" w:history="1">
            <w:r w:rsidR="00B164A0" w:rsidRPr="00C13FDC">
              <w:rPr>
                <w:rStyle w:val="Hyperlink"/>
                <w:noProof/>
              </w:rPr>
              <w:t>WORKSHOP OVERVIEW</w:t>
            </w:r>
            <w:r w:rsidR="00B164A0">
              <w:rPr>
                <w:noProof/>
                <w:webHidden/>
              </w:rPr>
              <w:tab/>
            </w:r>
            <w:r w:rsidR="00B164A0">
              <w:rPr>
                <w:noProof/>
                <w:webHidden/>
              </w:rPr>
              <w:fldChar w:fldCharType="begin"/>
            </w:r>
            <w:r w:rsidR="00B164A0">
              <w:rPr>
                <w:noProof/>
                <w:webHidden/>
              </w:rPr>
              <w:instrText xml:space="preserve"> PAGEREF _Toc165034051 \h </w:instrText>
            </w:r>
            <w:r w:rsidR="00B164A0">
              <w:rPr>
                <w:noProof/>
                <w:webHidden/>
              </w:rPr>
            </w:r>
            <w:r w:rsidR="00B164A0">
              <w:rPr>
                <w:noProof/>
                <w:webHidden/>
              </w:rPr>
              <w:fldChar w:fldCharType="separate"/>
            </w:r>
            <w:r>
              <w:rPr>
                <w:noProof/>
                <w:webHidden/>
              </w:rPr>
              <w:t>6</w:t>
            </w:r>
            <w:r w:rsidR="00B164A0">
              <w:rPr>
                <w:noProof/>
                <w:webHidden/>
              </w:rPr>
              <w:fldChar w:fldCharType="end"/>
            </w:r>
          </w:hyperlink>
        </w:p>
        <w:p w14:paraId="74CE0DC2" w14:textId="0167D75A" w:rsidR="00B164A0" w:rsidRDefault="00C3266C">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52" w:history="1">
            <w:r w:rsidR="00B164A0" w:rsidRPr="00C13FDC">
              <w:rPr>
                <w:rStyle w:val="Hyperlink"/>
                <w:noProof/>
              </w:rPr>
              <w:t>Summary of presentations</w:t>
            </w:r>
            <w:r w:rsidR="00B164A0">
              <w:rPr>
                <w:noProof/>
                <w:webHidden/>
              </w:rPr>
              <w:tab/>
            </w:r>
            <w:r w:rsidR="00B164A0">
              <w:rPr>
                <w:noProof/>
                <w:webHidden/>
              </w:rPr>
              <w:fldChar w:fldCharType="begin"/>
            </w:r>
            <w:r w:rsidR="00B164A0">
              <w:rPr>
                <w:noProof/>
                <w:webHidden/>
              </w:rPr>
              <w:instrText xml:space="preserve"> PAGEREF _Toc165034052 \h </w:instrText>
            </w:r>
            <w:r w:rsidR="00B164A0">
              <w:rPr>
                <w:noProof/>
                <w:webHidden/>
              </w:rPr>
            </w:r>
            <w:r w:rsidR="00B164A0">
              <w:rPr>
                <w:noProof/>
                <w:webHidden/>
              </w:rPr>
              <w:fldChar w:fldCharType="separate"/>
            </w:r>
            <w:r>
              <w:rPr>
                <w:noProof/>
                <w:webHidden/>
              </w:rPr>
              <w:t>7</w:t>
            </w:r>
            <w:r w:rsidR="00B164A0">
              <w:rPr>
                <w:noProof/>
                <w:webHidden/>
              </w:rPr>
              <w:fldChar w:fldCharType="end"/>
            </w:r>
          </w:hyperlink>
        </w:p>
        <w:p w14:paraId="1FF2D38C" w14:textId="05E8126B" w:rsidR="00B164A0" w:rsidRDefault="00C3266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53" w:history="1">
            <w:r w:rsidR="00B164A0" w:rsidRPr="00C13FDC">
              <w:rPr>
                <w:rStyle w:val="Hyperlink"/>
                <w:noProof/>
              </w:rPr>
              <w:t xml:space="preserve">Presentation 1: Scoping the systemic barriers which lead to unsuccessful general practitioner registration attempts amongst Londoners </w:t>
            </w:r>
            <w:r w:rsidR="00B164A0">
              <w:rPr>
                <w:noProof/>
                <w:webHidden/>
              </w:rPr>
              <w:tab/>
            </w:r>
            <w:r w:rsidR="00B164A0">
              <w:rPr>
                <w:noProof/>
                <w:webHidden/>
              </w:rPr>
              <w:fldChar w:fldCharType="begin"/>
            </w:r>
            <w:r w:rsidR="00B164A0">
              <w:rPr>
                <w:noProof/>
                <w:webHidden/>
              </w:rPr>
              <w:instrText xml:space="preserve"> PAGEREF _Toc165034053 \h </w:instrText>
            </w:r>
            <w:r w:rsidR="00B164A0">
              <w:rPr>
                <w:noProof/>
                <w:webHidden/>
              </w:rPr>
            </w:r>
            <w:r w:rsidR="00B164A0">
              <w:rPr>
                <w:noProof/>
                <w:webHidden/>
              </w:rPr>
              <w:fldChar w:fldCharType="separate"/>
            </w:r>
            <w:r>
              <w:rPr>
                <w:noProof/>
                <w:webHidden/>
              </w:rPr>
              <w:t>7</w:t>
            </w:r>
            <w:r w:rsidR="00B164A0">
              <w:rPr>
                <w:noProof/>
                <w:webHidden/>
              </w:rPr>
              <w:fldChar w:fldCharType="end"/>
            </w:r>
          </w:hyperlink>
        </w:p>
        <w:p w14:paraId="41AA764E" w14:textId="1DDD327C" w:rsidR="00B164A0" w:rsidRDefault="00C3266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54" w:history="1">
            <w:r w:rsidR="00B164A0" w:rsidRPr="00C13FDC">
              <w:rPr>
                <w:rStyle w:val="Hyperlink"/>
                <w:noProof/>
              </w:rPr>
              <w:t>Presentation 2: Remote General Practice and Inclusion Health</w:t>
            </w:r>
            <w:r w:rsidR="00B164A0">
              <w:rPr>
                <w:noProof/>
                <w:webHidden/>
              </w:rPr>
              <w:tab/>
            </w:r>
            <w:r w:rsidR="00B164A0">
              <w:rPr>
                <w:noProof/>
                <w:webHidden/>
              </w:rPr>
              <w:fldChar w:fldCharType="begin"/>
            </w:r>
            <w:r w:rsidR="00B164A0">
              <w:rPr>
                <w:noProof/>
                <w:webHidden/>
              </w:rPr>
              <w:instrText xml:space="preserve"> PAGEREF _Toc165034054 \h </w:instrText>
            </w:r>
            <w:r w:rsidR="00B164A0">
              <w:rPr>
                <w:noProof/>
                <w:webHidden/>
              </w:rPr>
            </w:r>
            <w:r w:rsidR="00B164A0">
              <w:rPr>
                <w:noProof/>
                <w:webHidden/>
              </w:rPr>
              <w:fldChar w:fldCharType="separate"/>
            </w:r>
            <w:r>
              <w:rPr>
                <w:noProof/>
                <w:webHidden/>
              </w:rPr>
              <w:t>9</w:t>
            </w:r>
            <w:r w:rsidR="00B164A0">
              <w:rPr>
                <w:noProof/>
                <w:webHidden/>
              </w:rPr>
              <w:fldChar w:fldCharType="end"/>
            </w:r>
          </w:hyperlink>
        </w:p>
        <w:p w14:paraId="43895D03" w14:textId="2DADE7C6" w:rsidR="00B164A0" w:rsidRDefault="00C3266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55" w:history="1">
            <w:r w:rsidR="00B164A0" w:rsidRPr="00C13FDC">
              <w:rPr>
                <w:rStyle w:val="Hyperlink"/>
                <w:noProof/>
              </w:rPr>
              <w:t>Presentation 3: Regional Primary Care Programme update – Homeless Health</w:t>
            </w:r>
            <w:r w:rsidR="00B164A0">
              <w:rPr>
                <w:noProof/>
                <w:webHidden/>
              </w:rPr>
              <w:tab/>
            </w:r>
            <w:r w:rsidR="00B164A0">
              <w:rPr>
                <w:noProof/>
                <w:webHidden/>
              </w:rPr>
              <w:fldChar w:fldCharType="begin"/>
            </w:r>
            <w:r w:rsidR="00B164A0">
              <w:rPr>
                <w:noProof/>
                <w:webHidden/>
              </w:rPr>
              <w:instrText xml:space="preserve"> PAGEREF _Toc165034055 \h </w:instrText>
            </w:r>
            <w:r w:rsidR="00B164A0">
              <w:rPr>
                <w:noProof/>
                <w:webHidden/>
              </w:rPr>
            </w:r>
            <w:r w:rsidR="00B164A0">
              <w:rPr>
                <w:noProof/>
                <w:webHidden/>
              </w:rPr>
              <w:fldChar w:fldCharType="separate"/>
            </w:r>
            <w:r>
              <w:rPr>
                <w:noProof/>
                <w:webHidden/>
              </w:rPr>
              <w:t>10</w:t>
            </w:r>
            <w:r w:rsidR="00B164A0">
              <w:rPr>
                <w:noProof/>
                <w:webHidden/>
              </w:rPr>
              <w:fldChar w:fldCharType="end"/>
            </w:r>
          </w:hyperlink>
        </w:p>
        <w:p w14:paraId="07C20B4B" w14:textId="6081C8FE" w:rsidR="00B164A0" w:rsidRDefault="00C3266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56" w:history="1">
            <w:r w:rsidR="00B164A0" w:rsidRPr="00C13FDC">
              <w:rPr>
                <w:rStyle w:val="Hyperlink"/>
                <w:noProof/>
              </w:rPr>
              <w:t>Presentation 4: Addressing the blocks to GP registration and access experienced by those with multiple disadvantages</w:t>
            </w:r>
            <w:r w:rsidR="00B164A0">
              <w:rPr>
                <w:noProof/>
                <w:webHidden/>
              </w:rPr>
              <w:tab/>
            </w:r>
            <w:r w:rsidR="00B164A0">
              <w:rPr>
                <w:noProof/>
                <w:webHidden/>
              </w:rPr>
              <w:fldChar w:fldCharType="begin"/>
            </w:r>
            <w:r w:rsidR="00B164A0">
              <w:rPr>
                <w:noProof/>
                <w:webHidden/>
              </w:rPr>
              <w:instrText xml:space="preserve"> PAGEREF _Toc165034056 \h </w:instrText>
            </w:r>
            <w:r w:rsidR="00B164A0">
              <w:rPr>
                <w:noProof/>
                <w:webHidden/>
              </w:rPr>
            </w:r>
            <w:r w:rsidR="00B164A0">
              <w:rPr>
                <w:noProof/>
                <w:webHidden/>
              </w:rPr>
              <w:fldChar w:fldCharType="separate"/>
            </w:r>
            <w:r>
              <w:rPr>
                <w:noProof/>
                <w:webHidden/>
              </w:rPr>
              <w:t>11</w:t>
            </w:r>
            <w:r w:rsidR="00B164A0">
              <w:rPr>
                <w:noProof/>
                <w:webHidden/>
              </w:rPr>
              <w:fldChar w:fldCharType="end"/>
            </w:r>
          </w:hyperlink>
        </w:p>
        <w:p w14:paraId="3A37EF7F" w14:textId="59FF9286" w:rsidR="00B164A0" w:rsidRDefault="00C3266C">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57" w:history="1">
            <w:r w:rsidR="00B164A0" w:rsidRPr="00C13FDC">
              <w:rPr>
                <w:rStyle w:val="Hyperlink"/>
                <w:noProof/>
              </w:rPr>
              <w:t>Workshop activity: Slido</w:t>
            </w:r>
            <w:r w:rsidR="00B164A0">
              <w:rPr>
                <w:noProof/>
                <w:webHidden/>
              </w:rPr>
              <w:tab/>
            </w:r>
            <w:r w:rsidR="00B164A0">
              <w:rPr>
                <w:noProof/>
                <w:webHidden/>
              </w:rPr>
              <w:fldChar w:fldCharType="begin"/>
            </w:r>
            <w:r w:rsidR="00B164A0">
              <w:rPr>
                <w:noProof/>
                <w:webHidden/>
              </w:rPr>
              <w:instrText xml:space="preserve"> PAGEREF _Toc165034057 \h </w:instrText>
            </w:r>
            <w:r w:rsidR="00B164A0">
              <w:rPr>
                <w:noProof/>
                <w:webHidden/>
              </w:rPr>
            </w:r>
            <w:r w:rsidR="00B164A0">
              <w:rPr>
                <w:noProof/>
                <w:webHidden/>
              </w:rPr>
              <w:fldChar w:fldCharType="separate"/>
            </w:r>
            <w:r>
              <w:rPr>
                <w:noProof/>
                <w:webHidden/>
              </w:rPr>
              <w:t>11</w:t>
            </w:r>
            <w:r w:rsidR="00B164A0">
              <w:rPr>
                <w:noProof/>
                <w:webHidden/>
              </w:rPr>
              <w:fldChar w:fldCharType="end"/>
            </w:r>
          </w:hyperlink>
        </w:p>
        <w:p w14:paraId="0EEBBE45" w14:textId="2348B0AD" w:rsidR="00B164A0" w:rsidRDefault="00C3266C">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58" w:history="1">
            <w:r w:rsidR="00B164A0" w:rsidRPr="00C13FDC">
              <w:rPr>
                <w:rStyle w:val="Hyperlink"/>
                <w:noProof/>
              </w:rPr>
              <w:t>KEY ISSUES AND PROSPOSED  RECOMMENDATIONS</w:t>
            </w:r>
            <w:r w:rsidR="00B164A0">
              <w:rPr>
                <w:noProof/>
                <w:webHidden/>
              </w:rPr>
              <w:tab/>
            </w:r>
            <w:r w:rsidR="00B164A0">
              <w:rPr>
                <w:noProof/>
                <w:webHidden/>
              </w:rPr>
              <w:fldChar w:fldCharType="begin"/>
            </w:r>
            <w:r w:rsidR="00B164A0">
              <w:rPr>
                <w:noProof/>
                <w:webHidden/>
              </w:rPr>
              <w:instrText xml:space="preserve"> PAGEREF _Toc165034058 \h </w:instrText>
            </w:r>
            <w:r w:rsidR="00B164A0">
              <w:rPr>
                <w:noProof/>
                <w:webHidden/>
              </w:rPr>
            </w:r>
            <w:r w:rsidR="00B164A0">
              <w:rPr>
                <w:noProof/>
                <w:webHidden/>
              </w:rPr>
              <w:fldChar w:fldCharType="separate"/>
            </w:r>
            <w:r>
              <w:rPr>
                <w:noProof/>
                <w:webHidden/>
              </w:rPr>
              <w:t>13</w:t>
            </w:r>
            <w:r w:rsidR="00B164A0">
              <w:rPr>
                <w:noProof/>
                <w:webHidden/>
              </w:rPr>
              <w:fldChar w:fldCharType="end"/>
            </w:r>
          </w:hyperlink>
        </w:p>
        <w:p w14:paraId="04EF1C76" w14:textId="63CC3BD6" w:rsidR="00B164A0" w:rsidRDefault="00C3266C">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59" w:history="1">
            <w:r w:rsidR="00B164A0" w:rsidRPr="00C13FDC">
              <w:rPr>
                <w:rStyle w:val="Hyperlink"/>
                <w:noProof/>
              </w:rPr>
              <w:t>Summary of breakout sessions</w:t>
            </w:r>
            <w:r w:rsidR="00B164A0">
              <w:rPr>
                <w:noProof/>
                <w:webHidden/>
              </w:rPr>
              <w:tab/>
            </w:r>
            <w:r w:rsidR="00B164A0">
              <w:rPr>
                <w:noProof/>
                <w:webHidden/>
              </w:rPr>
              <w:fldChar w:fldCharType="begin"/>
            </w:r>
            <w:r w:rsidR="00B164A0">
              <w:rPr>
                <w:noProof/>
                <w:webHidden/>
              </w:rPr>
              <w:instrText xml:space="preserve"> PAGEREF _Toc165034059 \h </w:instrText>
            </w:r>
            <w:r w:rsidR="00B164A0">
              <w:rPr>
                <w:noProof/>
                <w:webHidden/>
              </w:rPr>
            </w:r>
            <w:r w:rsidR="00B164A0">
              <w:rPr>
                <w:noProof/>
                <w:webHidden/>
              </w:rPr>
              <w:fldChar w:fldCharType="separate"/>
            </w:r>
            <w:r>
              <w:rPr>
                <w:noProof/>
                <w:webHidden/>
              </w:rPr>
              <w:t>13</w:t>
            </w:r>
            <w:r w:rsidR="00B164A0">
              <w:rPr>
                <w:noProof/>
                <w:webHidden/>
              </w:rPr>
              <w:fldChar w:fldCharType="end"/>
            </w:r>
          </w:hyperlink>
        </w:p>
        <w:p w14:paraId="6423819A" w14:textId="516D27B1" w:rsidR="00B164A0" w:rsidRDefault="00C3266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60" w:history="1">
            <w:r w:rsidR="00B164A0" w:rsidRPr="00C13FDC">
              <w:rPr>
                <w:rStyle w:val="Hyperlink"/>
                <w:noProof/>
              </w:rPr>
              <w:t>Room 1: Mainstream practices: Implementing recommendations in the guidance around registration, accessibility, and appointments.</w:t>
            </w:r>
            <w:r w:rsidR="00B164A0">
              <w:rPr>
                <w:noProof/>
                <w:webHidden/>
              </w:rPr>
              <w:tab/>
            </w:r>
            <w:r w:rsidR="00B164A0">
              <w:rPr>
                <w:noProof/>
                <w:webHidden/>
              </w:rPr>
              <w:fldChar w:fldCharType="begin"/>
            </w:r>
            <w:r w:rsidR="00B164A0">
              <w:rPr>
                <w:noProof/>
                <w:webHidden/>
              </w:rPr>
              <w:instrText xml:space="preserve"> PAGEREF _Toc165034060 \h </w:instrText>
            </w:r>
            <w:r w:rsidR="00B164A0">
              <w:rPr>
                <w:noProof/>
                <w:webHidden/>
              </w:rPr>
            </w:r>
            <w:r w:rsidR="00B164A0">
              <w:rPr>
                <w:noProof/>
                <w:webHidden/>
              </w:rPr>
              <w:fldChar w:fldCharType="separate"/>
            </w:r>
            <w:r>
              <w:rPr>
                <w:noProof/>
                <w:webHidden/>
              </w:rPr>
              <w:t>13</w:t>
            </w:r>
            <w:r w:rsidR="00B164A0">
              <w:rPr>
                <w:noProof/>
                <w:webHidden/>
              </w:rPr>
              <w:fldChar w:fldCharType="end"/>
            </w:r>
          </w:hyperlink>
        </w:p>
        <w:p w14:paraId="412FEDA0" w14:textId="6E46F3F0" w:rsidR="00B164A0" w:rsidRDefault="00C3266C">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61" w:history="1">
            <w:r w:rsidR="00B164A0" w:rsidRPr="00C13FDC">
              <w:rPr>
                <w:rStyle w:val="Hyperlink"/>
                <w:noProof/>
              </w:rPr>
              <w:t>What are practices/PCNs/ICBs doing locally to support the Homeless health population?</w:t>
            </w:r>
            <w:r w:rsidR="00B164A0">
              <w:rPr>
                <w:noProof/>
                <w:webHidden/>
              </w:rPr>
              <w:tab/>
            </w:r>
            <w:r w:rsidR="00B164A0">
              <w:rPr>
                <w:noProof/>
                <w:webHidden/>
              </w:rPr>
              <w:fldChar w:fldCharType="begin"/>
            </w:r>
            <w:r w:rsidR="00B164A0">
              <w:rPr>
                <w:noProof/>
                <w:webHidden/>
              </w:rPr>
              <w:instrText xml:space="preserve"> PAGEREF _Toc165034061 \h </w:instrText>
            </w:r>
            <w:r w:rsidR="00B164A0">
              <w:rPr>
                <w:noProof/>
                <w:webHidden/>
              </w:rPr>
            </w:r>
            <w:r w:rsidR="00B164A0">
              <w:rPr>
                <w:noProof/>
                <w:webHidden/>
              </w:rPr>
              <w:fldChar w:fldCharType="separate"/>
            </w:r>
            <w:r>
              <w:rPr>
                <w:noProof/>
                <w:webHidden/>
              </w:rPr>
              <w:t>22</w:t>
            </w:r>
            <w:r w:rsidR="00B164A0">
              <w:rPr>
                <w:noProof/>
                <w:webHidden/>
              </w:rPr>
              <w:fldChar w:fldCharType="end"/>
            </w:r>
          </w:hyperlink>
        </w:p>
        <w:p w14:paraId="66BBF68E" w14:textId="01B47639" w:rsidR="00B164A0" w:rsidRDefault="00C3266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63" w:history="1">
            <w:r w:rsidR="00B164A0" w:rsidRPr="00C13FDC">
              <w:rPr>
                <w:rStyle w:val="Hyperlink"/>
                <w:noProof/>
              </w:rPr>
              <w:t>Room 2: Specialist Practices: Which standards/recommendations should be considered within APMS contracts.</w:t>
            </w:r>
            <w:r w:rsidR="00B164A0">
              <w:rPr>
                <w:noProof/>
                <w:webHidden/>
              </w:rPr>
              <w:tab/>
            </w:r>
            <w:r w:rsidR="00B164A0">
              <w:rPr>
                <w:noProof/>
                <w:webHidden/>
              </w:rPr>
              <w:fldChar w:fldCharType="begin"/>
            </w:r>
            <w:r w:rsidR="00B164A0">
              <w:rPr>
                <w:noProof/>
                <w:webHidden/>
              </w:rPr>
              <w:instrText xml:space="preserve"> PAGEREF _Toc165034063 \h </w:instrText>
            </w:r>
            <w:r w:rsidR="00B164A0">
              <w:rPr>
                <w:noProof/>
                <w:webHidden/>
              </w:rPr>
            </w:r>
            <w:r w:rsidR="00B164A0">
              <w:rPr>
                <w:noProof/>
                <w:webHidden/>
              </w:rPr>
              <w:fldChar w:fldCharType="separate"/>
            </w:r>
            <w:r>
              <w:rPr>
                <w:noProof/>
                <w:webHidden/>
              </w:rPr>
              <w:t>24</w:t>
            </w:r>
            <w:r w:rsidR="00B164A0">
              <w:rPr>
                <w:noProof/>
                <w:webHidden/>
              </w:rPr>
              <w:fldChar w:fldCharType="end"/>
            </w:r>
          </w:hyperlink>
        </w:p>
        <w:p w14:paraId="53EE80D9" w14:textId="321947EB" w:rsidR="00B164A0" w:rsidRDefault="00C3266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64" w:history="1">
            <w:r w:rsidR="00B164A0" w:rsidRPr="00C13FDC">
              <w:rPr>
                <w:rStyle w:val="Hyperlink"/>
                <w:noProof/>
              </w:rPr>
              <w:t>Room 3: Mainstream Practices: What an LCS should contain as a bare minimum (Appendix 5)</w:t>
            </w:r>
            <w:r w:rsidR="00B164A0">
              <w:rPr>
                <w:noProof/>
                <w:webHidden/>
              </w:rPr>
              <w:tab/>
            </w:r>
            <w:r w:rsidR="00B164A0">
              <w:rPr>
                <w:noProof/>
                <w:webHidden/>
              </w:rPr>
              <w:fldChar w:fldCharType="begin"/>
            </w:r>
            <w:r w:rsidR="00B164A0">
              <w:rPr>
                <w:noProof/>
                <w:webHidden/>
              </w:rPr>
              <w:instrText xml:space="preserve"> PAGEREF _Toc165034064 \h </w:instrText>
            </w:r>
            <w:r w:rsidR="00B164A0">
              <w:rPr>
                <w:noProof/>
                <w:webHidden/>
              </w:rPr>
            </w:r>
            <w:r w:rsidR="00B164A0">
              <w:rPr>
                <w:noProof/>
                <w:webHidden/>
              </w:rPr>
              <w:fldChar w:fldCharType="separate"/>
            </w:r>
            <w:r>
              <w:rPr>
                <w:noProof/>
                <w:webHidden/>
              </w:rPr>
              <w:t>27</w:t>
            </w:r>
            <w:r w:rsidR="00B164A0">
              <w:rPr>
                <w:noProof/>
                <w:webHidden/>
              </w:rPr>
              <w:fldChar w:fldCharType="end"/>
            </w:r>
          </w:hyperlink>
        </w:p>
        <w:p w14:paraId="7FD1E7CF" w14:textId="135249F2" w:rsidR="00B164A0" w:rsidRDefault="00C3266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65" w:history="1">
            <w:r w:rsidR="00B164A0" w:rsidRPr="00C13FDC">
              <w:rPr>
                <w:rStyle w:val="Hyperlink"/>
                <w:noProof/>
              </w:rPr>
              <w:t>Room 4: Specialist and mainstream practices incorporating the electronic patient record (EPR) template for homelessness</w:t>
            </w:r>
            <w:r w:rsidR="00B164A0">
              <w:rPr>
                <w:noProof/>
                <w:webHidden/>
              </w:rPr>
              <w:tab/>
            </w:r>
            <w:r w:rsidR="00B164A0">
              <w:rPr>
                <w:noProof/>
                <w:webHidden/>
              </w:rPr>
              <w:fldChar w:fldCharType="begin"/>
            </w:r>
            <w:r w:rsidR="00B164A0">
              <w:rPr>
                <w:noProof/>
                <w:webHidden/>
              </w:rPr>
              <w:instrText xml:space="preserve"> PAGEREF _Toc165034065 \h </w:instrText>
            </w:r>
            <w:r w:rsidR="00B164A0">
              <w:rPr>
                <w:noProof/>
                <w:webHidden/>
              </w:rPr>
            </w:r>
            <w:r w:rsidR="00B164A0">
              <w:rPr>
                <w:noProof/>
                <w:webHidden/>
              </w:rPr>
              <w:fldChar w:fldCharType="separate"/>
            </w:r>
            <w:r>
              <w:rPr>
                <w:noProof/>
                <w:webHidden/>
              </w:rPr>
              <w:t>30</w:t>
            </w:r>
            <w:r w:rsidR="00B164A0">
              <w:rPr>
                <w:noProof/>
                <w:webHidden/>
              </w:rPr>
              <w:fldChar w:fldCharType="end"/>
            </w:r>
          </w:hyperlink>
        </w:p>
        <w:p w14:paraId="32B6EE61" w14:textId="247FC973" w:rsidR="00B164A0" w:rsidRDefault="00C3266C">
          <w:pPr>
            <w:pStyle w:val="TOC3"/>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66" w:history="1">
            <w:r w:rsidR="00B164A0" w:rsidRPr="00C13FDC">
              <w:rPr>
                <w:rStyle w:val="Hyperlink"/>
                <w:noProof/>
              </w:rPr>
              <w:t>Activity: Slido</w:t>
            </w:r>
            <w:r w:rsidR="00B164A0">
              <w:rPr>
                <w:noProof/>
                <w:webHidden/>
              </w:rPr>
              <w:tab/>
            </w:r>
            <w:r w:rsidR="00B164A0">
              <w:rPr>
                <w:noProof/>
                <w:webHidden/>
              </w:rPr>
              <w:fldChar w:fldCharType="begin"/>
            </w:r>
            <w:r w:rsidR="00B164A0">
              <w:rPr>
                <w:noProof/>
                <w:webHidden/>
              </w:rPr>
              <w:instrText xml:space="preserve"> PAGEREF _Toc165034066 \h </w:instrText>
            </w:r>
            <w:r w:rsidR="00B164A0">
              <w:rPr>
                <w:noProof/>
                <w:webHidden/>
              </w:rPr>
            </w:r>
            <w:r w:rsidR="00B164A0">
              <w:rPr>
                <w:noProof/>
                <w:webHidden/>
              </w:rPr>
              <w:fldChar w:fldCharType="separate"/>
            </w:r>
            <w:r>
              <w:rPr>
                <w:noProof/>
                <w:webHidden/>
              </w:rPr>
              <w:t>32</w:t>
            </w:r>
            <w:r w:rsidR="00B164A0">
              <w:rPr>
                <w:noProof/>
                <w:webHidden/>
              </w:rPr>
              <w:fldChar w:fldCharType="end"/>
            </w:r>
          </w:hyperlink>
        </w:p>
        <w:p w14:paraId="2EE3D495" w14:textId="5E88E381" w:rsidR="00B164A0" w:rsidRDefault="00C3266C">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67" w:history="1">
            <w:r w:rsidR="00B164A0" w:rsidRPr="00C13FDC">
              <w:rPr>
                <w:rStyle w:val="Hyperlink"/>
                <w:noProof/>
              </w:rPr>
              <w:t>CONCLUSION</w:t>
            </w:r>
            <w:r w:rsidR="00B164A0">
              <w:rPr>
                <w:noProof/>
                <w:webHidden/>
              </w:rPr>
              <w:tab/>
            </w:r>
            <w:r w:rsidR="00B164A0">
              <w:rPr>
                <w:noProof/>
                <w:webHidden/>
              </w:rPr>
              <w:fldChar w:fldCharType="begin"/>
            </w:r>
            <w:r w:rsidR="00B164A0">
              <w:rPr>
                <w:noProof/>
                <w:webHidden/>
              </w:rPr>
              <w:instrText xml:space="preserve"> PAGEREF _Toc165034067 \h </w:instrText>
            </w:r>
            <w:r w:rsidR="00B164A0">
              <w:rPr>
                <w:noProof/>
                <w:webHidden/>
              </w:rPr>
            </w:r>
            <w:r w:rsidR="00B164A0">
              <w:rPr>
                <w:noProof/>
                <w:webHidden/>
              </w:rPr>
              <w:fldChar w:fldCharType="separate"/>
            </w:r>
            <w:r>
              <w:rPr>
                <w:noProof/>
                <w:webHidden/>
              </w:rPr>
              <w:t>32</w:t>
            </w:r>
            <w:r w:rsidR="00B164A0">
              <w:rPr>
                <w:noProof/>
                <w:webHidden/>
              </w:rPr>
              <w:fldChar w:fldCharType="end"/>
            </w:r>
          </w:hyperlink>
        </w:p>
        <w:p w14:paraId="755F2DB2" w14:textId="67D1019B" w:rsidR="00B164A0" w:rsidRDefault="00C3266C">
          <w:pPr>
            <w:pStyle w:val="TOC1"/>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68" w:history="1">
            <w:r w:rsidR="00B164A0" w:rsidRPr="00C13FDC">
              <w:rPr>
                <w:rStyle w:val="Hyperlink"/>
                <w:noProof/>
              </w:rPr>
              <w:t>Appendices</w:t>
            </w:r>
            <w:r w:rsidR="00B164A0">
              <w:rPr>
                <w:noProof/>
                <w:webHidden/>
              </w:rPr>
              <w:tab/>
            </w:r>
            <w:r w:rsidR="00B164A0">
              <w:rPr>
                <w:noProof/>
                <w:webHidden/>
              </w:rPr>
              <w:fldChar w:fldCharType="begin"/>
            </w:r>
            <w:r w:rsidR="00B164A0">
              <w:rPr>
                <w:noProof/>
                <w:webHidden/>
              </w:rPr>
              <w:instrText xml:space="preserve"> PAGEREF _Toc165034068 \h </w:instrText>
            </w:r>
            <w:r w:rsidR="00B164A0">
              <w:rPr>
                <w:noProof/>
                <w:webHidden/>
              </w:rPr>
            </w:r>
            <w:r w:rsidR="00B164A0">
              <w:rPr>
                <w:noProof/>
                <w:webHidden/>
              </w:rPr>
              <w:fldChar w:fldCharType="separate"/>
            </w:r>
            <w:r>
              <w:rPr>
                <w:noProof/>
                <w:webHidden/>
              </w:rPr>
              <w:t>33</w:t>
            </w:r>
            <w:r w:rsidR="00B164A0">
              <w:rPr>
                <w:noProof/>
                <w:webHidden/>
              </w:rPr>
              <w:fldChar w:fldCharType="end"/>
            </w:r>
          </w:hyperlink>
        </w:p>
        <w:p w14:paraId="5F68F023" w14:textId="647AB3C4" w:rsidR="00B164A0" w:rsidRDefault="00C3266C">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69" w:history="1">
            <w:r w:rsidR="00B164A0" w:rsidRPr="00C13FDC">
              <w:rPr>
                <w:rStyle w:val="Hyperlink"/>
                <w:noProof/>
              </w:rPr>
              <w:t>Appendix 1 : Scoping the systemic barriers which lead to unsuccessful general practitioner registration attempts amongst Londoners.</w:t>
            </w:r>
            <w:r w:rsidR="00B164A0">
              <w:rPr>
                <w:noProof/>
                <w:webHidden/>
              </w:rPr>
              <w:tab/>
            </w:r>
            <w:r w:rsidR="00B164A0">
              <w:rPr>
                <w:noProof/>
                <w:webHidden/>
              </w:rPr>
              <w:fldChar w:fldCharType="begin"/>
            </w:r>
            <w:r w:rsidR="00B164A0">
              <w:rPr>
                <w:noProof/>
                <w:webHidden/>
              </w:rPr>
              <w:instrText xml:space="preserve"> PAGEREF _Toc165034069 \h </w:instrText>
            </w:r>
            <w:r w:rsidR="00B164A0">
              <w:rPr>
                <w:noProof/>
                <w:webHidden/>
              </w:rPr>
            </w:r>
            <w:r w:rsidR="00B164A0">
              <w:rPr>
                <w:noProof/>
                <w:webHidden/>
              </w:rPr>
              <w:fldChar w:fldCharType="separate"/>
            </w:r>
            <w:r>
              <w:rPr>
                <w:noProof/>
                <w:webHidden/>
              </w:rPr>
              <w:t>33</w:t>
            </w:r>
            <w:r w:rsidR="00B164A0">
              <w:rPr>
                <w:noProof/>
                <w:webHidden/>
              </w:rPr>
              <w:fldChar w:fldCharType="end"/>
            </w:r>
          </w:hyperlink>
        </w:p>
        <w:p w14:paraId="57D14CE6" w14:textId="4627AE5B" w:rsidR="00B164A0" w:rsidRDefault="00C3266C">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70" w:history="1">
            <w:r w:rsidR="00B164A0" w:rsidRPr="00C13FDC">
              <w:rPr>
                <w:rStyle w:val="Hyperlink"/>
                <w:noProof/>
              </w:rPr>
              <w:t>Appendix 2 : Remote General Practice and Inclusion Health: a qualitative study</w:t>
            </w:r>
            <w:r w:rsidR="00B164A0">
              <w:rPr>
                <w:noProof/>
                <w:webHidden/>
              </w:rPr>
              <w:tab/>
            </w:r>
            <w:r w:rsidR="00B164A0">
              <w:rPr>
                <w:noProof/>
                <w:webHidden/>
              </w:rPr>
              <w:fldChar w:fldCharType="begin"/>
            </w:r>
            <w:r w:rsidR="00B164A0">
              <w:rPr>
                <w:noProof/>
                <w:webHidden/>
              </w:rPr>
              <w:instrText xml:space="preserve"> PAGEREF _Toc165034070 \h </w:instrText>
            </w:r>
            <w:r w:rsidR="00B164A0">
              <w:rPr>
                <w:noProof/>
                <w:webHidden/>
              </w:rPr>
            </w:r>
            <w:r w:rsidR="00B164A0">
              <w:rPr>
                <w:noProof/>
                <w:webHidden/>
              </w:rPr>
              <w:fldChar w:fldCharType="separate"/>
            </w:r>
            <w:r>
              <w:rPr>
                <w:noProof/>
                <w:webHidden/>
              </w:rPr>
              <w:t>35</w:t>
            </w:r>
            <w:r w:rsidR="00B164A0">
              <w:rPr>
                <w:noProof/>
                <w:webHidden/>
              </w:rPr>
              <w:fldChar w:fldCharType="end"/>
            </w:r>
          </w:hyperlink>
        </w:p>
        <w:p w14:paraId="137FF9C3" w14:textId="1649A26B" w:rsidR="00B164A0" w:rsidRDefault="00C3266C">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71" w:history="1">
            <w:r w:rsidR="00B164A0" w:rsidRPr="00C13FDC">
              <w:rPr>
                <w:rStyle w:val="Hyperlink"/>
                <w:noProof/>
              </w:rPr>
              <w:t>Appendix 3: Primary Care Programme Overview and Summary of Fuller Stocktake Report, GP contract &amp; the Access Recovery Plan</w:t>
            </w:r>
            <w:r w:rsidR="00B164A0">
              <w:rPr>
                <w:noProof/>
                <w:webHidden/>
              </w:rPr>
              <w:tab/>
            </w:r>
            <w:r w:rsidR="00B164A0">
              <w:rPr>
                <w:noProof/>
                <w:webHidden/>
              </w:rPr>
              <w:fldChar w:fldCharType="begin"/>
            </w:r>
            <w:r w:rsidR="00B164A0">
              <w:rPr>
                <w:noProof/>
                <w:webHidden/>
              </w:rPr>
              <w:instrText xml:space="preserve"> PAGEREF _Toc165034071 \h </w:instrText>
            </w:r>
            <w:r w:rsidR="00B164A0">
              <w:rPr>
                <w:noProof/>
                <w:webHidden/>
              </w:rPr>
            </w:r>
            <w:r w:rsidR="00B164A0">
              <w:rPr>
                <w:noProof/>
                <w:webHidden/>
              </w:rPr>
              <w:fldChar w:fldCharType="separate"/>
            </w:r>
            <w:r>
              <w:rPr>
                <w:noProof/>
                <w:webHidden/>
              </w:rPr>
              <w:t>37</w:t>
            </w:r>
            <w:r w:rsidR="00B164A0">
              <w:rPr>
                <w:noProof/>
                <w:webHidden/>
              </w:rPr>
              <w:fldChar w:fldCharType="end"/>
            </w:r>
          </w:hyperlink>
        </w:p>
        <w:p w14:paraId="2F9D5807" w14:textId="72FF2473" w:rsidR="00B164A0" w:rsidRDefault="00C3266C">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72" w:history="1">
            <w:r w:rsidR="00B164A0" w:rsidRPr="00C13FDC">
              <w:rPr>
                <w:rStyle w:val="Hyperlink"/>
                <w:noProof/>
              </w:rPr>
              <w:t>Appendix 4: BJGP Guidance on meeting the GP access needs of patients from Inclusion Health groups</w:t>
            </w:r>
            <w:r w:rsidR="00B164A0">
              <w:rPr>
                <w:noProof/>
                <w:webHidden/>
              </w:rPr>
              <w:tab/>
            </w:r>
            <w:r w:rsidR="00B164A0">
              <w:rPr>
                <w:noProof/>
                <w:webHidden/>
              </w:rPr>
              <w:fldChar w:fldCharType="begin"/>
            </w:r>
            <w:r w:rsidR="00B164A0">
              <w:rPr>
                <w:noProof/>
                <w:webHidden/>
              </w:rPr>
              <w:instrText xml:space="preserve"> PAGEREF _Toc165034072 \h </w:instrText>
            </w:r>
            <w:r w:rsidR="00B164A0">
              <w:rPr>
                <w:noProof/>
                <w:webHidden/>
              </w:rPr>
            </w:r>
            <w:r w:rsidR="00B164A0">
              <w:rPr>
                <w:noProof/>
                <w:webHidden/>
              </w:rPr>
              <w:fldChar w:fldCharType="separate"/>
            </w:r>
            <w:r>
              <w:rPr>
                <w:noProof/>
                <w:webHidden/>
              </w:rPr>
              <w:t>43</w:t>
            </w:r>
            <w:r w:rsidR="00B164A0">
              <w:rPr>
                <w:noProof/>
                <w:webHidden/>
              </w:rPr>
              <w:fldChar w:fldCharType="end"/>
            </w:r>
          </w:hyperlink>
        </w:p>
        <w:p w14:paraId="4246C222" w14:textId="741C75D8" w:rsidR="00B164A0" w:rsidRDefault="00C3266C">
          <w:pPr>
            <w:pStyle w:val="TOC2"/>
            <w:tabs>
              <w:tab w:val="right" w:leader="dot" w:pos="9016"/>
            </w:tabs>
            <w:rPr>
              <w:rFonts w:asciiTheme="minorHAnsi" w:eastAsiaTheme="minorEastAsia" w:hAnsiTheme="minorHAnsi" w:cstheme="minorBidi"/>
              <w:noProof/>
              <w:kern w:val="2"/>
              <w:sz w:val="22"/>
              <w:szCs w:val="22"/>
              <w:lang w:eastAsia="en-GB"/>
              <w14:ligatures w14:val="standardContextual"/>
            </w:rPr>
          </w:pPr>
          <w:hyperlink w:anchor="_Toc165034073" w:history="1">
            <w:r w:rsidR="00B164A0" w:rsidRPr="00C13FDC">
              <w:rPr>
                <w:rStyle w:val="Hyperlink"/>
                <w:noProof/>
              </w:rPr>
              <w:t>Appendix 5: Comparison of ICB Homeless Health LCS/LES Service Specifications – Mainstream practices</w:t>
            </w:r>
            <w:r w:rsidR="00B164A0">
              <w:rPr>
                <w:noProof/>
                <w:webHidden/>
              </w:rPr>
              <w:tab/>
            </w:r>
            <w:r w:rsidR="00B164A0">
              <w:rPr>
                <w:noProof/>
                <w:webHidden/>
              </w:rPr>
              <w:fldChar w:fldCharType="begin"/>
            </w:r>
            <w:r w:rsidR="00B164A0">
              <w:rPr>
                <w:noProof/>
                <w:webHidden/>
              </w:rPr>
              <w:instrText xml:space="preserve"> PAGEREF _Toc165034073 \h </w:instrText>
            </w:r>
            <w:r w:rsidR="00B164A0">
              <w:rPr>
                <w:noProof/>
                <w:webHidden/>
              </w:rPr>
            </w:r>
            <w:r w:rsidR="00B164A0">
              <w:rPr>
                <w:noProof/>
                <w:webHidden/>
              </w:rPr>
              <w:fldChar w:fldCharType="separate"/>
            </w:r>
            <w:r>
              <w:rPr>
                <w:noProof/>
                <w:webHidden/>
              </w:rPr>
              <w:t>55</w:t>
            </w:r>
            <w:r w:rsidR="00B164A0">
              <w:rPr>
                <w:noProof/>
                <w:webHidden/>
              </w:rPr>
              <w:fldChar w:fldCharType="end"/>
            </w:r>
          </w:hyperlink>
        </w:p>
        <w:p w14:paraId="5D7E8D57" w14:textId="2F927808" w:rsidR="007E28CF" w:rsidRDefault="007E28CF" w:rsidP="00166145">
          <w:r>
            <w:rPr>
              <w:b/>
              <w:bCs/>
              <w:noProof/>
            </w:rPr>
            <w:fldChar w:fldCharType="end"/>
          </w:r>
        </w:p>
      </w:sdtContent>
    </w:sdt>
    <w:p w14:paraId="00E566C5" w14:textId="77777777" w:rsidR="003809BD" w:rsidRPr="0074153B" w:rsidRDefault="003809BD" w:rsidP="00166145">
      <w:pPr>
        <w:spacing w:after="120" w:line="276" w:lineRule="auto"/>
        <w:rPr>
          <w:rFonts w:ascii="Garnett Regular" w:hAnsi="Garnett Regular"/>
          <w:color w:val="029896" w:themeColor="accent3" w:themeShade="BF"/>
          <w:sz w:val="28"/>
          <w:szCs w:val="28"/>
        </w:rPr>
      </w:pPr>
    </w:p>
    <w:p w14:paraId="09064F5E" w14:textId="77777777" w:rsidR="00453AB5" w:rsidRDefault="00453AB5" w:rsidP="00166145">
      <w:pPr>
        <w:rPr>
          <w:rFonts w:ascii="Garnett Regular" w:eastAsiaTheme="majorEastAsia" w:hAnsi="Garnett Regular" w:cstheme="majorBidi"/>
          <w:b/>
          <w:bCs/>
          <w:color w:val="002129" w:themeColor="text1"/>
          <w:sz w:val="32"/>
          <w:szCs w:val="32"/>
        </w:rPr>
      </w:pPr>
      <w:r w:rsidRPr="1BDEC26B">
        <w:rPr>
          <w:b/>
          <w:bCs/>
        </w:rPr>
        <w:br w:type="page"/>
      </w:r>
    </w:p>
    <w:p w14:paraId="1C092C8D" w14:textId="1EDC9F6C" w:rsidR="00D05257" w:rsidRDefault="00D05257" w:rsidP="00843058">
      <w:pPr>
        <w:pStyle w:val="Heading1"/>
      </w:pPr>
      <w:bookmarkStart w:id="0" w:name="_Toc1821774449"/>
      <w:bookmarkStart w:id="1" w:name="_Toc165034048"/>
      <w:r w:rsidRPr="00BA1665">
        <w:lastRenderedPageBreak/>
        <w:t>EXECUTIVE SUMMARY</w:t>
      </w:r>
      <w:bookmarkEnd w:id="0"/>
      <w:bookmarkEnd w:id="1"/>
      <w:r w:rsidRPr="006B0303">
        <w:t xml:space="preserve"> </w:t>
      </w:r>
    </w:p>
    <w:p w14:paraId="50E1D703" w14:textId="51412509" w:rsidR="00277DAF" w:rsidRDefault="009C26B6" w:rsidP="005E5A6B">
      <w:pPr>
        <w:spacing w:line="276" w:lineRule="auto"/>
      </w:pPr>
      <w:r>
        <w:t xml:space="preserve">People </w:t>
      </w:r>
      <w:r w:rsidR="008B4FFA">
        <w:t>experiencing</w:t>
      </w:r>
      <w:r>
        <w:t xml:space="preserve"> homelessness </w:t>
      </w:r>
      <w:r w:rsidR="00610762">
        <w:t xml:space="preserve">frequently </w:t>
      </w:r>
      <w:r w:rsidR="008B4FFA">
        <w:t>encounter</w:t>
      </w:r>
      <w:r w:rsidR="00610762">
        <w:t xml:space="preserve"> multiple disadvantage and </w:t>
      </w:r>
      <w:r>
        <w:t xml:space="preserve">face severe health disparities, often </w:t>
      </w:r>
      <w:r w:rsidR="00D4534E">
        <w:t xml:space="preserve">due to </w:t>
      </w:r>
      <w:r w:rsidR="001A720D">
        <w:t>challenges in accessing and engaging in health and care services.</w:t>
      </w:r>
      <w:r w:rsidR="00113362">
        <w:t xml:space="preserve"> </w:t>
      </w:r>
      <w:r w:rsidR="00026750">
        <w:t>H</w:t>
      </w:r>
      <w:r w:rsidR="001879B1">
        <w:t>ealth needs</w:t>
      </w:r>
      <w:r w:rsidR="00026750">
        <w:t xml:space="preserve"> may include </w:t>
      </w:r>
      <w:r w:rsidR="00BB7C4B">
        <w:t xml:space="preserve">both </w:t>
      </w:r>
      <w:r w:rsidR="00026750">
        <w:t>physical</w:t>
      </w:r>
      <w:r w:rsidR="00BB7C4B">
        <w:t xml:space="preserve"> and mental health concerns but is often also associated with substance use problems. Barriers to access and engagement with community based, preventative, primary care services can mean that problems remain untreated until they become sever and complex. </w:t>
      </w:r>
      <w:r w:rsidR="008B4FFA">
        <w:t xml:space="preserve">Some of these barriers include stigma and discrimination as well as fragmented, </w:t>
      </w:r>
      <w:proofErr w:type="gramStart"/>
      <w:r w:rsidR="008B4FFA">
        <w:t>siloed</w:t>
      </w:r>
      <w:proofErr w:type="gramEnd"/>
      <w:r w:rsidR="008B4FFA">
        <w:t xml:space="preserve"> and rigid services.</w:t>
      </w:r>
      <w:r w:rsidR="00BB7C4B">
        <w:t xml:space="preserve"> </w:t>
      </w:r>
      <w:r w:rsidR="00277DAF">
        <w:t>Despite there being no contract</w:t>
      </w:r>
      <w:r w:rsidR="008B4FFA">
        <w:t>ual</w:t>
      </w:r>
      <w:r w:rsidR="00277DAF">
        <w:t xml:space="preserve"> duty for practices to seek evidence of identity, immigration status or proof of address, </w:t>
      </w:r>
      <w:r w:rsidR="008B4FFA">
        <w:t xml:space="preserve">practices both across London and nationally, continue to refuse registration on the grounds that a patient is unable to produce such evidence. </w:t>
      </w:r>
      <w:r>
        <w:t xml:space="preserve">Tackling </w:t>
      </w:r>
      <w:r w:rsidR="00A56C32">
        <w:t>these barriers and working to break them down</w:t>
      </w:r>
      <w:r>
        <w:t xml:space="preserve"> requires a multi</w:t>
      </w:r>
      <w:r w:rsidR="006C3584">
        <w:t>-</w:t>
      </w:r>
      <w:r w:rsidR="008B4FFA">
        <w:t>professional</w:t>
      </w:r>
      <w:r>
        <w:t>, trauma-informed</w:t>
      </w:r>
      <w:r w:rsidR="008B4FFA">
        <w:t xml:space="preserve"> </w:t>
      </w:r>
      <w:r>
        <w:t>partnership-based approach across the healthcare system.</w:t>
      </w:r>
    </w:p>
    <w:p w14:paraId="7D72363F" w14:textId="40194FA8" w:rsidR="683C2692" w:rsidRDefault="7FD51F8A" w:rsidP="683C2692">
      <w:pPr>
        <w:spacing w:line="276" w:lineRule="auto"/>
      </w:pPr>
      <w:r w:rsidRPr="4E2E9E1C">
        <w:rPr>
          <w:color w:val="000000"/>
        </w:rPr>
        <w:t xml:space="preserve">On </w:t>
      </w:r>
      <w:r w:rsidR="00545656">
        <w:rPr>
          <w:color w:val="000000"/>
        </w:rPr>
        <w:t xml:space="preserve">4 </w:t>
      </w:r>
      <w:r w:rsidRPr="4E2E9E1C">
        <w:rPr>
          <w:color w:val="000000"/>
        </w:rPr>
        <w:t xml:space="preserve">October 2023, a </w:t>
      </w:r>
      <w:r w:rsidR="008A468E" w:rsidRPr="4E2E9E1C">
        <w:rPr>
          <w:color w:val="000000"/>
        </w:rPr>
        <w:t xml:space="preserve">third and final </w:t>
      </w:r>
      <w:r w:rsidRPr="4E2E9E1C">
        <w:rPr>
          <w:color w:val="000000"/>
        </w:rPr>
        <w:t xml:space="preserve">workshop </w:t>
      </w:r>
      <w:r w:rsidR="00E3515D" w:rsidRPr="4E2E9E1C">
        <w:rPr>
          <w:color w:val="000000"/>
        </w:rPr>
        <w:t xml:space="preserve">of the </w:t>
      </w:r>
      <w:r w:rsidR="00E3515D">
        <w:t>London Homeless Health Primary Care Steering Group</w:t>
      </w:r>
      <w:r w:rsidR="00E3515D" w:rsidRPr="4E2E9E1C">
        <w:rPr>
          <w:color w:val="000000"/>
        </w:rPr>
        <w:t xml:space="preserve"> </w:t>
      </w:r>
      <w:r w:rsidRPr="4E2E9E1C">
        <w:rPr>
          <w:color w:val="000000"/>
        </w:rPr>
        <w:t xml:space="preserve">was held </w:t>
      </w:r>
      <w:r w:rsidR="0072707A" w:rsidRPr="4E2E9E1C">
        <w:rPr>
          <w:color w:val="000000"/>
        </w:rPr>
        <w:t>bringing</w:t>
      </w:r>
      <w:r w:rsidRPr="4E2E9E1C">
        <w:rPr>
          <w:color w:val="000000"/>
        </w:rPr>
        <w:t xml:space="preserve"> together stakeholders from various backgrounds, including Integrated Care Board leads, frontline clinical and non-clinical teams, local authorities, outreach services, colleagues from NHS England London region and voluntary sector partners. The workshop</w:t>
      </w:r>
      <w:r w:rsidR="00E3515D" w:rsidRPr="4E2E9E1C">
        <w:rPr>
          <w:color w:val="000000"/>
        </w:rPr>
        <w:t xml:space="preserve"> focused on </w:t>
      </w:r>
      <w:r w:rsidRPr="4E2E9E1C">
        <w:rPr>
          <w:color w:val="000000"/>
        </w:rPr>
        <w:t>identify</w:t>
      </w:r>
      <w:r w:rsidR="00AA4FDC">
        <w:rPr>
          <w:color w:val="000000"/>
        </w:rPr>
        <w:t>ing</w:t>
      </w:r>
      <w:r w:rsidRPr="4E2E9E1C">
        <w:rPr>
          <w:color w:val="000000"/>
        </w:rPr>
        <w:t xml:space="preserve"> barriers, showcas</w:t>
      </w:r>
      <w:r w:rsidR="00AA4FDC">
        <w:rPr>
          <w:color w:val="000000"/>
        </w:rPr>
        <w:t>ing</w:t>
      </w:r>
      <w:r w:rsidRPr="4E2E9E1C">
        <w:rPr>
          <w:color w:val="000000"/>
        </w:rPr>
        <w:t xml:space="preserve"> effective practices, and propos</w:t>
      </w:r>
      <w:r w:rsidR="00AA4FDC">
        <w:rPr>
          <w:color w:val="000000"/>
        </w:rPr>
        <w:t>ing</w:t>
      </w:r>
      <w:r w:rsidRPr="4E2E9E1C">
        <w:rPr>
          <w:color w:val="000000"/>
        </w:rPr>
        <w:t xml:space="preserve"> measures to improve </w:t>
      </w:r>
      <w:r w:rsidR="5F42B94D" w:rsidRPr="4E2E9E1C">
        <w:rPr>
          <w:color w:val="000000"/>
        </w:rPr>
        <w:t xml:space="preserve">registration, </w:t>
      </w:r>
      <w:proofErr w:type="gramStart"/>
      <w:r w:rsidR="5F42B94D" w:rsidRPr="4E2E9E1C">
        <w:rPr>
          <w:color w:val="000000"/>
        </w:rPr>
        <w:t>engagement</w:t>
      </w:r>
      <w:proofErr w:type="gramEnd"/>
      <w:r w:rsidR="5F42B94D" w:rsidRPr="4E2E9E1C">
        <w:rPr>
          <w:color w:val="000000"/>
        </w:rPr>
        <w:t xml:space="preserve"> </w:t>
      </w:r>
      <w:r w:rsidR="00B118F9" w:rsidRPr="4E2E9E1C">
        <w:rPr>
          <w:color w:val="000000"/>
        </w:rPr>
        <w:t>and</w:t>
      </w:r>
      <w:r w:rsidR="5F42B94D" w:rsidRPr="4E2E9E1C">
        <w:rPr>
          <w:color w:val="000000"/>
        </w:rPr>
        <w:t xml:space="preserve"> </w:t>
      </w:r>
      <w:r w:rsidRPr="4E2E9E1C">
        <w:rPr>
          <w:color w:val="000000"/>
        </w:rPr>
        <w:t xml:space="preserve">access to services for </w:t>
      </w:r>
      <w:r w:rsidR="00DC3DFF" w:rsidRPr="4E2E9E1C">
        <w:rPr>
          <w:color w:val="000000"/>
        </w:rPr>
        <w:t>people experiencing homelessness or</w:t>
      </w:r>
      <w:r w:rsidRPr="4E2E9E1C">
        <w:rPr>
          <w:color w:val="000000"/>
        </w:rPr>
        <w:t xml:space="preserve"> with multiple disadvantage</w:t>
      </w:r>
      <w:r w:rsidR="00545656">
        <w:rPr>
          <w:color w:val="000000"/>
        </w:rPr>
        <w:t>s</w:t>
      </w:r>
      <w:r w:rsidRPr="4E2E9E1C">
        <w:rPr>
          <w:color w:val="000000"/>
        </w:rPr>
        <w:t xml:space="preserve">. The workshop emphasised collaboration and inclusivity and the importance of centring people with lived experience in service design and delivery. </w:t>
      </w:r>
      <w:r>
        <w:t xml:space="preserve"> </w:t>
      </w:r>
    </w:p>
    <w:p w14:paraId="51D532D3" w14:textId="0D699832" w:rsidR="448D4FB7" w:rsidRDefault="008768CB" w:rsidP="00DC3DFF">
      <w:r>
        <w:t>F</w:t>
      </w:r>
      <w:r w:rsidR="00941622">
        <w:t>our</w:t>
      </w:r>
      <w:r w:rsidR="448D4FB7" w:rsidRPr="1BDEC26B">
        <w:t xml:space="preserve"> presentations featured during the workshop and highlighted key practices and approaches around London and the UK, informing workshop breakout discussions:</w:t>
      </w:r>
    </w:p>
    <w:p w14:paraId="636908DC" w14:textId="5F7BE9D8" w:rsidR="00C1115E" w:rsidRDefault="0C9843C5" w:rsidP="006C6871">
      <w:pPr>
        <w:pStyle w:val="ListParagraph"/>
        <w:numPr>
          <w:ilvl w:val="0"/>
          <w:numId w:val="5"/>
        </w:numPr>
        <w:spacing w:before="240" w:line="276" w:lineRule="auto"/>
        <w:rPr>
          <w:rFonts w:cs="Arial"/>
        </w:rPr>
      </w:pPr>
      <w:r w:rsidRPr="683C2692">
        <w:rPr>
          <w:rFonts w:cs="Arial"/>
          <w:b/>
          <w:bCs/>
        </w:rPr>
        <w:t xml:space="preserve">Scoping the systemic barriers which lead to unsuccessful general practitioner registration attempts amongst Londoners: </w:t>
      </w:r>
      <w:r w:rsidRPr="00843058">
        <w:rPr>
          <w:rFonts w:cs="Arial"/>
        </w:rPr>
        <w:t xml:space="preserve">Ella Johnson </w:t>
      </w:r>
      <w:r w:rsidR="00607B61" w:rsidRPr="00843058">
        <w:rPr>
          <w:rFonts w:cs="Arial"/>
        </w:rPr>
        <w:t>provided an outline of the work which was</w:t>
      </w:r>
      <w:r w:rsidR="00607B61" w:rsidRPr="683C2692">
        <w:rPr>
          <w:rFonts w:cs="Arial"/>
          <w:b/>
          <w:bCs/>
        </w:rPr>
        <w:t xml:space="preserve"> </w:t>
      </w:r>
      <w:r w:rsidR="0044684E" w:rsidRPr="683C2692">
        <w:rPr>
          <w:rFonts w:cs="Arial"/>
        </w:rPr>
        <w:t>commissioned in partnership by the GLA and NHS London region to look at the systemic</w:t>
      </w:r>
      <w:r w:rsidR="00C1115E" w:rsidRPr="683C2692">
        <w:rPr>
          <w:rFonts w:cs="Arial"/>
        </w:rPr>
        <w:t xml:space="preserve"> </w:t>
      </w:r>
      <w:r w:rsidR="00702DD3" w:rsidRPr="683C2692">
        <w:rPr>
          <w:rFonts w:cs="Arial"/>
        </w:rPr>
        <w:t xml:space="preserve">barriers which lead to unsuccessful GP registration attempts amongst Londoners. </w:t>
      </w:r>
      <w:r w:rsidRPr="683C2692">
        <w:rPr>
          <w:rFonts w:cs="Arial"/>
        </w:rPr>
        <w:t xml:space="preserve">Please note that the report was published in May 2022 and since then there have been advances made in this space. </w:t>
      </w:r>
    </w:p>
    <w:p w14:paraId="063AC609" w14:textId="77777777" w:rsidR="008638F8" w:rsidRPr="008638F8" w:rsidRDefault="008638F8" w:rsidP="008638F8">
      <w:pPr>
        <w:pStyle w:val="ListParagraph"/>
        <w:spacing w:before="240" w:line="276" w:lineRule="auto"/>
        <w:rPr>
          <w:rFonts w:cs="Arial"/>
        </w:rPr>
      </w:pPr>
    </w:p>
    <w:p w14:paraId="6EEB0D00" w14:textId="53550C11" w:rsidR="008638F8" w:rsidRPr="008638F8" w:rsidRDefault="6DF17657" w:rsidP="006C6871">
      <w:pPr>
        <w:pStyle w:val="ListParagraph"/>
        <w:numPr>
          <w:ilvl w:val="0"/>
          <w:numId w:val="5"/>
        </w:numPr>
        <w:spacing w:before="240" w:line="276" w:lineRule="auto"/>
        <w:rPr>
          <w:rFonts w:cs="Arial"/>
        </w:rPr>
      </w:pPr>
      <w:r w:rsidRPr="008638F8">
        <w:rPr>
          <w:rFonts w:cs="Arial"/>
          <w:b/>
          <w:bCs/>
        </w:rPr>
        <w:t xml:space="preserve">Remote </w:t>
      </w:r>
      <w:r w:rsidR="007C27E5">
        <w:rPr>
          <w:rFonts w:cs="Arial"/>
          <w:b/>
          <w:bCs/>
        </w:rPr>
        <w:t>general p</w:t>
      </w:r>
      <w:r w:rsidRPr="008638F8">
        <w:rPr>
          <w:rFonts w:cs="Arial"/>
          <w:b/>
          <w:bCs/>
        </w:rPr>
        <w:t xml:space="preserve">ractice and </w:t>
      </w:r>
      <w:r w:rsidR="007C27E5">
        <w:rPr>
          <w:rFonts w:cs="Arial"/>
          <w:b/>
          <w:bCs/>
        </w:rPr>
        <w:t>i</w:t>
      </w:r>
      <w:r w:rsidRPr="008638F8">
        <w:rPr>
          <w:rFonts w:cs="Arial"/>
          <w:b/>
          <w:bCs/>
        </w:rPr>
        <w:t xml:space="preserve">nclusion </w:t>
      </w:r>
      <w:r w:rsidR="007C27E5">
        <w:rPr>
          <w:rFonts w:cs="Arial"/>
          <w:b/>
          <w:bCs/>
        </w:rPr>
        <w:t>h</w:t>
      </w:r>
      <w:r w:rsidRPr="008638F8">
        <w:rPr>
          <w:rFonts w:cs="Arial"/>
          <w:b/>
          <w:bCs/>
        </w:rPr>
        <w:t xml:space="preserve">ealth: </w:t>
      </w:r>
      <w:r w:rsidRPr="008638F8">
        <w:rPr>
          <w:rFonts w:cs="Arial"/>
        </w:rPr>
        <w:t xml:space="preserve">Victoria </w:t>
      </w:r>
      <w:proofErr w:type="spellStart"/>
      <w:r w:rsidR="0006756D" w:rsidRPr="008638F8">
        <w:rPr>
          <w:rFonts w:cs="Arial"/>
        </w:rPr>
        <w:t>Tzortziou</w:t>
      </w:r>
      <w:proofErr w:type="spellEnd"/>
      <w:r w:rsidR="0006756D" w:rsidRPr="008638F8">
        <w:rPr>
          <w:rFonts w:cs="Arial"/>
        </w:rPr>
        <w:t xml:space="preserve"> </w:t>
      </w:r>
      <w:r w:rsidRPr="008638F8">
        <w:rPr>
          <w:rFonts w:cs="Arial"/>
        </w:rPr>
        <w:t xml:space="preserve">Brown </w:t>
      </w:r>
      <w:r w:rsidR="52AEEEA6" w:rsidRPr="008638F8">
        <w:rPr>
          <w:rFonts w:cs="Arial"/>
        </w:rPr>
        <w:t>provided an overview of a</w:t>
      </w:r>
      <w:r w:rsidRPr="008638F8">
        <w:rPr>
          <w:rFonts w:cs="Arial"/>
        </w:rPr>
        <w:t xml:space="preserve"> research study caried out by Aaminah Verity</w:t>
      </w:r>
      <w:r w:rsidR="1DC9216C" w:rsidRPr="008638F8">
        <w:rPr>
          <w:rFonts w:cs="Arial"/>
        </w:rPr>
        <w:t xml:space="preserve"> and Victoria </w:t>
      </w:r>
      <w:proofErr w:type="spellStart"/>
      <w:r w:rsidR="00F636AF" w:rsidRPr="008638F8">
        <w:rPr>
          <w:rFonts w:cs="Arial"/>
        </w:rPr>
        <w:t>Tzortziou</w:t>
      </w:r>
      <w:proofErr w:type="spellEnd"/>
      <w:r w:rsidR="00F636AF" w:rsidRPr="008638F8">
        <w:rPr>
          <w:rFonts w:cs="Arial"/>
        </w:rPr>
        <w:t xml:space="preserve"> </w:t>
      </w:r>
      <w:r w:rsidR="1DC9216C" w:rsidRPr="008638F8">
        <w:rPr>
          <w:rFonts w:cs="Arial"/>
        </w:rPr>
        <w:t>Brown</w:t>
      </w:r>
      <w:r w:rsidRPr="008638F8">
        <w:rPr>
          <w:rFonts w:cs="Arial"/>
        </w:rPr>
        <w:t xml:space="preserve"> in Northeast and Southeast London</w:t>
      </w:r>
      <w:r w:rsidR="0006756D" w:rsidRPr="008638F8">
        <w:rPr>
          <w:rFonts w:cs="Arial"/>
        </w:rPr>
        <w:t xml:space="preserve"> that looked at the perspectives of patients from inclusion health groups on access to primary care and identified opportunities for improvement. </w:t>
      </w:r>
    </w:p>
    <w:p w14:paraId="50CFEB2B" w14:textId="77777777" w:rsidR="008638F8" w:rsidRPr="008638F8" w:rsidRDefault="008638F8" w:rsidP="008638F8">
      <w:pPr>
        <w:pStyle w:val="ListParagraph"/>
        <w:spacing w:before="240" w:line="276" w:lineRule="auto"/>
        <w:rPr>
          <w:rFonts w:cs="Arial"/>
        </w:rPr>
      </w:pPr>
    </w:p>
    <w:p w14:paraId="4E30AC7A" w14:textId="48ED91B2" w:rsidR="008638F8" w:rsidRDefault="538DE57E" w:rsidP="006C6871">
      <w:pPr>
        <w:pStyle w:val="ListParagraph"/>
        <w:numPr>
          <w:ilvl w:val="0"/>
          <w:numId w:val="5"/>
        </w:numPr>
        <w:spacing w:before="240" w:line="276" w:lineRule="auto"/>
        <w:rPr>
          <w:rFonts w:cs="Arial"/>
        </w:rPr>
      </w:pPr>
      <w:r w:rsidRPr="008638F8">
        <w:rPr>
          <w:rFonts w:cs="Arial"/>
          <w:b/>
          <w:bCs/>
        </w:rPr>
        <w:t xml:space="preserve">Regional </w:t>
      </w:r>
      <w:r w:rsidR="007E490F" w:rsidRPr="008638F8">
        <w:rPr>
          <w:rFonts w:cs="Arial"/>
          <w:b/>
          <w:bCs/>
          <w:i/>
          <w:iCs/>
        </w:rPr>
        <w:t xml:space="preserve">Primary Care Programme Overview &amp; Summary of Fuller Stocktake Report, GP contract &amp; the Access Recovery Plan: </w:t>
      </w:r>
      <w:r w:rsidR="00E95017" w:rsidRPr="008638F8">
        <w:rPr>
          <w:rFonts w:cs="Arial"/>
          <w:b/>
          <w:bCs/>
          <w14:ligatures w14:val="standardContextual"/>
        </w:rPr>
        <w:t xml:space="preserve">Dr Agatha Nortley-Meshe </w:t>
      </w:r>
      <w:r w:rsidR="006B4801" w:rsidRPr="008638F8">
        <w:rPr>
          <w:rFonts w:cs="Arial"/>
        </w:rPr>
        <w:t xml:space="preserve">provided </w:t>
      </w:r>
      <w:r w:rsidR="00932D01" w:rsidRPr="008638F8">
        <w:rPr>
          <w:rFonts w:cs="Arial"/>
        </w:rPr>
        <w:t>an overview of the London region primary care programme by London region’s medical director, Dr Agatha Nortley-Meshe. The group heard a summary of the Fuller Stocktake report, GP contract and the Primary Care Access Recovery Plan, with consideration of inclusion health groups.</w:t>
      </w:r>
    </w:p>
    <w:p w14:paraId="18E71A8C" w14:textId="77777777" w:rsidR="008638F8" w:rsidRPr="008638F8" w:rsidRDefault="008638F8" w:rsidP="008638F8">
      <w:pPr>
        <w:pStyle w:val="ListParagraph"/>
        <w:spacing w:before="240" w:line="276" w:lineRule="auto"/>
        <w:rPr>
          <w:rFonts w:cs="Arial"/>
        </w:rPr>
      </w:pPr>
    </w:p>
    <w:p w14:paraId="14AB6DEF" w14:textId="14E101F0" w:rsidR="007A1F88" w:rsidRDefault="00CA702A" w:rsidP="006C6871">
      <w:pPr>
        <w:pStyle w:val="ListParagraph"/>
        <w:numPr>
          <w:ilvl w:val="0"/>
          <w:numId w:val="5"/>
        </w:numPr>
        <w:spacing w:before="240" w:line="276" w:lineRule="auto"/>
      </w:pPr>
      <w:r w:rsidRPr="4E2E9E1C">
        <w:rPr>
          <w:b/>
          <w:bCs/>
        </w:rPr>
        <w:t xml:space="preserve">Addressing the blocks to GP registration and access experienced by those with multiple disadvantage: </w:t>
      </w:r>
      <w:r>
        <w:t xml:space="preserve">Dr Jasmin Malik provided details on a proposal </w:t>
      </w:r>
      <w:r w:rsidR="00351A1B">
        <w:t xml:space="preserve">and potential approach of </w:t>
      </w:r>
      <w:r w:rsidR="00800E08">
        <w:t xml:space="preserve">implementing a </w:t>
      </w:r>
      <w:r w:rsidR="006C7F72" w:rsidRPr="4E2E9E1C">
        <w:rPr>
          <w:i/>
          <w:iCs/>
        </w:rPr>
        <w:t>t</w:t>
      </w:r>
      <w:r w:rsidR="00800E08" w:rsidRPr="4E2E9E1C">
        <w:rPr>
          <w:i/>
          <w:iCs/>
        </w:rPr>
        <w:t xml:space="preserve">heory </w:t>
      </w:r>
      <w:r w:rsidR="006C7F72" w:rsidRPr="4E2E9E1C">
        <w:rPr>
          <w:i/>
          <w:iCs/>
        </w:rPr>
        <w:t>of</w:t>
      </w:r>
      <w:r w:rsidR="00800E08" w:rsidRPr="4E2E9E1C">
        <w:rPr>
          <w:i/>
          <w:iCs/>
        </w:rPr>
        <w:t xml:space="preserve"> </w:t>
      </w:r>
      <w:r w:rsidR="006C7F72" w:rsidRPr="4E2E9E1C">
        <w:rPr>
          <w:i/>
          <w:iCs/>
        </w:rPr>
        <w:t>c</w:t>
      </w:r>
      <w:r w:rsidR="00800E08" w:rsidRPr="4E2E9E1C">
        <w:rPr>
          <w:i/>
          <w:iCs/>
        </w:rPr>
        <w:t>hange</w:t>
      </w:r>
      <w:r w:rsidR="00800E08">
        <w:t xml:space="preserve"> model when </w:t>
      </w:r>
      <w:r w:rsidR="00351A1B">
        <w:t xml:space="preserve">addressing ongoing blocks to GP registration and access to services </w:t>
      </w:r>
      <w:r w:rsidR="00800E08">
        <w:t>encountered</w:t>
      </w:r>
      <w:r w:rsidR="00351A1B">
        <w:t xml:space="preserve"> by people experiencing homelessness and </w:t>
      </w:r>
      <w:r w:rsidR="00800E08">
        <w:t xml:space="preserve">from multiple </w:t>
      </w:r>
      <w:r w:rsidR="00351A1B">
        <w:t>inclusion health groups</w:t>
      </w:r>
      <w:r w:rsidR="00800E08">
        <w:t xml:space="preserve">. This outlined the developing of </w:t>
      </w:r>
      <w:r w:rsidR="00351A1B">
        <w:t xml:space="preserve">a London region campaign/pledge/commitment towards changing the approach taken within primary care. </w:t>
      </w:r>
    </w:p>
    <w:p w14:paraId="6A5838DF" w14:textId="2E88CFCB" w:rsidR="00282BBC" w:rsidRPr="009C01FC" w:rsidRDefault="00282BBC" w:rsidP="00C55848">
      <w:pPr>
        <w:spacing w:before="240" w:line="276" w:lineRule="auto"/>
      </w:pPr>
      <w:r w:rsidRPr="009C01FC">
        <w:t xml:space="preserve">During the workshop, participants identified key issues and proposed </w:t>
      </w:r>
      <w:r w:rsidR="00BD1EEF">
        <w:t>recommendations</w:t>
      </w:r>
      <w:r w:rsidR="00BD1EEF" w:rsidRPr="009C01FC">
        <w:t xml:space="preserve"> </w:t>
      </w:r>
      <w:r w:rsidRPr="009C01FC">
        <w:t xml:space="preserve">in several priority areas, some </w:t>
      </w:r>
      <w:r w:rsidR="00BD1EEF">
        <w:t>recommendations</w:t>
      </w:r>
      <w:r w:rsidR="00BD1EEF" w:rsidRPr="009C01FC">
        <w:t xml:space="preserve"> </w:t>
      </w:r>
      <w:r w:rsidRPr="009C01FC">
        <w:t>included:</w:t>
      </w:r>
    </w:p>
    <w:p w14:paraId="52BDD3B8" w14:textId="4D1A4978" w:rsidR="00D47C53" w:rsidRPr="009C01FC" w:rsidRDefault="00D47C53" w:rsidP="006C6871">
      <w:pPr>
        <w:pStyle w:val="ListParagraph"/>
        <w:numPr>
          <w:ilvl w:val="0"/>
          <w:numId w:val="24"/>
        </w:numPr>
        <w:spacing w:line="276" w:lineRule="auto"/>
      </w:pPr>
      <w:r w:rsidRPr="00E61439">
        <w:rPr>
          <w:b/>
          <w:bCs/>
        </w:rPr>
        <w:t xml:space="preserve">Multi </w:t>
      </w:r>
      <w:r w:rsidR="009C01FC" w:rsidRPr="00E61439">
        <w:rPr>
          <w:b/>
          <w:bCs/>
        </w:rPr>
        <w:t xml:space="preserve">Professional </w:t>
      </w:r>
      <w:r w:rsidR="00EC21C4" w:rsidRPr="00E61439">
        <w:rPr>
          <w:b/>
          <w:bCs/>
        </w:rPr>
        <w:t>and Multi Agency working</w:t>
      </w:r>
      <w:r w:rsidR="00282BBC" w:rsidRPr="00E61439">
        <w:rPr>
          <w:b/>
          <w:bCs/>
        </w:rPr>
        <w:t>:</w:t>
      </w:r>
      <w:r w:rsidR="00282BBC" w:rsidRPr="009C01FC">
        <w:t xml:space="preserve"> Develop local homeless health community of practices</w:t>
      </w:r>
      <w:r w:rsidR="00E61439">
        <w:t xml:space="preserve"> and</w:t>
      </w:r>
      <w:r w:rsidR="00282BBC" w:rsidRPr="009C01FC">
        <w:t xml:space="preserve"> coordinate care through MDTs</w:t>
      </w:r>
      <w:r w:rsidR="00E61439">
        <w:t>.</w:t>
      </w:r>
      <w:r w:rsidR="00282BBC" w:rsidRPr="009C01FC">
        <w:t xml:space="preserve"> </w:t>
      </w:r>
    </w:p>
    <w:p w14:paraId="7638F019" w14:textId="77E04A18" w:rsidR="00061C5E" w:rsidRDefault="00282BBC" w:rsidP="006C6871">
      <w:pPr>
        <w:pStyle w:val="ListParagraph"/>
        <w:numPr>
          <w:ilvl w:val="0"/>
          <w:numId w:val="24"/>
        </w:numPr>
        <w:spacing w:line="276" w:lineRule="auto"/>
      </w:pPr>
      <w:r w:rsidRPr="009C01FC">
        <w:rPr>
          <w:b/>
          <w:bCs/>
        </w:rPr>
        <w:t xml:space="preserve">Co-production of referral pathways and </w:t>
      </w:r>
      <w:r w:rsidR="00061C5E">
        <w:rPr>
          <w:b/>
          <w:bCs/>
        </w:rPr>
        <w:t xml:space="preserve">Shared </w:t>
      </w:r>
      <w:r w:rsidRPr="009C01FC">
        <w:rPr>
          <w:b/>
          <w:bCs/>
        </w:rPr>
        <w:t>models of care:</w:t>
      </w:r>
      <w:r w:rsidRPr="009C01FC">
        <w:t xml:space="preserve"> Person-centred care</w:t>
      </w:r>
      <w:r w:rsidR="002D084E">
        <w:t xml:space="preserve">, </w:t>
      </w:r>
      <w:r w:rsidR="00061C5E">
        <w:t>d</w:t>
      </w:r>
      <w:r w:rsidR="00061C5E" w:rsidRPr="009C01FC">
        <w:t>evelop shared approaches to risk and care</w:t>
      </w:r>
      <w:r w:rsidR="003E3006">
        <w:t xml:space="preserve">, </w:t>
      </w:r>
      <w:r w:rsidR="003E3006" w:rsidRPr="009C01FC">
        <w:t>co-designing services</w:t>
      </w:r>
      <w:r w:rsidR="002D084E">
        <w:t xml:space="preserve"> </w:t>
      </w:r>
      <w:r w:rsidR="00061C5E" w:rsidRPr="009C01FC">
        <w:t>and standardised templates.</w:t>
      </w:r>
      <w:r w:rsidR="00084DA2" w:rsidRPr="00084DA2">
        <w:t xml:space="preserve"> </w:t>
      </w:r>
      <w:r w:rsidR="00084DA2">
        <w:t xml:space="preserve">Develop a homeless template for the London Universal Care Plan </w:t>
      </w:r>
      <w:r w:rsidR="002329E3">
        <w:t xml:space="preserve">(UCP) </w:t>
      </w:r>
      <w:r w:rsidR="00084DA2">
        <w:t>platform.</w:t>
      </w:r>
    </w:p>
    <w:p w14:paraId="43371747" w14:textId="5BC4DC0B" w:rsidR="00282BBC" w:rsidRPr="009C01FC" w:rsidRDefault="002D084E" w:rsidP="006C6871">
      <w:pPr>
        <w:pStyle w:val="ListParagraph"/>
        <w:numPr>
          <w:ilvl w:val="0"/>
          <w:numId w:val="24"/>
        </w:numPr>
        <w:spacing w:after="160" w:line="276" w:lineRule="auto"/>
      </w:pPr>
      <w:r w:rsidRPr="003E3006">
        <w:rPr>
          <w:b/>
          <w:bCs/>
        </w:rPr>
        <w:t>T</w:t>
      </w:r>
      <w:r w:rsidR="00282BBC" w:rsidRPr="003E3006">
        <w:rPr>
          <w:b/>
          <w:bCs/>
        </w:rPr>
        <w:t>raining</w:t>
      </w:r>
      <w:r w:rsidRPr="003E3006">
        <w:rPr>
          <w:b/>
          <w:bCs/>
        </w:rPr>
        <w:t>:</w:t>
      </w:r>
      <w:r w:rsidR="00282BBC" w:rsidRPr="009C01FC">
        <w:t xml:space="preserve"> </w:t>
      </w:r>
      <w:r>
        <w:t>Awareness &amp; education</w:t>
      </w:r>
      <w:r w:rsidR="003E3006">
        <w:t xml:space="preserve"> </w:t>
      </w:r>
      <w:r>
        <w:t>of M</w:t>
      </w:r>
      <w:r w:rsidR="00282BBC" w:rsidRPr="009C01FC">
        <w:t xml:space="preserve">ultiple </w:t>
      </w:r>
      <w:r w:rsidR="003E3006" w:rsidRPr="009C01FC">
        <w:t>disadvantages</w:t>
      </w:r>
      <w:r w:rsidR="00282BBC" w:rsidRPr="009C01FC">
        <w:t xml:space="preserve">, trauma-informed </w:t>
      </w:r>
      <w:r>
        <w:t xml:space="preserve">care </w:t>
      </w:r>
      <w:r w:rsidR="00282BBC" w:rsidRPr="009C01FC">
        <w:t>approaches</w:t>
      </w:r>
      <w:r w:rsidR="003E3006">
        <w:t xml:space="preserve"> and </w:t>
      </w:r>
      <w:r w:rsidR="00332B6D">
        <w:t xml:space="preserve">system </w:t>
      </w:r>
      <w:r w:rsidR="003E3006">
        <w:t>coding</w:t>
      </w:r>
      <w:r w:rsidR="00332B6D">
        <w:t>.</w:t>
      </w:r>
    </w:p>
    <w:p w14:paraId="2251B923" w14:textId="36CBC65E" w:rsidR="00116D15" w:rsidRPr="00084DA2" w:rsidRDefault="00282BBC" w:rsidP="006C6871">
      <w:pPr>
        <w:pStyle w:val="ListParagraph"/>
        <w:numPr>
          <w:ilvl w:val="0"/>
          <w:numId w:val="24"/>
        </w:numPr>
        <w:spacing w:after="160" w:line="276" w:lineRule="auto"/>
      </w:pPr>
      <w:r w:rsidRPr="009C01FC">
        <w:rPr>
          <w:b/>
          <w:bCs/>
        </w:rPr>
        <w:t>Barriers to engaging with patients:</w:t>
      </w:r>
      <w:r w:rsidRPr="009C01FC">
        <w:t xml:space="preserve"> </w:t>
      </w:r>
      <w:r w:rsidR="00C06C97">
        <w:t xml:space="preserve">Address language </w:t>
      </w:r>
      <w:r w:rsidRPr="009C01FC">
        <w:t>barriers,</w:t>
      </w:r>
      <w:r w:rsidR="00332B6D">
        <w:t xml:space="preserve"> </w:t>
      </w:r>
      <w:r w:rsidRPr="009C01FC">
        <w:t>offer flexibility in appointments</w:t>
      </w:r>
      <w:r w:rsidR="00D03AAC">
        <w:t xml:space="preserve"> and </w:t>
      </w:r>
      <w:r w:rsidR="00C06C97">
        <w:t xml:space="preserve">offer </w:t>
      </w:r>
      <w:r w:rsidR="003A0B1B" w:rsidRPr="00056DF1">
        <w:rPr>
          <w:rFonts w:cs="Arial"/>
        </w:rPr>
        <w:t>an alternate approach for accessin</w:t>
      </w:r>
      <w:r w:rsidR="00116D15">
        <w:rPr>
          <w:rFonts w:cs="Arial"/>
        </w:rPr>
        <w:t xml:space="preserve">g </w:t>
      </w:r>
      <w:r w:rsidR="003A0B1B" w:rsidRPr="00056DF1">
        <w:rPr>
          <w:rFonts w:cs="Arial"/>
        </w:rPr>
        <w:t>service</w:t>
      </w:r>
      <w:r w:rsidR="00116D15">
        <w:rPr>
          <w:rFonts w:cs="Arial"/>
        </w:rPr>
        <w:t>s where digital solutions cannot be adopted.</w:t>
      </w:r>
    </w:p>
    <w:p w14:paraId="2F2EE59E" w14:textId="3EF1B16C" w:rsidR="00084DA2" w:rsidRPr="00084DA2" w:rsidRDefault="00084DA2" w:rsidP="006C6871">
      <w:pPr>
        <w:pStyle w:val="ListParagraph"/>
        <w:numPr>
          <w:ilvl w:val="0"/>
          <w:numId w:val="24"/>
        </w:numPr>
        <w:spacing w:after="160" w:line="276" w:lineRule="auto"/>
      </w:pPr>
      <w:r>
        <w:rPr>
          <w:b/>
          <w:bCs/>
        </w:rPr>
        <w:t xml:space="preserve">Data collection: </w:t>
      </w:r>
      <w:r w:rsidRPr="00084DA2">
        <w:t>Consistent electronic patient record (EPR) coding from the point of registration of someone who is experiencing homelessness</w:t>
      </w:r>
      <w:r w:rsidR="00217622">
        <w:t>.</w:t>
      </w:r>
      <w:r w:rsidRPr="00084DA2">
        <w:t xml:space="preserve"> </w:t>
      </w:r>
    </w:p>
    <w:p w14:paraId="46A65716" w14:textId="77777777" w:rsidR="00084DA2" w:rsidRPr="00927E41" w:rsidRDefault="00084DA2" w:rsidP="00084DA2">
      <w:pPr>
        <w:pStyle w:val="ListParagraph"/>
        <w:spacing w:after="160" w:line="276" w:lineRule="auto"/>
      </w:pPr>
    </w:p>
    <w:p w14:paraId="39338185" w14:textId="3D1A263D" w:rsidR="00AA22B9" w:rsidRDefault="00BD1EEF" w:rsidP="008A468E">
      <w:pPr>
        <w:spacing w:line="276" w:lineRule="auto"/>
      </w:pPr>
      <w:r>
        <w:t>In summary, th</w:t>
      </w:r>
      <w:r w:rsidR="006C7F72">
        <w:t>is</w:t>
      </w:r>
      <w:r>
        <w:t xml:space="preserve"> </w:t>
      </w:r>
      <w:r w:rsidR="00282BBC">
        <w:t xml:space="preserve">workshop highlighted the value of partnership working and recommended collaborative actions to address the complex needs of people experiencing homelessness. While some solutions are more straightforward than others to implement, some require further exploration and discussion. Local community of practices for </w:t>
      </w:r>
      <w:r>
        <w:t>h</w:t>
      </w:r>
      <w:r w:rsidR="00282BBC">
        <w:t xml:space="preserve">omeless and </w:t>
      </w:r>
      <w:r>
        <w:t>i</w:t>
      </w:r>
      <w:r w:rsidR="00282BBC">
        <w:t xml:space="preserve">nclusion </w:t>
      </w:r>
      <w:r>
        <w:t>h</w:t>
      </w:r>
      <w:r w:rsidR="00282BBC">
        <w:t xml:space="preserve">ealth can </w:t>
      </w:r>
      <w:r w:rsidR="00084DA2">
        <w:t xml:space="preserve">aid taking a </w:t>
      </w:r>
      <w:r w:rsidR="00282BBC">
        <w:t>tailor</w:t>
      </w:r>
      <w:r w:rsidR="00B7077D">
        <w:t xml:space="preserve">ed </w:t>
      </w:r>
      <w:r w:rsidR="00282BBC">
        <w:t xml:space="preserve">approach to local needs. </w:t>
      </w:r>
      <w:bookmarkStart w:id="2" w:name="_Toc860355983"/>
    </w:p>
    <w:p w14:paraId="4985D6AD" w14:textId="186F0816" w:rsidR="00084DA2" w:rsidRDefault="00084DA2" w:rsidP="00084DA2">
      <w:pPr>
        <w:spacing w:line="276" w:lineRule="auto"/>
      </w:pPr>
      <w:r w:rsidRPr="006C7F72">
        <w:lastRenderedPageBreak/>
        <w:t>A summary of short-, medium- and long-term next steps has been included in the ‘Transforming Primary Care for Homeless and Inclusion Health’ report. This is a consolidated report of all three workshops of the London Homeless Health Primary Care Steering Group that took place in 2023. The proposed recommendations and next steps aim to improve access, coordination, and care for people experiencing homelessness with multiple disadvantage</w:t>
      </w:r>
      <w:r w:rsidR="008873FA">
        <w:t>s</w:t>
      </w:r>
      <w:r w:rsidRPr="006C7F72">
        <w:t xml:space="preserve">.  </w:t>
      </w:r>
    </w:p>
    <w:p w14:paraId="68324E55" w14:textId="77777777" w:rsidR="00084DA2" w:rsidRPr="008A468E" w:rsidRDefault="00084DA2" w:rsidP="008A468E">
      <w:pPr>
        <w:spacing w:line="276" w:lineRule="auto"/>
      </w:pPr>
    </w:p>
    <w:p w14:paraId="538ADFB3" w14:textId="5B00651A" w:rsidR="00282BBC" w:rsidRPr="00282BBC" w:rsidRDefault="00282BBC" w:rsidP="00AA22B9">
      <w:pPr>
        <w:pStyle w:val="Heading1"/>
      </w:pPr>
      <w:bookmarkStart w:id="3" w:name="_Toc165034049"/>
      <w:r>
        <w:t>REPORT OUTLINE</w:t>
      </w:r>
      <w:bookmarkEnd w:id="2"/>
      <w:bookmarkEnd w:id="3"/>
      <w:r>
        <w:t xml:space="preserve"> </w:t>
      </w:r>
    </w:p>
    <w:p w14:paraId="4975981E" w14:textId="77777777" w:rsidR="00C1115E" w:rsidRPr="00487F47" w:rsidRDefault="00C1115E" w:rsidP="00C1115E">
      <w:pPr>
        <w:spacing w:line="276" w:lineRule="auto"/>
        <w:jc w:val="both"/>
      </w:pPr>
      <w:r w:rsidRPr="00487F47">
        <w:t>This report is intended for system partners working across the following sectors:</w:t>
      </w:r>
    </w:p>
    <w:p w14:paraId="3F5995D5" w14:textId="77777777" w:rsidR="00C1115E" w:rsidRPr="00487F47" w:rsidRDefault="00C1115E" w:rsidP="006C6871">
      <w:pPr>
        <w:pStyle w:val="ListParagraph"/>
        <w:numPr>
          <w:ilvl w:val="0"/>
          <w:numId w:val="21"/>
        </w:numPr>
        <w:spacing w:line="276" w:lineRule="auto"/>
        <w:jc w:val="both"/>
        <w:rPr>
          <w:rFonts w:cs="Arial"/>
        </w:rPr>
      </w:pPr>
      <w:r w:rsidRPr="00487F47">
        <w:rPr>
          <w:rFonts w:cs="Arial"/>
        </w:rPr>
        <w:t>Primary care</w:t>
      </w:r>
    </w:p>
    <w:p w14:paraId="6AD5EB89" w14:textId="77777777" w:rsidR="00C1115E" w:rsidRPr="00487F47" w:rsidRDefault="00C1115E" w:rsidP="006C6871">
      <w:pPr>
        <w:pStyle w:val="ListParagraph"/>
        <w:numPr>
          <w:ilvl w:val="0"/>
          <w:numId w:val="21"/>
        </w:numPr>
        <w:spacing w:line="276" w:lineRule="auto"/>
        <w:jc w:val="both"/>
        <w:rPr>
          <w:rFonts w:cs="Arial"/>
        </w:rPr>
      </w:pPr>
      <w:r w:rsidRPr="00487F47">
        <w:rPr>
          <w:rFonts w:cs="Arial"/>
        </w:rPr>
        <w:t>Mental health</w:t>
      </w:r>
    </w:p>
    <w:p w14:paraId="2BB9DAD6" w14:textId="77777777" w:rsidR="00C1115E" w:rsidRPr="00487F47" w:rsidRDefault="00C1115E" w:rsidP="006C6871">
      <w:pPr>
        <w:pStyle w:val="ListParagraph"/>
        <w:numPr>
          <w:ilvl w:val="0"/>
          <w:numId w:val="21"/>
        </w:numPr>
        <w:spacing w:line="276" w:lineRule="auto"/>
        <w:jc w:val="both"/>
        <w:rPr>
          <w:rFonts w:cs="Arial"/>
        </w:rPr>
      </w:pPr>
      <w:r w:rsidRPr="00487F47">
        <w:rPr>
          <w:rFonts w:cs="Arial"/>
        </w:rPr>
        <w:t>Substance use</w:t>
      </w:r>
    </w:p>
    <w:p w14:paraId="140D0528" w14:textId="77777777" w:rsidR="00C1115E" w:rsidRDefault="00C1115E" w:rsidP="006C6871">
      <w:pPr>
        <w:pStyle w:val="ListParagraph"/>
        <w:numPr>
          <w:ilvl w:val="0"/>
          <w:numId w:val="21"/>
        </w:numPr>
        <w:spacing w:line="276" w:lineRule="auto"/>
        <w:jc w:val="both"/>
        <w:rPr>
          <w:rFonts w:cs="Arial"/>
        </w:rPr>
      </w:pPr>
      <w:r>
        <w:rPr>
          <w:rFonts w:cs="Arial"/>
        </w:rPr>
        <w:t xml:space="preserve">Acute &amp; </w:t>
      </w:r>
      <w:r w:rsidRPr="00487F47">
        <w:rPr>
          <w:rFonts w:cs="Arial"/>
        </w:rPr>
        <w:t>Intermediate care</w:t>
      </w:r>
    </w:p>
    <w:p w14:paraId="5E9A5AA8" w14:textId="111B2A8B" w:rsidR="00255EAC" w:rsidRPr="00487F47" w:rsidRDefault="00255EAC" w:rsidP="006C6871">
      <w:pPr>
        <w:pStyle w:val="ListParagraph"/>
        <w:numPr>
          <w:ilvl w:val="0"/>
          <w:numId w:val="21"/>
        </w:numPr>
        <w:spacing w:line="276" w:lineRule="auto"/>
        <w:jc w:val="both"/>
        <w:rPr>
          <w:rFonts w:cs="Arial"/>
        </w:rPr>
      </w:pPr>
      <w:r>
        <w:rPr>
          <w:rFonts w:cs="Arial"/>
        </w:rPr>
        <w:t>Primary Care Network</w:t>
      </w:r>
    </w:p>
    <w:p w14:paraId="528B98F6" w14:textId="77777777" w:rsidR="00C1115E" w:rsidRDefault="00C1115E" w:rsidP="006C6871">
      <w:pPr>
        <w:pStyle w:val="ListParagraph"/>
        <w:numPr>
          <w:ilvl w:val="0"/>
          <w:numId w:val="21"/>
        </w:numPr>
        <w:spacing w:line="276" w:lineRule="auto"/>
        <w:jc w:val="both"/>
        <w:rPr>
          <w:rFonts w:cs="Arial"/>
        </w:rPr>
      </w:pPr>
      <w:r>
        <w:rPr>
          <w:rFonts w:cs="Arial"/>
        </w:rPr>
        <w:t>Integrated Neighbourhood teams</w:t>
      </w:r>
    </w:p>
    <w:p w14:paraId="6032E4B2" w14:textId="2D1ADF4B" w:rsidR="001460E8" w:rsidRDefault="001460E8" w:rsidP="006C6871">
      <w:pPr>
        <w:pStyle w:val="ListParagraph"/>
        <w:numPr>
          <w:ilvl w:val="0"/>
          <w:numId w:val="21"/>
        </w:numPr>
        <w:spacing w:line="276" w:lineRule="auto"/>
        <w:jc w:val="both"/>
        <w:rPr>
          <w:rFonts w:cs="Arial"/>
        </w:rPr>
      </w:pPr>
      <w:r>
        <w:rPr>
          <w:rFonts w:cs="Arial"/>
        </w:rPr>
        <w:t>Training Hubs</w:t>
      </w:r>
    </w:p>
    <w:p w14:paraId="5077EF81" w14:textId="77777777" w:rsidR="00C1115E" w:rsidRPr="00487F47" w:rsidRDefault="00C1115E" w:rsidP="006C6871">
      <w:pPr>
        <w:pStyle w:val="ListParagraph"/>
        <w:numPr>
          <w:ilvl w:val="0"/>
          <w:numId w:val="21"/>
        </w:numPr>
        <w:spacing w:line="276" w:lineRule="auto"/>
        <w:jc w:val="both"/>
        <w:rPr>
          <w:rFonts w:cs="Arial"/>
        </w:rPr>
      </w:pPr>
      <w:r w:rsidRPr="00487F47">
        <w:rPr>
          <w:rFonts w:cs="Arial"/>
        </w:rPr>
        <w:t>Local authority</w:t>
      </w:r>
    </w:p>
    <w:p w14:paraId="242C1569" w14:textId="77777777" w:rsidR="00C1115E" w:rsidRPr="00487F47" w:rsidRDefault="00C1115E" w:rsidP="006C6871">
      <w:pPr>
        <w:pStyle w:val="ListParagraph"/>
        <w:numPr>
          <w:ilvl w:val="0"/>
          <w:numId w:val="21"/>
        </w:numPr>
        <w:spacing w:line="276" w:lineRule="auto"/>
        <w:jc w:val="both"/>
        <w:rPr>
          <w:rFonts w:cs="Arial"/>
        </w:rPr>
      </w:pPr>
      <w:r w:rsidRPr="00487F47">
        <w:rPr>
          <w:rFonts w:cs="Arial"/>
        </w:rPr>
        <w:t>Social Care</w:t>
      </w:r>
    </w:p>
    <w:p w14:paraId="4A3E260D" w14:textId="77777777" w:rsidR="00C1115E" w:rsidRDefault="00C1115E" w:rsidP="006C6871">
      <w:pPr>
        <w:pStyle w:val="ListParagraph"/>
        <w:numPr>
          <w:ilvl w:val="0"/>
          <w:numId w:val="21"/>
        </w:numPr>
        <w:spacing w:line="276" w:lineRule="auto"/>
        <w:jc w:val="both"/>
        <w:rPr>
          <w:rFonts w:cs="Arial"/>
        </w:rPr>
      </w:pPr>
      <w:r>
        <w:rPr>
          <w:rFonts w:cs="Arial"/>
        </w:rPr>
        <w:t>Voluntary Community Social Enterprise (VCSE)</w:t>
      </w:r>
    </w:p>
    <w:p w14:paraId="4D469072" w14:textId="77777777" w:rsidR="00C1115E" w:rsidRDefault="00C1115E" w:rsidP="006C6871">
      <w:pPr>
        <w:pStyle w:val="ListParagraph"/>
        <w:numPr>
          <w:ilvl w:val="0"/>
          <w:numId w:val="21"/>
        </w:numPr>
        <w:spacing w:line="276" w:lineRule="auto"/>
        <w:jc w:val="both"/>
        <w:rPr>
          <w:rFonts w:cs="Arial"/>
        </w:rPr>
      </w:pPr>
      <w:r>
        <w:rPr>
          <w:rFonts w:cs="Arial"/>
        </w:rPr>
        <w:t xml:space="preserve">Health &amp; Social Care Service commissioners  </w:t>
      </w:r>
    </w:p>
    <w:p w14:paraId="237ABEB5" w14:textId="54A95B69" w:rsidR="00C92CCF" w:rsidRPr="00487F47" w:rsidRDefault="00E80FC2" w:rsidP="006C6871">
      <w:pPr>
        <w:pStyle w:val="ListParagraph"/>
        <w:numPr>
          <w:ilvl w:val="0"/>
          <w:numId w:val="21"/>
        </w:numPr>
        <w:spacing w:line="276" w:lineRule="auto"/>
        <w:jc w:val="both"/>
        <w:rPr>
          <w:rFonts w:cs="Arial"/>
        </w:rPr>
      </w:pPr>
      <w:r>
        <w:rPr>
          <w:rFonts w:cs="Arial"/>
        </w:rPr>
        <w:t xml:space="preserve">NHS </w:t>
      </w:r>
      <w:r w:rsidR="00C92CCF">
        <w:rPr>
          <w:rFonts w:cs="Arial"/>
        </w:rPr>
        <w:t>Digital</w:t>
      </w:r>
      <w:r w:rsidR="00063627">
        <w:rPr>
          <w:rFonts w:cs="Arial"/>
        </w:rPr>
        <w:t xml:space="preserve"> </w:t>
      </w:r>
    </w:p>
    <w:p w14:paraId="45802D0D" w14:textId="7695E9B6" w:rsidR="1BDEC26B" w:rsidRDefault="00C1115E" w:rsidP="00D2167E">
      <w:pPr>
        <w:spacing w:before="240" w:line="276" w:lineRule="auto"/>
      </w:pPr>
      <w:r w:rsidRPr="00487F47">
        <w:t>It provides a summary of key issues impacting access</w:t>
      </w:r>
      <w:r w:rsidR="00C31E1D">
        <w:t xml:space="preserve"> to </w:t>
      </w:r>
      <w:r w:rsidRPr="00487F47">
        <w:t xml:space="preserve">services </w:t>
      </w:r>
      <w:r w:rsidR="00C31E1D">
        <w:t xml:space="preserve">and barriers to engage </w:t>
      </w:r>
      <w:r w:rsidRPr="00487F47">
        <w:t>for people experiencing multiple disadvantage</w:t>
      </w:r>
      <w:r w:rsidR="008873FA">
        <w:t>s</w:t>
      </w:r>
      <w:r w:rsidRPr="00487F47">
        <w:t xml:space="preserve"> and provides</w:t>
      </w:r>
      <w:r w:rsidR="00D2167E">
        <w:t xml:space="preserve"> </w:t>
      </w:r>
      <w:r w:rsidRPr="00487F47">
        <w:t xml:space="preserve">recommendations to address them at PCN/Neighbourhood, </w:t>
      </w:r>
      <w:proofErr w:type="gramStart"/>
      <w:r w:rsidRPr="00487F47">
        <w:t>borough</w:t>
      </w:r>
      <w:proofErr w:type="gramEnd"/>
      <w:r w:rsidRPr="00487F47">
        <w:t xml:space="preserve"> and ICS level.</w:t>
      </w:r>
    </w:p>
    <w:p w14:paraId="15B8F2C2" w14:textId="423102DC" w:rsidR="0076057E" w:rsidRDefault="009C26B6" w:rsidP="00AA22B9">
      <w:pPr>
        <w:pStyle w:val="Heading1"/>
      </w:pPr>
      <w:bookmarkStart w:id="4" w:name="_Hlk157765722"/>
      <w:bookmarkStart w:id="5" w:name="_Toc1093030827"/>
      <w:bookmarkStart w:id="6" w:name="_Toc165034050"/>
      <w:r w:rsidRPr="00BA1665">
        <w:t>CONTEXTUAL BACKGROUND</w:t>
      </w:r>
      <w:bookmarkEnd w:id="4"/>
      <w:bookmarkEnd w:id="5"/>
      <w:bookmarkEnd w:id="6"/>
    </w:p>
    <w:p w14:paraId="395B9BBA" w14:textId="576E07A5" w:rsidR="0044582D" w:rsidRPr="0074153B" w:rsidRDefault="0561D1B5" w:rsidP="00166145">
      <w:pPr>
        <w:spacing w:line="276" w:lineRule="auto"/>
        <w:rPr>
          <w:color w:val="000000"/>
          <w:shd w:val="clear" w:color="auto" w:fill="FFFFFF"/>
          <w:vertAlign w:val="superscript"/>
        </w:rPr>
      </w:pPr>
      <w:r w:rsidRPr="0074153B">
        <w:rPr>
          <w:color w:val="000000"/>
          <w:shd w:val="clear" w:color="auto" w:fill="FFFFFF"/>
        </w:rPr>
        <w:t xml:space="preserve">Inequalities and </w:t>
      </w:r>
      <w:r w:rsidR="69B23DD2" w:rsidRPr="0074153B">
        <w:rPr>
          <w:color w:val="000000"/>
          <w:shd w:val="clear" w:color="auto" w:fill="FFFFFF"/>
        </w:rPr>
        <w:t>the</w:t>
      </w:r>
      <w:r w:rsidRPr="0074153B">
        <w:rPr>
          <w:color w:val="000000"/>
          <w:shd w:val="clear" w:color="auto" w:fill="FFFFFF"/>
        </w:rPr>
        <w:t xml:space="preserve"> health inequity </w:t>
      </w:r>
      <w:r w:rsidR="69B23DD2" w:rsidRPr="0074153B">
        <w:rPr>
          <w:color w:val="000000"/>
          <w:shd w:val="clear" w:color="auto" w:fill="FFFFFF"/>
        </w:rPr>
        <w:t xml:space="preserve">gap </w:t>
      </w:r>
      <w:r w:rsidRPr="0074153B">
        <w:rPr>
          <w:color w:val="000000"/>
          <w:shd w:val="clear" w:color="auto" w:fill="FFFFFF"/>
        </w:rPr>
        <w:t>between the most and least deprived in society are stark</w:t>
      </w:r>
      <w:r w:rsidR="066215AB" w:rsidRPr="0074153B">
        <w:rPr>
          <w:color w:val="000000"/>
          <w:shd w:val="clear" w:color="auto" w:fill="FFFFFF"/>
        </w:rPr>
        <w:t>.</w:t>
      </w:r>
      <w:r w:rsidR="10276583" w:rsidRPr="0074153B">
        <w:rPr>
          <w:color w:val="000000"/>
          <w:shd w:val="clear" w:color="auto" w:fill="FFFFFF"/>
        </w:rPr>
        <w:t xml:space="preserve"> </w:t>
      </w:r>
      <w:r w:rsidR="426E6B6A" w:rsidRPr="0074153B">
        <w:rPr>
          <w:color w:val="000000"/>
          <w:shd w:val="clear" w:color="auto" w:fill="FFFFFF"/>
        </w:rPr>
        <w:t>W</w:t>
      </w:r>
      <w:r w:rsidR="69B23DD2" w:rsidRPr="0074153B">
        <w:rPr>
          <w:color w:val="000000"/>
          <w:shd w:val="clear" w:color="auto" w:fill="FFFFFF"/>
        </w:rPr>
        <w:t xml:space="preserve">hen comparing </w:t>
      </w:r>
      <w:r w:rsidRPr="0074153B">
        <w:rPr>
          <w:color w:val="000000"/>
          <w:shd w:val="clear" w:color="auto" w:fill="FFFFFF"/>
        </w:rPr>
        <w:t xml:space="preserve">those who are experiencing homelessness </w:t>
      </w:r>
      <w:r w:rsidR="69B23DD2" w:rsidRPr="0074153B">
        <w:rPr>
          <w:color w:val="000000"/>
          <w:shd w:val="clear" w:color="auto" w:fill="FFFFFF"/>
        </w:rPr>
        <w:t xml:space="preserve">with all other population groups, they </w:t>
      </w:r>
      <w:r w:rsidRPr="0074153B">
        <w:rPr>
          <w:color w:val="000000"/>
          <w:shd w:val="clear" w:color="auto" w:fill="FFFFFF"/>
        </w:rPr>
        <w:t xml:space="preserve">have </w:t>
      </w:r>
      <w:r w:rsidR="69B23DD2" w:rsidRPr="0074153B">
        <w:rPr>
          <w:color w:val="000000"/>
          <w:shd w:val="clear" w:color="auto" w:fill="FFFFFF"/>
        </w:rPr>
        <w:t xml:space="preserve">by far </w:t>
      </w:r>
      <w:r w:rsidRPr="0074153B">
        <w:rPr>
          <w:color w:val="000000"/>
          <w:shd w:val="clear" w:color="auto" w:fill="FFFFFF"/>
        </w:rPr>
        <w:t xml:space="preserve">the worse health outcomes. The mean age of death of someone who is </w:t>
      </w:r>
      <w:r w:rsidR="01946DD6" w:rsidRPr="0074153B">
        <w:rPr>
          <w:color w:val="000000"/>
          <w:shd w:val="clear" w:color="auto" w:fill="FFFFFF"/>
        </w:rPr>
        <w:t>sleeping rough</w:t>
      </w:r>
      <w:r w:rsidRPr="0074153B">
        <w:rPr>
          <w:color w:val="000000"/>
          <w:shd w:val="clear" w:color="auto" w:fill="FFFFFF"/>
        </w:rPr>
        <w:t xml:space="preserve"> or in emergency shelters is in their 40’s, and frequently people </w:t>
      </w:r>
      <w:r w:rsidR="69B23DD2" w:rsidRPr="0074153B">
        <w:rPr>
          <w:color w:val="000000"/>
          <w:shd w:val="clear" w:color="auto" w:fill="FFFFFF"/>
        </w:rPr>
        <w:t>develop</w:t>
      </w:r>
      <w:r w:rsidRPr="0074153B">
        <w:rPr>
          <w:color w:val="000000"/>
          <w:shd w:val="clear" w:color="auto" w:fill="FFFFFF"/>
        </w:rPr>
        <w:t xml:space="preserve"> multiple long-term conditions at a young age</w:t>
      </w:r>
      <w:r w:rsidR="08D10D5D" w:rsidRPr="0074153B">
        <w:rPr>
          <w:color w:val="000000"/>
          <w:shd w:val="clear" w:color="auto" w:fill="FFFFFF"/>
        </w:rPr>
        <w:t>.</w:t>
      </w:r>
      <w:r w:rsidR="00265204" w:rsidRPr="0074153B">
        <w:rPr>
          <w:rStyle w:val="FootnoteReference"/>
          <w:color w:val="000000"/>
          <w:shd w:val="clear" w:color="auto" w:fill="FFFFFF"/>
        </w:rPr>
        <w:footnoteReference w:id="2"/>
      </w:r>
      <w:r w:rsidRPr="0074153B">
        <w:rPr>
          <w:color w:val="000000"/>
          <w:shd w:val="clear" w:color="auto" w:fill="FFFFFF"/>
        </w:rPr>
        <w:t xml:space="preserve"> Standardised mortality ratios for inclusion health groups (homeless populations, sex </w:t>
      </w:r>
      <w:r w:rsidRPr="0074153B">
        <w:rPr>
          <w:color w:val="000000"/>
          <w:shd w:val="clear" w:color="auto" w:fill="FFFFFF"/>
        </w:rPr>
        <w:lastRenderedPageBreak/>
        <w:t xml:space="preserve">workers, </w:t>
      </w:r>
      <w:r w:rsidR="7B83B8CA" w:rsidRPr="0074153B">
        <w:rPr>
          <w:color w:val="000000"/>
          <w:shd w:val="clear" w:color="auto" w:fill="FFFFFF"/>
        </w:rPr>
        <w:t>prisoners,</w:t>
      </w:r>
      <w:r w:rsidRPr="0074153B">
        <w:rPr>
          <w:color w:val="000000"/>
          <w:shd w:val="clear" w:color="auto" w:fill="FFFFFF"/>
        </w:rPr>
        <w:t xml:space="preserve"> and people with substance use disorder) are a staggering eight to 12 times higher than the general population.</w:t>
      </w:r>
      <w:r w:rsidR="008564B3" w:rsidRPr="0074153B">
        <w:rPr>
          <w:rStyle w:val="FootnoteReference"/>
          <w:color w:val="000000"/>
          <w:shd w:val="clear" w:color="auto" w:fill="FFFFFF"/>
        </w:rPr>
        <w:footnoteReference w:id="3"/>
      </w:r>
    </w:p>
    <w:p w14:paraId="70CDD0B0" w14:textId="28371390" w:rsidR="001E1821" w:rsidRDefault="134EC6EB" w:rsidP="00166145">
      <w:pPr>
        <w:spacing w:line="276" w:lineRule="auto"/>
      </w:pPr>
      <w:r>
        <w:t>P</w:t>
      </w:r>
      <w:r w:rsidR="69B23DD2">
        <w:t>eople experiencing homelessness</w:t>
      </w:r>
      <w:r w:rsidR="00BB0D81">
        <w:t xml:space="preserve"> continually </w:t>
      </w:r>
      <w:r w:rsidR="0310F2BC">
        <w:t>face barriers</w:t>
      </w:r>
      <w:r w:rsidR="673900F5">
        <w:t xml:space="preserve"> in registering with a GP</w:t>
      </w:r>
      <w:r w:rsidR="78E98355">
        <w:t>.</w:t>
      </w:r>
      <w:r w:rsidR="673900F5">
        <w:t xml:space="preserve"> </w:t>
      </w:r>
      <w:r w:rsidR="53297309">
        <w:t xml:space="preserve">Those </w:t>
      </w:r>
      <w:r w:rsidR="69B23DD2">
        <w:t>from other multiple</w:t>
      </w:r>
      <w:r w:rsidR="673900F5">
        <w:t xml:space="preserve"> </w:t>
      </w:r>
      <w:r w:rsidR="00E80FC2">
        <w:t>disadvantage</w:t>
      </w:r>
      <w:r w:rsidR="673900F5">
        <w:t xml:space="preserve"> groups </w:t>
      </w:r>
      <w:r w:rsidR="00B7077D">
        <w:t xml:space="preserve">also </w:t>
      </w:r>
      <w:r w:rsidR="52B49D0A">
        <w:t>come up against obstacles when</w:t>
      </w:r>
      <w:r w:rsidR="673900F5">
        <w:t xml:space="preserve"> </w:t>
      </w:r>
      <w:r w:rsidR="4B166CA1">
        <w:t>engaging</w:t>
      </w:r>
      <w:r w:rsidR="673900F5">
        <w:t xml:space="preserve"> with their GP practice as well as </w:t>
      </w:r>
      <w:r w:rsidR="00B7077D">
        <w:t xml:space="preserve">other </w:t>
      </w:r>
      <w:r w:rsidR="673900F5">
        <w:t xml:space="preserve">mainstream services. </w:t>
      </w:r>
      <w:r w:rsidR="00B7077D">
        <w:t xml:space="preserve">The format and service structure can often impact the </w:t>
      </w:r>
      <w:r w:rsidR="001E1821">
        <w:t>person’s</w:t>
      </w:r>
      <w:r w:rsidR="00B7077D">
        <w:t xml:space="preserve"> ability to </w:t>
      </w:r>
      <w:r w:rsidR="001E1821">
        <w:t xml:space="preserve">access care. </w:t>
      </w:r>
      <w:r w:rsidR="673900F5">
        <w:t>I</w:t>
      </w:r>
      <w:r w:rsidR="001E1821">
        <w:t>t is also understood that abuse and neglect experienced in childhood will impact the ability of an individual to form trust within relationships throughout their adult life. Consequently, because of childhood experiences as well as sometimes ongoing social challenges, many people experiencing homelessness find it difficult to develop trusting relationships with clinicians. Their care is also often uncoordinated, this combined with their vulnerability and complex multiple health needs, makes it particularly important that they experience continuity of care, facilitating the development of trusting therapeutic relationships.</w:t>
      </w:r>
      <w:r w:rsidR="001E1821" w:rsidRPr="30A00A7B">
        <w:rPr>
          <w:sz w:val="28"/>
          <w:szCs w:val="28"/>
        </w:rPr>
        <w:t xml:space="preserve"> </w:t>
      </w:r>
      <w:r w:rsidRPr="30A00A7B">
        <w:rPr>
          <w:rStyle w:val="FootnoteReference"/>
          <w:sz w:val="28"/>
          <w:szCs w:val="28"/>
        </w:rPr>
        <w:footnoteReference w:id="4"/>
      </w:r>
      <w:r w:rsidR="1D34CD9F" w:rsidRPr="30A00A7B">
        <w:rPr>
          <w:sz w:val="28"/>
          <w:szCs w:val="28"/>
        </w:rPr>
        <w:t xml:space="preserve"> </w:t>
      </w:r>
      <w:r w:rsidRPr="30A00A7B">
        <w:rPr>
          <w:rStyle w:val="FootnoteReference"/>
          <w:sz w:val="28"/>
          <w:szCs w:val="28"/>
        </w:rPr>
        <w:footnoteReference w:id="5"/>
      </w:r>
      <w:r w:rsidR="001E1821" w:rsidRPr="30A00A7B">
        <w:rPr>
          <w:sz w:val="28"/>
          <w:szCs w:val="28"/>
        </w:rPr>
        <w:t xml:space="preserve">  </w:t>
      </w:r>
    </w:p>
    <w:p w14:paraId="6CB83E6B" w14:textId="7CBA2427" w:rsidR="0044582D" w:rsidRPr="0074153B" w:rsidRDefault="001E1821" w:rsidP="00166145">
      <w:pPr>
        <w:spacing w:line="276" w:lineRule="auto"/>
      </w:pPr>
      <w:r>
        <w:t>I</w:t>
      </w:r>
      <w:r w:rsidR="673900F5">
        <w:t xml:space="preserve">nclusion </w:t>
      </w:r>
      <w:r w:rsidR="587C9627">
        <w:t>health</w:t>
      </w:r>
      <w:r w:rsidR="673900F5">
        <w:t xml:space="preserve"> GP practices are in place in some areas of London and as such, a more targeted approach can be taken by these specialist services. That said, a significant proportion of inclusion health populations continue to access mainstream services</w:t>
      </w:r>
      <w:r w:rsidR="13AF8D8B">
        <w:t xml:space="preserve">, </w:t>
      </w:r>
      <w:r w:rsidR="673900F5">
        <w:t xml:space="preserve">therefore </w:t>
      </w:r>
      <w:r w:rsidR="13AF8D8B">
        <w:t xml:space="preserve">it is </w:t>
      </w:r>
      <w:r w:rsidR="673900F5">
        <w:t>important to recognise the barriers and challenges that impact engagement for both mainstream and specialist services.</w:t>
      </w:r>
    </w:p>
    <w:p w14:paraId="43FA8340" w14:textId="085449D7" w:rsidR="00E7552C" w:rsidRPr="00AC5C07" w:rsidRDefault="0076057E" w:rsidP="00AA22B9">
      <w:pPr>
        <w:pStyle w:val="Heading1"/>
      </w:pPr>
      <w:bookmarkStart w:id="8" w:name="_Toc165034051"/>
      <w:r>
        <w:t>WORKSHOP OVERVIEW</w:t>
      </w:r>
      <w:bookmarkEnd w:id="8"/>
    </w:p>
    <w:p w14:paraId="05316659" w14:textId="46470D32" w:rsidR="0053656E" w:rsidRDefault="00A517CA" w:rsidP="00166145">
      <w:pPr>
        <w:spacing w:line="276" w:lineRule="auto"/>
      </w:pPr>
      <w:r w:rsidRPr="00927E41">
        <w:t>This workshop</w:t>
      </w:r>
      <w:r w:rsidR="00A23993" w:rsidRPr="00927E41">
        <w:t xml:space="preserve"> </w:t>
      </w:r>
      <w:r w:rsidR="00AB58F7">
        <w:t xml:space="preserve">was brought together through the collaborative working of sub-group </w:t>
      </w:r>
      <w:r w:rsidR="00ED5925">
        <w:t>o</w:t>
      </w:r>
      <w:r w:rsidR="00AB58F7">
        <w:t xml:space="preserve">ne of the </w:t>
      </w:r>
      <w:r>
        <w:t>London</w:t>
      </w:r>
      <w:r w:rsidR="00AB58F7">
        <w:t xml:space="preserve"> Homeless Health and Primary Care Steering Group. </w:t>
      </w:r>
      <w:r>
        <w:t xml:space="preserve">This group’s focus was on </w:t>
      </w:r>
      <w:r w:rsidR="1B11A26F" w:rsidRPr="00927E41">
        <w:t xml:space="preserve">GP registration, </w:t>
      </w:r>
      <w:r w:rsidR="63CAABAE" w:rsidRPr="00927E41">
        <w:t>access,</w:t>
      </w:r>
      <w:r w:rsidR="1B11A26F" w:rsidRPr="00927E41">
        <w:t xml:space="preserve"> and quality of care. </w:t>
      </w:r>
    </w:p>
    <w:p w14:paraId="1B9DDD38" w14:textId="4C8AC195" w:rsidR="00DA00E2" w:rsidRDefault="00DA00E2" w:rsidP="00166145">
      <w:pPr>
        <w:spacing w:line="276" w:lineRule="auto"/>
      </w:pPr>
      <w:r w:rsidRPr="00927E41">
        <w:t>Recent research and data highlight the ongoing concern around GP registration and provision of care for people experiencing homelessness as well as other inclusion health groups.</w:t>
      </w:r>
      <w:r w:rsidRPr="00927E41">
        <w:rPr>
          <w:rStyle w:val="FootnoteReference"/>
        </w:rPr>
        <w:footnoteReference w:id="6"/>
      </w:r>
      <w:r w:rsidRPr="00927E41">
        <w:t xml:space="preserve"> </w:t>
      </w:r>
    </w:p>
    <w:p w14:paraId="07E07007" w14:textId="363C7199" w:rsidR="00A574E1" w:rsidRPr="00927E41" w:rsidRDefault="1B11A26F" w:rsidP="00166145">
      <w:pPr>
        <w:spacing w:line="276" w:lineRule="auto"/>
      </w:pPr>
      <w:r w:rsidRPr="00927E41">
        <w:lastRenderedPageBreak/>
        <w:t>It was co-produced by colleagues from North Central London</w:t>
      </w:r>
      <w:r w:rsidR="0053656E">
        <w:t xml:space="preserve"> and South-East London</w:t>
      </w:r>
      <w:r w:rsidRPr="00927E41">
        <w:t xml:space="preserve"> </w:t>
      </w:r>
      <w:r w:rsidR="00565198" w:rsidRPr="00927E41">
        <w:t>integrated care board (</w:t>
      </w:r>
      <w:r w:rsidR="008466EF" w:rsidRPr="00927E41">
        <w:t xml:space="preserve">Amanda Rimmington </w:t>
      </w:r>
      <w:r w:rsidR="0053656E">
        <w:t xml:space="preserve">NCL </w:t>
      </w:r>
      <w:r w:rsidR="00565198" w:rsidRPr="00927E41">
        <w:t>ICB</w:t>
      </w:r>
      <w:r w:rsidRPr="00927E41">
        <w:t xml:space="preserve">, Angela Ezimora-West from </w:t>
      </w:r>
      <w:r w:rsidR="0053656E">
        <w:t>SEL</w:t>
      </w:r>
      <w:r w:rsidRPr="00927E41">
        <w:t xml:space="preserve"> ICB</w:t>
      </w:r>
      <w:r w:rsidR="0053656E">
        <w:t>)</w:t>
      </w:r>
      <w:r w:rsidR="00C1045F" w:rsidRPr="00927E41">
        <w:t xml:space="preserve"> </w:t>
      </w:r>
      <w:r w:rsidRPr="00927E41">
        <w:t xml:space="preserve">and the </w:t>
      </w:r>
      <w:r w:rsidR="40301D56" w:rsidRPr="00927E41">
        <w:t xml:space="preserve">Homeless Health team from the </w:t>
      </w:r>
      <w:r w:rsidRPr="00927E41">
        <w:t xml:space="preserve">Homeless Health </w:t>
      </w:r>
      <w:r w:rsidR="40301D56" w:rsidRPr="00927E41">
        <w:t xml:space="preserve">London Partnership, TPHC. </w:t>
      </w:r>
    </w:p>
    <w:p w14:paraId="20149964" w14:textId="58D510B4" w:rsidR="009176D1" w:rsidRPr="00927E41" w:rsidRDefault="00DA00E2" w:rsidP="00166145">
      <w:pPr>
        <w:spacing w:line="276" w:lineRule="auto"/>
      </w:pPr>
      <w:r>
        <w:t xml:space="preserve">On </w:t>
      </w:r>
      <w:r w:rsidR="008A468E">
        <w:t>4</w:t>
      </w:r>
      <w:r w:rsidR="00024262">
        <w:t xml:space="preserve"> O</w:t>
      </w:r>
      <w:r w:rsidR="00903EA9">
        <w:t>ctober this workshop was held to</w:t>
      </w:r>
      <w:r w:rsidR="334844C0" w:rsidRPr="00927E41">
        <w:t>:</w:t>
      </w:r>
      <w:r w:rsidR="009176D1" w:rsidRPr="00927E41">
        <w:t xml:space="preserve"> </w:t>
      </w:r>
    </w:p>
    <w:p w14:paraId="7DD160BF" w14:textId="31A6D603" w:rsidR="0090417F" w:rsidRDefault="007D1776" w:rsidP="006C6871">
      <w:pPr>
        <w:pStyle w:val="ListParagraph"/>
        <w:numPr>
          <w:ilvl w:val="0"/>
          <w:numId w:val="28"/>
        </w:numPr>
        <w:spacing w:line="276" w:lineRule="auto"/>
      </w:pPr>
      <w:r>
        <w:t>Showcase</w:t>
      </w:r>
      <w:r w:rsidR="3A2C7A79" w:rsidRPr="00927E41">
        <w:t xml:space="preserve"> re</w:t>
      </w:r>
      <w:r>
        <w:t>c</w:t>
      </w:r>
      <w:r w:rsidR="3A2C7A79" w:rsidRPr="00927E41">
        <w:t xml:space="preserve">ent research looking into the </w:t>
      </w:r>
      <w:r>
        <w:t xml:space="preserve">challenges &amp; barriers </w:t>
      </w:r>
      <w:r w:rsidR="3A2C7A79" w:rsidRPr="00927E41">
        <w:t>around registration and access</w:t>
      </w:r>
      <w:r w:rsidR="5898A66B" w:rsidRPr="00927E41">
        <w:t xml:space="preserve"> for people experiencing homelessness. </w:t>
      </w:r>
    </w:p>
    <w:p w14:paraId="0291A0F5" w14:textId="77777777" w:rsidR="00417C9D" w:rsidRDefault="008061BE" w:rsidP="006C6871">
      <w:pPr>
        <w:pStyle w:val="ListParagraph"/>
        <w:numPr>
          <w:ilvl w:val="0"/>
          <w:numId w:val="28"/>
        </w:numPr>
        <w:spacing w:line="276" w:lineRule="auto"/>
      </w:pPr>
      <w:r>
        <w:t xml:space="preserve">Identify </w:t>
      </w:r>
      <w:r w:rsidR="00106A55">
        <w:t xml:space="preserve">gaps and areas to strengthen </w:t>
      </w:r>
      <w:r w:rsidR="00356DAF">
        <w:t>to improve the quality</w:t>
      </w:r>
      <w:r w:rsidR="00C82DC2">
        <w:t xml:space="preserve"> </w:t>
      </w:r>
      <w:r w:rsidR="00356DAF">
        <w:t>of care</w:t>
      </w:r>
      <w:r w:rsidR="00C82DC2">
        <w:t xml:space="preserve"> provided </w:t>
      </w:r>
      <w:r w:rsidR="00C82DC2" w:rsidRPr="00927E41">
        <w:t>for people experiencing homelessness</w:t>
      </w:r>
      <w:r w:rsidR="00C82DC2">
        <w:t>.</w:t>
      </w:r>
    </w:p>
    <w:p w14:paraId="2D20EE37" w14:textId="36FD8399" w:rsidR="00417C9D" w:rsidRPr="00417C9D" w:rsidRDefault="0090417F" w:rsidP="006C6871">
      <w:pPr>
        <w:pStyle w:val="ListParagraph"/>
        <w:numPr>
          <w:ilvl w:val="0"/>
          <w:numId w:val="28"/>
        </w:numPr>
        <w:rPr>
          <w:rFonts w:eastAsia="Times New Roman"/>
        </w:rPr>
      </w:pPr>
      <w:r w:rsidRPr="00417C9D">
        <w:rPr>
          <w:rFonts w:eastAsia="Times New Roman"/>
        </w:rPr>
        <w:t xml:space="preserve">Outline </w:t>
      </w:r>
      <w:r w:rsidR="00DE375D" w:rsidRPr="00417C9D">
        <w:rPr>
          <w:rFonts w:eastAsia="Times New Roman"/>
        </w:rPr>
        <w:t>an approach</w:t>
      </w:r>
      <w:r w:rsidRPr="00417C9D">
        <w:rPr>
          <w:rFonts w:eastAsia="Times New Roman"/>
        </w:rPr>
        <w:t xml:space="preserve"> of addressing ongoing blocks to GP registration and access to services experienced by P</w:t>
      </w:r>
      <w:r w:rsidR="00443208" w:rsidRPr="00417C9D">
        <w:rPr>
          <w:rFonts w:eastAsia="Times New Roman"/>
        </w:rPr>
        <w:t xml:space="preserve">eople </w:t>
      </w:r>
      <w:r w:rsidRPr="00417C9D">
        <w:rPr>
          <w:rFonts w:eastAsia="Times New Roman"/>
        </w:rPr>
        <w:t>E</w:t>
      </w:r>
      <w:r w:rsidR="00443208" w:rsidRPr="00417C9D">
        <w:rPr>
          <w:rFonts w:eastAsia="Times New Roman"/>
        </w:rPr>
        <w:t xml:space="preserve">xperiencing Homelessness </w:t>
      </w:r>
      <w:r w:rsidRPr="00417C9D">
        <w:rPr>
          <w:rFonts w:eastAsia="Times New Roman"/>
        </w:rPr>
        <w:t>and inclusion health groups, through a London region</w:t>
      </w:r>
      <w:r w:rsidR="00CB7DE6" w:rsidRPr="00417C9D">
        <w:rPr>
          <w:rFonts w:eastAsia="Times New Roman"/>
        </w:rPr>
        <w:t xml:space="preserve"> </w:t>
      </w:r>
      <w:r w:rsidRPr="00417C9D">
        <w:rPr>
          <w:rFonts w:eastAsia="Times New Roman"/>
        </w:rPr>
        <w:t>campaign/pledge/commitment towards changing the approach taken within primary care.</w:t>
      </w:r>
      <w:r w:rsidR="00417C9D" w:rsidRPr="00417C9D">
        <w:rPr>
          <w:rFonts w:eastAsia="Times New Roman"/>
        </w:rPr>
        <w:t xml:space="preserve"> </w:t>
      </w:r>
    </w:p>
    <w:p w14:paraId="371F1F94" w14:textId="076ACEC1" w:rsidR="00AC5C07" w:rsidRDefault="00A71A38" w:rsidP="006C6871">
      <w:pPr>
        <w:pStyle w:val="ListParagraph"/>
        <w:numPr>
          <w:ilvl w:val="0"/>
          <w:numId w:val="28"/>
        </w:numPr>
        <w:spacing w:after="240"/>
      </w:pPr>
      <w:r w:rsidRPr="00417C9D">
        <w:t>To discuss t</w:t>
      </w:r>
      <w:r w:rsidR="00E7552C" w:rsidRPr="00417C9D">
        <w:t>he research and work undertaken by the Right to Care project (a collaboration between Doctors of the World (</w:t>
      </w:r>
      <w:proofErr w:type="spellStart"/>
      <w:r w:rsidR="00E7552C" w:rsidRPr="00417C9D">
        <w:t>DoTW</w:t>
      </w:r>
      <w:proofErr w:type="spellEnd"/>
      <w:r w:rsidR="00E7552C" w:rsidRPr="00417C9D">
        <w:t>) UK, University College London Hospital Find and Treat, and University College London).</w:t>
      </w:r>
    </w:p>
    <w:p w14:paraId="7CA98168" w14:textId="2B08FAF3" w:rsidR="00E01AD9" w:rsidRPr="00927E41" w:rsidRDefault="2901D067" w:rsidP="00843058">
      <w:r>
        <w:t>The workshop comprised of</w:t>
      </w:r>
      <w:r w:rsidR="4E59089D">
        <w:t xml:space="preserve"> various stakeholders</w:t>
      </w:r>
      <w:r w:rsidR="1A422644">
        <w:t xml:space="preserve"> (</w:t>
      </w:r>
      <w:r w:rsidR="004D2780">
        <w:t>4</w:t>
      </w:r>
      <w:r w:rsidR="00421DCE">
        <w:t>2</w:t>
      </w:r>
      <w:r w:rsidR="1A422644">
        <w:t xml:space="preserve"> attendees)</w:t>
      </w:r>
      <w:r w:rsidR="4E59089D">
        <w:t xml:space="preserve"> including representation from</w:t>
      </w:r>
      <w:r w:rsidR="459246D4">
        <w:t xml:space="preserve"> </w:t>
      </w:r>
      <w:r w:rsidR="32D8DFA6">
        <w:t>ICB</w:t>
      </w:r>
      <w:r w:rsidR="00552F04">
        <w:t>s</w:t>
      </w:r>
      <w:r w:rsidR="32D8DFA6">
        <w:t xml:space="preserve">, </w:t>
      </w:r>
      <w:r w:rsidR="19B58957">
        <w:t xml:space="preserve">frontline clinicians, </w:t>
      </w:r>
      <w:r w:rsidR="007778EC">
        <w:t xml:space="preserve">Local Authority, </w:t>
      </w:r>
      <w:r w:rsidR="00E01AD9">
        <w:t>NHSE Regional Primary Care leads</w:t>
      </w:r>
      <w:r w:rsidR="00B9515E">
        <w:t>, homeless peer advocacy and the</w:t>
      </w:r>
      <w:r w:rsidR="009E405A">
        <w:t xml:space="preserve"> Voluntary Care Sector (VCS)</w:t>
      </w:r>
      <w:r w:rsidR="00B9515E">
        <w:t xml:space="preserve">. </w:t>
      </w:r>
    </w:p>
    <w:p w14:paraId="31DE7F06" w14:textId="66EC06F6" w:rsidR="2901D067" w:rsidRPr="00927E41" w:rsidRDefault="00353E84" w:rsidP="00166145">
      <w:pPr>
        <w:spacing w:line="276" w:lineRule="auto"/>
      </w:pPr>
      <w:r w:rsidRPr="00927E41">
        <w:t>Four</w:t>
      </w:r>
      <w:r w:rsidR="64601E64" w:rsidRPr="00927E41">
        <w:t xml:space="preserve"> breakout sessions were held, focusing on:</w:t>
      </w:r>
    </w:p>
    <w:p w14:paraId="31C485DA" w14:textId="77777777" w:rsidR="64601E64" w:rsidRPr="00927E41" w:rsidRDefault="0061271A" w:rsidP="006C6871">
      <w:pPr>
        <w:pStyle w:val="ListParagraph"/>
        <w:numPr>
          <w:ilvl w:val="0"/>
          <w:numId w:val="6"/>
        </w:numPr>
        <w:spacing w:line="276" w:lineRule="auto"/>
        <w:rPr>
          <w:rFonts w:cs="Arial"/>
        </w:rPr>
      </w:pPr>
      <w:r w:rsidRPr="00927E41">
        <w:t>Implementing recommendations around registration, accessibility, and appointments.</w:t>
      </w:r>
    </w:p>
    <w:p w14:paraId="5B4FCF11" w14:textId="116C5E4A" w:rsidR="00353E84" w:rsidRPr="00927E41" w:rsidRDefault="14FBE984" w:rsidP="006C6871">
      <w:pPr>
        <w:pStyle w:val="ListParagraph"/>
        <w:numPr>
          <w:ilvl w:val="0"/>
          <w:numId w:val="6"/>
        </w:numPr>
        <w:spacing w:line="276" w:lineRule="auto"/>
        <w:rPr>
          <w:rFonts w:cs="Arial"/>
        </w:rPr>
      </w:pPr>
      <w:r w:rsidRPr="00927E41">
        <w:t xml:space="preserve">Which standards/recommendations should be considered within </w:t>
      </w:r>
      <w:r w:rsidR="00C61D79" w:rsidRPr="00927E41">
        <w:t>a</w:t>
      </w:r>
      <w:r w:rsidR="004A1933" w:rsidRPr="00927E41">
        <w:t>lternative provider medical services (</w:t>
      </w:r>
      <w:r w:rsidRPr="00927E41">
        <w:t>APMS</w:t>
      </w:r>
      <w:r w:rsidR="004A1933" w:rsidRPr="00927E41">
        <w:t>)</w:t>
      </w:r>
      <w:r w:rsidRPr="00927E41">
        <w:t xml:space="preserve"> contracts?</w:t>
      </w:r>
    </w:p>
    <w:p w14:paraId="1FC794F9" w14:textId="7639E1B2" w:rsidR="00353E84" w:rsidRPr="00927E41" w:rsidRDefault="14FBE984" w:rsidP="006C6871">
      <w:pPr>
        <w:pStyle w:val="ListParagraph"/>
        <w:numPr>
          <w:ilvl w:val="0"/>
          <w:numId w:val="6"/>
        </w:numPr>
        <w:spacing w:line="276" w:lineRule="auto"/>
        <w:rPr>
          <w:rFonts w:cs="Arial"/>
        </w:rPr>
      </w:pPr>
      <w:r>
        <w:t xml:space="preserve">What should a </w:t>
      </w:r>
      <w:r w:rsidR="76ABF7BF">
        <w:t>h</w:t>
      </w:r>
      <w:r>
        <w:t xml:space="preserve">omeless </w:t>
      </w:r>
      <w:r w:rsidR="4E121087">
        <w:t>h</w:t>
      </w:r>
      <w:r>
        <w:t>ealth LCS contain as a bare minimum?</w:t>
      </w:r>
    </w:p>
    <w:p w14:paraId="68E37655" w14:textId="38CD3FFF" w:rsidR="00353E84" w:rsidRPr="00927E41" w:rsidRDefault="14FBE984" w:rsidP="006C6871">
      <w:pPr>
        <w:pStyle w:val="ListParagraph"/>
        <w:numPr>
          <w:ilvl w:val="0"/>
          <w:numId w:val="6"/>
        </w:numPr>
        <w:spacing w:after="240" w:line="276" w:lineRule="auto"/>
        <w:rPr>
          <w:rFonts w:cs="Arial"/>
        </w:rPr>
      </w:pPr>
      <w:r w:rsidRPr="00927E41">
        <w:t>Considering the content of the electronic patient record (EPR) template.</w:t>
      </w:r>
    </w:p>
    <w:p w14:paraId="2F55174B" w14:textId="250A1DFE" w:rsidR="23BBF000" w:rsidRPr="00927E41" w:rsidRDefault="5749FF1E" w:rsidP="00166145">
      <w:pPr>
        <w:spacing w:after="0" w:line="276" w:lineRule="auto"/>
        <w:rPr>
          <w:b/>
          <w:bCs/>
        </w:rPr>
      </w:pPr>
      <w:r w:rsidRPr="00927E41">
        <w:t xml:space="preserve">As the group comprised of multiple stakeholders from different </w:t>
      </w:r>
      <w:r w:rsidR="383C3CAF" w:rsidRPr="00927E41">
        <w:t xml:space="preserve">clinical and non-clinical </w:t>
      </w:r>
      <w:r w:rsidRPr="00927E41">
        <w:t xml:space="preserve">backgrounds, the use of the term </w:t>
      </w:r>
      <w:r w:rsidRPr="00927E41">
        <w:rPr>
          <w:i/>
          <w:iCs/>
        </w:rPr>
        <w:t xml:space="preserve">“patient” </w:t>
      </w:r>
      <w:r w:rsidRPr="00927E41">
        <w:t xml:space="preserve">and </w:t>
      </w:r>
      <w:r w:rsidRPr="00927E41">
        <w:rPr>
          <w:i/>
          <w:iCs/>
        </w:rPr>
        <w:t>“client”</w:t>
      </w:r>
      <w:r w:rsidR="3E933F8E" w:rsidRPr="00927E41">
        <w:rPr>
          <w:i/>
          <w:iCs/>
        </w:rPr>
        <w:t xml:space="preserve"> </w:t>
      </w:r>
      <w:r w:rsidR="3E933F8E" w:rsidRPr="00927E41">
        <w:t>have been used interchangeably through</w:t>
      </w:r>
      <w:r w:rsidR="4FE75256" w:rsidRPr="00927E41">
        <w:t>out</w:t>
      </w:r>
      <w:r w:rsidR="3E933F8E" w:rsidRPr="00927E41">
        <w:t xml:space="preserve"> the report.   </w:t>
      </w:r>
    </w:p>
    <w:p w14:paraId="3C647F4E" w14:textId="4727BBD4" w:rsidR="798CCC7A" w:rsidRDefault="00195AD2" w:rsidP="004B012F">
      <w:pPr>
        <w:pStyle w:val="Heading2"/>
      </w:pPr>
      <w:bookmarkStart w:id="9" w:name="_Toc165034052"/>
      <w:r>
        <w:t>Summary of presentations</w:t>
      </w:r>
      <w:bookmarkEnd w:id="9"/>
      <w:r>
        <w:t xml:space="preserve"> </w:t>
      </w:r>
    </w:p>
    <w:p w14:paraId="795A2B7D" w14:textId="1B8FAF5B" w:rsidR="00EE7313" w:rsidRPr="004B0F8E" w:rsidRDefault="28737F7F" w:rsidP="00063D35">
      <w:pPr>
        <w:pStyle w:val="Heading3"/>
      </w:pPr>
      <w:bookmarkStart w:id="10" w:name="_Toc165034053"/>
      <w:r w:rsidRPr="004B0F8E">
        <w:t xml:space="preserve">Presentation 1: </w:t>
      </w:r>
      <w:r w:rsidR="0064747E" w:rsidRPr="004B0F8E">
        <w:t xml:space="preserve">Scoping the systemic barriers which lead to unsuccessful general practitioner registration attempts amongst </w:t>
      </w:r>
      <w:proofErr w:type="gramStart"/>
      <w:r w:rsidR="0064747E" w:rsidRPr="004B0F8E">
        <w:t>Londoners</w:t>
      </w:r>
      <w:proofErr w:type="gramEnd"/>
      <w:r w:rsidR="004203C5" w:rsidRPr="004B0F8E">
        <w:t xml:space="preserve"> </w:t>
      </w:r>
      <w:bookmarkEnd w:id="10"/>
    </w:p>
    <w:p w14:paraId="58D16168" w14:textId="5A6B8B5C" w:rsidR="0004251C" w:rsidRPr="00EE5E90" w:rsidRDefault="0004251C" w:rsidP="00EE5E90">
      <w:pPr>
        <w:shd w:val="clear" w:color="auto" w:fill="FFFFFF"/>
        <w:rPr>
          <w:rFonts w:ascii="Calibri" w:eastAsiaTheme="minorHAnsi" w:hAnsi="Calibri" w:cs="Calibri"/>
          <w:sz w:val="22"/>
          <w:szCs w:val="22"/>
          <w:lang w:eastAsia="en-GB"/>
        </w:rPr>
      </w:pPr>
      <w:r w:rsidRPr="00291FA9">
        <w:t xml:space="preserve">Presented by </w:t>
      </w:r>
      <w:r>
        <w:t>Ella Johnson</w:t>
      </w:r>
      <w:r w:rsidRPr="00291FA9">
        <w:t>,</w:t>
      </w:r>
      <w:r w:rsidR="00C06E3D" w:rsidRPr="00C06E3D">
        <w:rPr>
          <w:color w:val="262626"/>
          <w:sz w:val="20"/>
          <w:szCs w:val="20"/>
          <w:lang w:eastAsia="en-GB"/>
        </w:rPr>
        <w:t xml:space="preserve"> </w:t>
      </w:r>
      <w:r w:rsidR="00C06E3D" w:rsidRPr="00C06E3D">
        <w:t>Implementation Programme Manager</w:t>
      </w:r>
      <w:r w:rsidR="006A791C">
        <w:t xml:space="preserve">, London </w:t>
      </w:r>
      <w:proofErr w:type="gramStart"/>
      <w:r w:rsidR="006A791C">
        <w:t>Legacy</w:t>
      </w:r>
      <w:proofErr w:type="gramEnd"/>
      <w:r w:rsidR="006A791C">
        <w:t xml:space="preserve"> and Health Equity Partnership (LHEP) </w:t>
      </w:r>
      <w:r w:rsidR="006A791C" w:rsidRPr="006A791C">
        <w:rPr>
          <w:i/>
          <w:iCs/>
        </w:rPr>
        <w:t xml:space="preserve">(Previously worked at the GLA) </w:t>
      </w:r>
      <w:r w:rsidR="00C06E3D" w:rsidRPr="006A791C">
        <w:rPr>
          <w:i/>
          <w:iCs/>
          <w:color w:val="222222"/>
          <w:lang w:eastAsia="en-GB"/>
        </w:rPr>
        <w:t> </w:t>
      </w:r>
    </w:p>
    <w:p w14:paraId="21ED9C26" w14:textId="6873B4C9" w:rsidR="37EFDFC1" w:rsidRPr="002C54D6" w:rsidRDefault="37EFDFC1" w:rsidP="00731B0D">
      <w:pPr>
        <w:pStyle w:val="Heading4"/>
      </w:pPr>
      <w:r w:rsidRPr="002C54D6">
        <w:lastRenderedPageBreak/>
        <w:t>About</w:t>
      </w:r>
    </w:p>
    <w:p w14:paraId="54E29F8D" w14:textId="497394BC" w:rsidR="00537D4A" w:rsidRPr="00927E41" w:rsidRDefault="2A537711" w:rsidP="00166145">
      <w:pPr>
        <w:spacing w:before="160" w:line="276" w:lineRule="auto"/>
      </w:pPr>
      <w:r w:rsidRPr="0004251C">
        <w:rPr>
          <w:i/>
          <w:iCs/>
        </w:rPr>
        <w:t xml:space="preserve">Please note that the report was </w:t>
      </w:r>
      <w:r w:rsidR="2B8088C9" w:rsidRPr="0004251C">
        <w:rPr>
          <w:i/>
          <w:iCs/>
        </w:rPr>
        <w:t xml:space="preserve">published in </w:t>
      </w:r>
      <w:r w:rsidRPr="0004251C">
        <w:rPr>
          <w:i/>
          <w:iCs/>
        </w:rPr>
        <w:t>M</w:t>
      </w:r>
      <w:r w:rsidR="2B8088C9" w:rsidRPr="0004251C">
        <w:rPr>
          <w:i/>
          <w:iCs/>
        </w:rPr>
        <w:t>ay 2022</w:t>
      </w:r>
      <w:r w:rsidR="5CC4431C" w:rsidRPr="0004251C">
        <w:rPr>
          <w:i/>
          <w:iCs/>
        </w:rPr>
        <w:t xml:space="preserve"> </w:t>
      </w:r>
      <w:r w:rsidRPr="0004251C">
        <w:rPr>
          <w:i/>
          <w:iCs/>
        </w:rPr>
        <w:t xml:space="preserve">and since then there have been </w:t>
      </w:r>
      <w:r w:rsidR="5CC4431C" w:rsidRPr="0004251C">
        <w:rPr>
          <w:i/>
          <w:iCs/>
        </w:rPr>
        <w:t>advances</w:t>
      </w:r>
      <w:r w:rsidRPr="0004251C">
        <w:rPr>
          <w:i/>
          <w:iCs/>
        </w:rPr>
        <w:t xml:space="preserve"> made</w:t>
      </w:r>
      <w:r w:rsidR="5CC4431C" w:rsidRPr="0004251C">
        <w:rPr>
          <w:i/>
          <w:iCs/>
        </w:rPr>
        <w:t xml:space="preserve"> in this space</w:t>
      </w:r>
      <w:r w:rsidRPr="0004251C">
        <w:rPr>
          <w:i/>
          <w:iCs/>
        </w:rPr>
        <w:t>.</w:t>
      </w:r>
      <w:r w:rsidR="007E01DB" w:rsidRPr="0004251C">
        <w:rPr>
          <w:i/>
          <w:iCs/>
        </w:rPr>
        <w:t xml:space="preserve"> </w:t>
      </w:r>
      <w:r w:rsidR="00537D4A" w:rsidRPr="0004251C">
        <w:rPr>
          <w:i/>
          <w:iCs/>
        </w:rPr>
        <w:t>Please refer to presentation slides for further detail</w:t>
      </w:r>
      <w:r w:rsidR="00537D4A" w:rsidRPr="00927E41">
        <w:t xml:space="preserve">. </w:t>
      </w:r>
    </w:p>
    <w:p w14:paraId="00BF93F4" w14:textId="456FF126" w:rsidR="001C1D96" w:rsidRPr="00927E41" w:rsidRDefault="00537D4A" w:rsidP="00166145">
      <w:pPr>
        <w:spacing w:before="160" w:line="276" w:lineRule="auto"/>
      </w:pPr>
      <w:r w:rsidRPr="00927E41">
        <w:t xml:space="preserve">The work was commissioned in partnership by the GLA and NHS London region to look at </w:t>
      </w:r>
      <w:r w:rsidR="002D7CBB" w:rsidRPr="00927E41">
        <w:t>the</w:t>
      </w:r>
      <w:r w:rsidRPr="00927E41">
        <w:t xml:space="preserve"> systemic failings that would potentially undermin</w:t>
      </w:r>
      <w:r w:rsidR="005E68B2" w:rsidRPr="00927E41">
        <w:t>e</w:t>
      </w:r>
      <w:r w:rsidRPr="00927E41">
        <w:t xml:space="preserve"> the staff's ability to implement the</w:t>
      </w:r>
      <w:r w:rsidR="008E6AF4">
        <w:t xml:space="preserve"> </w:t>
      </w:r>
      <w:r w:rsidR="00D9300F">
        <w:t>Primary Care Policy and Guidance Manual</w:t>
      </w:r>
      <w:r w:rsidRPr="00927E41">
        <w:t xml:space="preserve"> </w:t>
      </w:r>
      <w:r w:rsidR="00F63738">
        <w:t>(</w:t>
      </w:r>
      <w:r w:rsidRPr="00927E41">
        <w:t>P</w:t>
      </w:r>
      <w:r w:rsidR="00F63738">
        <w:t>G</w:t>
      </w:r>
      <w:r w:rsidRPr="00927E41">
        <w:t>M</w:t>
      </w:r>
      <w:r w:rsidR="00F63738">
        <w:t>)</w:t>
      </w:r>
      <w:r w:rsidRPr="00927E41">
        <w:t xml:space="preserve"> and NHS England new patient registration policy.</w:t>
      </w:r>
    </w:p>
    <w:p w14:paraId="32D2A74A" w14:textId="4419B837" w:rsidR="6291C5DE" w:rsidRDefault="6291C5DE" w:rsidP="1BDEC26B">
      <w:pPr>
        <w:pStyle w:val="ListParagraph"/>
        <w:spacing w:before="160" w:line="276" w:lineRule="auto"/>
        <w:ind w:left="0"/>
      </w:pPr>
      <w:r>
        <w:t>A desk review was undertaken looking at the policy &amp; guidance manual, the GMS1 form and associated research and academic reports.</w:t>
      </w:r>
      <w:r w:rsidR="00BE17C4">
        <w:t xml:space="preserve"> </w:t>
      </w:r>
      <w:r>
        <w:t>15 semi</w:t>
      </w:r>
      <w:r w:rsidR="254FC29D">
        <w:t>-</w:t>
      </w:r>
      <w:r>
        <w:t xml:space="preserve">structured interviews and </w:t>
      </w:r>
      <w:r w:rsidR="7A59A7E9">
        <w:t>nine</w:t>
      </w:r>
      <w:r>
        <w:t xml:space="preserve"> key informant interviews were carried out. </w:t>
      </w:r>
      <w:r w:rsidR="279D4174">
        <w:t>S</w:t>
      </w:r>
      <w:r>
        <w:t>emi</w:t>
      </w:r>
      <w:r w:rsidR="279D4174">
        <w:t>-</w:t>
      </w:r>
      <w:r>
        <w:t>structured interviews were predominantly</w:t>
      </w:r>
      <w:r w:rsidR="358C0CA7">
        <w:t xml:space="preserve"> with</w:t>
      </w:r>
      <w:r>
        <w:t xml:space="preserve"> practice managers and people working in patient assistance in reception settings. The key informant interviews were individuals working on the issue of access to healthcare and barriers in primary care</w:t>
      </w:r>
      <w:r w:rsidR="00D60765">
        <w:t xml:space="preserve">. </w:t>
      </w:r>
      <w:r>
        <w:t xml:space="preserve">A focus group was </w:t>
      </w:r>
      <w:r w:rsidR="00DF1A68">
        <w:t>established</w:t>
      </w:r>
      <w:r>
        <w:t>.</w:t>
      </w:r>
      <w:r w:rsidR="00D60765">
        <w:t xml:space="preserve"> </w:t>
      </w:r>
      <w:r>
        <w:t xml:space="preserve">There were three challenges and one innovation-based recommendation. The report made </w:t>
      </w:r>
      <w:r w:rsidR="6C248AE7">
        <w:t>seven</w:t>
      </w:r>
      <w:r>
        <w:t xml:space="preserve"> recommendations to the challenges. </w:t>
      </w:r>
    </w:p>
    <w:p w14:paraId="59C5510E" w14:textId="6CA9EFF9" w:rsidR="00F16144" w:rsidRPr="00927E41" w:rsidRDefault="3D6D3CFA" w:rsidP="00166145">
      <w:pPr>
        <w:spacing w:before="160" w:line="276" w:lineRule="auto"/>
      </w:pPr>
      <w:r w:rsidRPr="1BDEC26B">
        <w:rPr>
          <w:b/>
          <w:bCs/>
        </w:rPr>
        <w:t>Challenge 1:</w:t>
      </w:r>
      <w:r>
        <w:t xml:space="preserve"> Systemic pressures on the health system and individual professionals impact GP frontline staff confidence and understanding in enacting registration policy in relation to requiring ID’s and proof of address</w:t>
      </w:r>
      <w:r w:rsidR="2986D2C3">
        <w:t>.</w:t>
      </w:r>
    </w:p>
    <w:p w14:paraId="2347324B" w14:textId="77777777" w:rsidR="00F6575A" w:rsidRPr="00DC5756" w:rsidRDefault="00F6575A" w:rsidP="00731B0D">
      <w:pPr>
        <w:pStyle w:val="Heading4"/>
        <w:rPr>
          <w:rFonts w:eastAsia="Arial"/>
        </w:rPr>
      </w:pPr>
      <w:r w:rsidRPr="00BA1665">
        <w:t>Recommendations</w:t>
      </w:r>
    </w:p>
    <w:p w14:paraId="425A5534" w14:textId="77777777" w:rsidR="00F16144" w:rsidRPr="00927E41" w:rsidRDefault="00F16144" w:rsidP="006C6871">
      <w:pPr>
        <w:pStyle w:val="ListParagraph"/>
        <w:numPr>
          <w:ilvl w:val="0"/>
          <w:numId w:val="7"/>
        </w:numPr>
        <w:spacing w:before="160" w:line="276" w:lineRule="auto"/>
      </w:pPr>
      <w:r w:rsidRPr="00927E41">
        <w:t xml:space="preserve">Develop and promote a prescriptive, universal, simplified, and standardised registration process toll for practice managers and receptionists to complement current guidance. </w:t>
      </w:r>
    </w:p>
    <w:p w14:paraId="7065F975" w14:textId="7B9142E2" w:rsidR="00621957" w:rsidRPr="00927E41" w:rsidRDefault="00F16144" w:rsidP="006C6871">
      <w:pPr>
        <w:pStyle w:val="ListParagraph"/>
        <w:numPr>
          <w:ilvl w:val="0"/>
          <w:numId w:val="7"/>
        </w:numPr>
        <w:spacing w:before="160" w:after="240" w:line="276" w:lineRule="auto"/>
      </w:pPr>
      <w:r w:rsidRPr="00927E41">
        <w:t>Redevelop the GMS1 form to clarify what information is mandatory and what is optional and provide the form in various languages.</w:t>
      </w:r>
    </w:p>
    <w:p w14:paraId="3530E245" w14:textId="77777777" w:rsidR="00F16144" w:rsidRPr="00927E41" w:rsidRDefault="00F16144" w:rsidP="00166145">
      <w:pPr>
        <w:spacing w:line="276" w:lineRule="auto"/>
      </w:pPr>
      <w:r w:rsidRPr="00927E41">
        <w:rPr>
          <w:b/>
          <w:bCs/>
        </w:rPr>
        <w:t>Challenge 2</w:t>
      </w:r>
      <w:r w:rsidRPr="00927E41">
        <w:t xml:space="preserve">: Communication channels around registration policy and processes are dense and top-down with little support to ensure registration guidance is interpretated correctly, and effectively at all staff levels. </w:t>
      </w:r>
    </w:p>
    <w:p w14:paraId="2F653BEC" w14:textId="40476FA5" w:rsidR="00F16144" w:rsidRPr="00843058" w:rsidRDefault="00F6575A" w:rsidP="00843058">
      <w:pPr>
        <w:pStyle w:val="Heading4"/>
      </w:pPr>
      <w:r w:rsidRPr="00BA1665">
        <w:t>Recommendations</w:t>
      </w:r>
    </w:p>
    <w:p w14:paraId="57EADCBC" w14:textId="77777777" w:rsidR="00621957" w:rsidRPr="00927E41" w:rsidRDefault="00621957" w:rsidP="006C6871">
      <w:pPr>
        <w:pStyle w:val="ListParagraph"/>
        <w:numPr>
          <w:ilvl w:val="0"/>
          <w:numId w:val="8"/>
        </w:numPr>
        <w:spacing w:line="276" w:lineRule="auto"/>
      </w:pPr>
      <w:r w:rsidRPr="00927E41">
        <w:t xml:space="preserve">Provide GP surgeries with clearer and more immediate communication channels for handling registration queries. </w:t>
      </w:r>
    </w:p>
    <w:p w14:paraId="48A9104D" w14:textId="7221FB33" w:rsidR="00621957" w:rsidRPr="00927E41" w:rsidRDefault="00621957" w:rsidP="006C6871">
      <w:pPr>
        <w:pStyle w:val="ListParagraph"/>
        <w:numPr>
          <w:ilvl w:val="0"/>
          <w:numId w:val="8"/>
        </w:numPr>
        <w:spacing w:after="240" w:line="276" w:lineRule="auto"/>
      </w:pPr>
      <w:r w:rsidRPr="00927E41">
        <w:t xml:space="preserve">Develop and strongly recommend a standardised online training for all GP receptionists on registration to ensure a shared interpretation of registration policies at all staffing levels. </w:t>
      </w:r>
    </w:p>
    <w:p w14:paraId="4166DA3C" w14:textId="77777777" w:rsidR="00621957" w:rsidRPr="00927E41" w:rsidRDefault="00621957" w:rsidP="00166145">
      <w:pPr>
        <w:spacing w:line="276" w:lineRule="auto"/>
      </w:pPr>
      <w:r w:rsidRPr="00927E41">
        <w:rPr>
          <w:b/>
          <w:bCs/>
        </w:rPr>
        <w:t>Challenge 3</w:t>
      </w:r>
      <w:r w:rsidRPr="00927E41">
        <w:t xml:space="preserve">: Accountability and policy buy-in to registration guidance among individual GP practices is limited, potentially undermining the prioritisation of registration policy compliance amongst competing concerns. </w:t>
      </w:r>
    </w:p>
    <w:p w14:paraId="7C3EF0CF" w14:textId="77777777" w:rsidR="00F56867" w:rsidRPr="00DC5756" w:rsidRDefault="00F56867" w:rsidP="00731B0D">
      <w:pPr>
        <w:pStyle w:val="Heading4"/>
        <w:rPr>
          <w:rFonts w:eastAsia="Arial"/>
        </w:rPr>
      </w:pPr>
      <w:r w:rsidRPr="00BA1665">
        <w:lastRenderedPageBreak/>
        <w:t>Recommendations</w:t>
      </w:r>
    </w:p>
    <w:p w14:paraId="2129E770" w14:textId="77777777" w:rsidR="00621957" w:rsidRPr="00927E41" w:rsidRDefault="00621957" w:rsidP="006C6871">
      <w:pPr>
        <w:pStyle w:val="ListParagraph"/>
        <w:numPr>
          <w:ilvl w:val="0"/>
          <w:numId w:val="9"/>
        </w:numPr>
        <w:spacing w:line="276" w:lineRule="auto"/>
      </w:pPr>
      <w:r w:rsidRPr="00927E41">
        <w:t xml:space="preserve">Clarify or redevelop GP surgery contractual obligations to include accountability measures to ensure that staff register patients who are unable to provide ID or proof for address. </w:t>
      </w:r>
    </w:p>
    <w:p w14:paraId="0327A2C1" w14:textId="68471767" w:rsidR="00621957" w:rsidRPr="00927E41" w:rsidRDefault="00621957" w:rsidP="006C6871">
      <w:pPr>
        <w:pStyle w:val="ListParagraph"/>
        <w:numPr>
          <w:ilvl w:val="0"/>
          <w:numId w:val="9"/>
        </w:numPr>
        <w:spacing w:line="276" w:lineRule="auto"/>
      </w:pPr>
      <w:r w:rsidRPr="00927E41">
        <w:t xml:space="preserve">In response to systemwide and multi-faceted pressures on primary care services, reassess current staffing levels and resources at GP surgery level. </w:t>
      </w:r>
    </w:p>
    <w:p w14:paraId="5E75ADAC" w14:textId="77777777" w:rsidR="00621957" w:rsidRPr="00927E41" w:rsidRDefault="00621957" w:rsidP="00166145">
      <w:pPr>
        <w:pStyle w:val="ListParagraph"/>
        <w:spacing w:line="276" w:lineRule="auto"/>
      </w:pPr>
    </w:p>
    <w:p w14:paraId="28ACEEE8" w14:textId="77777777" w:rsidR="00621957" w:rsidRPr="00927E41" w:rsidRDefault="00621957" w:rsidP="00166145">
      <w:pPr>
        <w:spacing w:line="276" w:lineRule="auto"/>
      </w:pPr>
      <w:r w:rsidRPr="00927E41">
        <w:rPr>
          <w:b/>
          <w:bCs/>
        </w:rPr>
        <w:t>Innovation</w:t>
      </w:r>
      <w:r w:rsidRPr="00927E41">
        <w:t xml:space="preserve">: Digital registration platforms offer potential solutions to some challenges of registering without an ID or proof of address but should be closely monitored and not used effectively. </w:t>
      </w:r>
    </w:p>
    <w:p w14:paraId="2FD19F23" w14:textId="77777777" w:rsidR="00F56867" w:rsidRPr="00DC5756" w:rsidRDefault="00F56867" w:rsidP="00731B0D">
      <w:pPr>
        <w:pStyle w:val="Heading4"/>
        <w:rPr>
          <w:rFonts w:eastAsia="Arial"/>
        </w:rPr>
      </w:pPr>
      <w:r w:rsidRPr="00BA1665">
        <w:t>Recommendations</w:t>
      </w:r>
    </w:p>
    <w:p w14:paraId="36E7C21F" w14:textId="77777777" w:rsidR="00621957" w:rsidRPr="00927E41" w:rsidRDefault="00621957" w:rsidP="006C6871">
      <w:pPr>
        <w:pStyle w:val="ListParagraph"/>
        <w:numPr>
          <w:ilvl w:val="0"/>
          <w:numId w:val="10"/>
        </w:numPr>
        <w:spacing w:before="160" w:line="276" w:lineRule="auto"/>
      </w:pPr>
      <w:r w:rsidRPr="00927E41">
        <w:t>Explore and monitor standardised online approach to registration that does not require ID or proof of address.</w:t>
      </w:r>
    </w:p>
    <w:p w14:paraId="4922301B" w14:textId="77FA71E2" w:rsidR="000E7C0D" w:rsidRDefault="00621957" w:rsidP="007E01DB">
      <w:pPr>
        <w:spacing w:before="160" w:after="0" w:line="276" w:lineRule="auto"/>
      </w:pPr>
      <w:r w:rsidRPr="00927E41">
        <w:t>*A new online registration platform has been developed and is live in 28% of practices in London.</w:t>
      </w:r>
    </w:p>
    <w:p w14:paraId="6AC50F88" w14:textId="77777777" w:rsidR="00F81593" w:rsidRPr="00927E41" w:rsidRDefault="00F81593" w:rsidP="007E01DB">
      <w:pPr>
        <w:spacing w:before="160" w:after="0" w:line="276" w:lineRule="auto"/>
      </w:pPr>
    </w:p>
    <w:p w14:paraId="1C189C37" w14:textId="46222D13" w:rsidR="5CD8623E" w:rsidRPr="00D8161D" w:rsidRDefault="242FE3B5" w:rsidP="00063D35">
      <w:pPr>
        <w:pStyle w:val="Heading3"/>
      </w:pPr>
      <w:bookmarkStart w:id="11" w:name="_Toc165034054"/>
      <w:r w:rsidRPr="00D8161D">
        <w:t xml:space="preserve">Presentation 2: </w:t>
      </w:r>
      <w:r w:rsidR="00EE56A3" w:rsidRPr="00D8161D">
        <w:t>Remote General Practice and Inclusion Health</w:t>
      </w:r>
      <w:bookmarkEnd w:id="11"/>
      <w:r w:rsidR="00EE56A3" w:rsidRPr="00D8161D">
        <w:t xml:space="preserve"> </w:t>
      </w:r>
    </w:p>
    <w:p w14:paraId="62906BB0" w14:textId="5D887E7A" w:rsidR="00F56867" w:rsidRPr="00F56867" w:rsidRDefault="00F56867" w:rsidP="00F56867">
      <w:r>
        <w:t>P</w:t>
      </w:r>
      <w:r w:rsidRPr="00BA1665">
        <w:t>resented by</w:t>
      </w:r>
      <w:r w:rsidR="007F565B">
        <w:t xml:space="preserve"> </w:t>
      </w:r>
      <w:r w:rsidR="00A05A3D" w:rsidRPr="00A05A3D">
        <w:t xml:space="preserve">Dr Victoria </w:t>
      </w:r>
      <w:proofErr w:type="spellStart"/>
      <w:r w:rsidR="00A05A3D" w:rsidRPr="00A05A3D">
        <w:t>Tzortziou</w:t>
      </w:r>
      <w:proofErr w:type="spellEnd"/>
      <w:r w:rsidR="00A05A3D" w:rsidRPr="00A05A3D">
        <w:t xml:space="preserve"> Brown, O</w:t>
      </w:r>
      <w:r w:rsidR="00D8161D">
        <w:t>BE,</w:t>
      </w:r>
      <w:r w:rsidR="00D8161D" w:rsidRPr="00D8161D">
        <w:t xml:space="preserve"> Queen Mary University of London</w:t>
      </w:r>
      <w:r w:rsidR="00246756">
        <w:t>.</w:t>
      </w:r>
    </w:p>
    <w:p w14:paraId="2254A515" w14:textId="176D0F54" w:rsidR="00E95017" w:rsidRDefault="00E95017" w:rsidP="00731B0D">
      <w:pPr>
        <w:pStyle w:val="Heading4"/>
      </w:pPr>
      <w:r>
        <w:t>About</w:t>
      </w:r>
    </w:p>
    <w:p w14:paraId="1857AF83" w14:textId="48C756AA" w:rsidR="00EE56A3" w:rsidRPr="00927E41" w:rsidRDefault="00621957" w:rsidP="00166145">
      <w:pPr>
        <w:spacing w:before="160" w:line="276" w:lineRule="auto"/>
      </w:pPr>
      <w:r w:rsidRPr="00927E41">
        <w:t xml:space="preserve">This presentation provided an overview of a research study caried out by </w:t>
      </w:r>
      <w:r w:rsidR="00CA2A62" w:rsidRPr="00927E41">
        <w:t xml:space="preserve">Victoria Brown and Aaminah Verity in </w:t>
      </w:r>
      <w:r w:rsidR="008B515D" w:rsidRPr="00927E41">
        <w:t>Northeast</w:t>
      </w:r>
      <w:r w:rsidR="00CA2A62" w:rsidRPr="00927E41">
        <w:t xml:space="preserve"> and </w:t>
      </w:r>
      <w:r w:rsidR="008B515D" w:rsidRPr="00927E41">
        <w:t>Southeast</w:t>
      </w:r>
      <w:r w:rsidR="00CA2A62" w:rsidRPr="00927E41">
        <w:t xml:space="preserve"> London</w:t>
      </w:r>
      <w:r w:rsidRPr="00927E41">
        <w:t xml:space="preserve">. The aim of the project was to </w:t>
      </w:r>
      <w:r w:rsidR="00CA2A62" w:rsidRPr="00927E41">
        <w:t>explore the</w:t>
      </w:r>
      <w:r w:rsidRPr="00927E41">
        <w:t xml:space="preserve"> real </w:t>
      </w:r>
      <w:r w:rsidR="00CA2A62" w:rsidRPr="00927E41">
        <w:t xml:space="preserve">perspectives of patients from inclusion health groups </w:t>
      </w:r>
      <w:r w:rsidRPr="00927E41">
        <w:t>on access</w:t>
      </w:r>
      <w:r w:rsidR="008B515D" w:rsidRPr="00927E41">
        <w:t xml:space="preserve"> and</w:t>
      </w:r>
      <w:r w:rsidR="00CA2A62" w:rsidRPr="00927E41">
        <w:t xml:space="preserve"> identify opportunities for improvement. </w:t>
      </w:r>
    </w:p>
    <w:p w14:paraId="177D1786" w14:textId="4A9739B4" w:rsidR="00CA2A62" w:rsidRPr="00927E41" w:rsidRDefault="008B515D" w:rsidP="00166145">
      <w:pPr>
        <w:spacing w:before="160" w:line="276" w:lineRule="auto"/>
      </w:pPr>
      <w:r w:rsidRPr="00927E41">
        <w:t xml:space="preserve">Three </w:t>
      </w:r>
      <w:r w:rsidR="00F11D99" w:rsidRPr="00927E41">
        <w:t>outputs</w:t>
      </w:r>
      <w:r w:rsidR="001D5EC9" w:rsidRPr="00927E41">
        <w:t xml:space="preserve"> were delivered.</w:t>
      </w:r>
    </w:p>
    <w:p w14:paraId="28405343" w14:textId="5868FFD6" w:rsidR="008B515D" w:rsidRPr="00927E41" w:rsidRDefault="008B515D" w:rsidP="006C6871">
      <w:pPr>
        <w:pStyle w:val="ListParagraph"/>
        <w:numPr>
          <w:ilvl w:val="0"/>
          <w:numId w:val="15"/>
        </w:numPr>
        <w:spacing w:before="160" w:line="276" w:lineRule="auto"/>
      </w:pPr>
      <w:r w:rsidRPr="00927E41">
        <w:t xml:space="preserve">A qualitative study. </w:t>
      </w:r>
      <w:r w:rsidR="00F11D99" w:rsidRPr="00927E41">
        <w:t xml:space="preserve">21 participants were interviewed who were </w:t>
      </w:r>
      <w:r w:rsidRPr="00927E41">
        <w:t>from the G</w:t>
      </w:r>
      <w:r w:rsidR="00B53D92">
        <w:t>y</w:t>
      </w:r>
      <w:r w:rsidRPr="00927E41">
        <w:t>psy &amp; Roman</w:t>
      </w:r>
      <w:r w:rsidR="00F11D99" w:rsidRPr="00927E41">
        <w:t xml:space="preserve"> t</w:t>
      </w:r>
      <w:r w:rsidRPr="00927E41">
        <w:t xml:space="preserve">raveller communities, sex workers, vulnerable migrants, </w:t>
      </w:r>
      <w:r w:rsidR="00F11D99" w:rsidRPr="00927E41">
        <w:t xml:space="preserve">and </w:t>
      </w:r>
      <w:r w:rsidRPr="00927E41">
        <w:t>those experiencing homelessness</w:t>
      </w:r>
      <w:r w:rsidR="00D57E1E" w:rsidRPr="00927E41">
        <w:t xml:space="preserve">, with a thematic analysis produced at the end. </w:t>
      </w:r>
    </w:p>
    <w:p w14:paraId="2F99A1C4" w14:textId="273A94E5" w:rsidR="00EE56A3" w:rsidRPr="00927E41" w:rsidRDefault="008B515D" w:rsidP="006C6871">
      <w:pPr>
        <w:pStyle w:val="ListParagraph"/>
        <w:numPr>
          <w:ilvl w:val="0"/>
          <w:numId w:val="15"/>
        </w:numPr>
        <w:spacing w:before="160" w:line="276" w:lineRule="auto"/>
      </w:pPr>
      <w:r w:rsidRPr="00927E41">
        <w:t xml:space="preserve">A mystery shopper exercise </w:t>
      </w:r>
      <w:r w:rsidR="00D57E1E" w:rsidRPr="00927E41">
        <w:t xml:space="preserve">aiming to understand the real experiences of those from inclusion health populations, attempting to access care. </w:t>
      </w:r>
      <w:r w:rsidR="00972B11" w:rsidRPr="00927E41">
        <w:t xml:space="preserve">Shoppers were asked to perform two tasks, booking an appointment in person and a telephone request for a prescription. </w:t>
      </w:r>
    </w:p>
    <w:p w14:paraId="53BFCE20" w14:textId="77777777" w:rsidR="006B4801" w:rsidRDefault="00D57E1E" w:rsidP="006C6871">
      <w:pPr>
        <w:pStyle w:val="ListParagraph"/>
        <w:numPr>
          <w:ilvl w:val="0"/>
          <w:numId w:val="15"/>
        </w:numPr>
        <w:spacing w:before="160" w:line="276" w:lineRule="auto"/>
      </w:pPr>
      <w:r w:rsidRPr="00927E41">
        <w:t>A series of workshops with wider stakeholders (inc</w:t>
      </w:r>
      <w:r w:rsidR="00F16144" w:rsidRPr="00927E41">
        <w:t>luding</w:t>
      </w:r>
      <w:r w:rsidRPr="00927E41">
        <w:t xml:space="preserve"> GP’s, LMC representatives, Primary care </w:t>
      </w:r>
      <w:r w:rsidR="00972B11" w:rsidRPr="00927E41">
        <w:t xml:space="preserve">commissioners) who were brought together to reflect on the findings and </w:t>
      </w:r>
      <w:r w:rsidR="00E61050" w:rsidRPr="00927E41">
        <w:t xml:space="preserve">to produce </w:t>
      </w:r>
      <w:r w:rsidR="00972B11" w:rsidRPr="00927E41">
        <w:t>recommendations for change</w:t>
      </w:r>
      <w:r w:rsidR="00E61050" w:rsidRPr="00927E41">
        <w:t xml:space="preserve">. </w:t>
      </w:r>
    </w:p>
    <w:p w14:paraId="73C65F44" w14:textId="2FA06535" w:rsidR="00E61050" w:rsidRPr="007F565B" w:rsidRDefault="007F565B" w:rsidP="00731B0D">
      <w:pPr>
        <w:pStyle w:val="Heading4"/>
        <w:rPr>
          <w:rFonts w:eastAsia="Arial"/>
        </w:rPr>
      </w:pPr>
      <w:r w:rsidRPr="00BA1665">
        <w:t>Recommendations</w:t>
      </w:r>
      <w:r w:rsidR="00E61050" w:rsidRPr="00927E41">
        <w:t xml:space="preserve"> </w:t>
      </w:r>
    </w:p>
    <w:p w14:paraId="664F58BC" w14:textId="350F3354" w:rsidR="00E61050" w:rsidRPr="00927E41" w:rsidRDefault="27143B6B" w:rsidP="006C6871">
      <w:pPr>
        <w:pStyle w:val="ListParagraph"/>
        <w:numPr>
          <w:ilvl w:val="0"/>
          <w:numId w:val="16"/>
        </w:numPr>
        <w:spacing w:before="160" w:line="276" w:lineRule="auto"/>
      </w:pPr>
      <w:r w:rsidRPr="00927E41">
        <w:t>C</w:t>
      </w:r>
      <w:r w:rsidR="238C1F0B" w:rsidRPr="00927E41">
        <w:t>learer communication with patients.</w:t>
      </w:r>
      <w:r w:rsidR="4C3B65FC" w:rsidRPr="00927E41">
        <w:t xml:space="preserve"> </w:t>
      </w:r>
    </w:p>
    <w:p w14:paraId="1AC40914" w14:textId="3147459A" w:rsidR="00E61050" w:rsidRPr="00927E41" w:rsidRDefault="00E61050" w:rsidP="006C6871">
      <w:pPr>
        <w:pStyle w:val="ListParagraph"/>
        <w:numPr>
          <w:ilvl w:val="0"/>
          <w:numId w:val="16"/>
        </w:numPr>
        <w:spacing w:before="160" w:line="276" w:lineRule="auto"/>
      </w:pPr>
      <w:r w:rsidRPr="00927E41">
        <w:lastRenderedPageBreak/>
        <w:t>Training for receptionists</w:t>
      </w:r>
      <w:r w:rsidR="001D0FBA" w:rsidRPr="00927E41">
        <w:t xml:space="preserve"> (c</w:t>
      </w:r>
      <w:r w:rsidR="00945196" w:rsidRPr="00927E41">
        <w:t>are navigation skills and understanding the impact of what they communicate to patients).</w:t>
      </w:r>
    </w:p>
    <w:p w14:paraId="589AC869" w14:textId="725EDBAB" w:rsidR="00E61050" w:rsidRPr="00927E41" w:rsidRDefault="00E61050" w:rsidP="006C6871">
      <w:pPr>
        <w:pStyle w:val="ListParagraph"/>
        <w:numPr>
          <w:ilvl w:val="0"/>
          <w:numId w:val="16"/>
        </w:numPr>
        <w:spacing w:before="160" w:line="276" w:lineRule="auto"/>
      </w:pPr>
      <w:r w:rsidRPr="00927E41">
        <w:t>Similar care pathways</w:t>
      </w:r>
      <w:r w:rsidR="00945196" w:rsidRPr="00927E41">
        <w:t xml:space="preserve"> (</w:t>
      </w:r>
      <w:r w:rsidR="001D0FBA" w:rsidRPr="00927E41">
        <w:t>w</w:t>
      </w:r>
      <w:r w:rsidR="00945196" w:rsidRPr="00927E41">
        <w:t>alk in pathway to mirror online registration)</w:t>
      </w:r>
      <w:r w:rsidR="001D0FBA" w:rsidRPr="00927E41">
        <w:t>.</w:t>
      </w:r>
    </w:p>
    <w:p w14:paraId="32CAAAB6" w14:textId="2B98D085" w:rsidR="00E61050" w:rsidRPr="00927E41" w:rsidRDefault="00E61050" w:rsidP="006C6871">
      <w:pPr>
        <w:pStyle w:val="ListParagraph"/>
        <w:numPr>
          <w:ilvl w:val="0"/>
          <w:numId w:val="16"/>
        </w:numPr>
        <w:spacing w:before="160" w:line="276" w:lineRule="auto"/>
      </w:pPr>
      <w:r w:rsidRPr="00927E41">
        <w:t>Digital inclusion initiatives.</w:t>
      </w:r>
      <w:r w:rsidR="00945196" w:rsidRPr="00927E41">
        <w:t xml:space="preserve"> </w:t>
      </w:r>
    </w:p>
    <w:p w14:paraId="31652403" w14:textId="31318774" w:rsidR="00E61050" w:rsidRPr="00927E41" w:rsidRDefault="00E61050" w:rsidP="006C6871">
      <w:pPr>
        <w:pStyle w:val="ListParagraph"/>
        <w:numPr>
          <w:ilvl w:val="0"/>
          <w:numId w:val="16"/>
        </w:numPr>
        <w:spacing w:before="160" w:line="276" w:lineRule="auto"/>
      </w:pPr>
      <w:r w:rsidRPr="00927E41">
        <w:t xml:space="preserve">National support to </w:t>
      </w:r>
      <w:r w:rsidR="00945196" w:rsidRPr="00927E41">
        <w:t xml:space="preserve">practices. </w:t>
      </w:r>
    </w:p>
    <w:p w14:paraId="2FCD872F" w14:textId="611D68DF" w:rsidR="00E61050" w:rsidRPr="00927E41" w:rsidRDefault="00E61050" w:rsidP="006C6871">
      <w:pPr>
        <w:pStyle w:val="ListParagraph"/>
        <w:numPr>
          <w:ilvl w:val="0"/>
          <w:numId w:val="16"/>
        </w:numPr>
        <w:spacing w:before="160" w:line="276" w:lineRule="auto"/>
      </w:pPr>
      <w:r w:rsidRPr="00927E41">
        <w:t xml:space="preserve">Flagging </w:t>
      </w:r>
      <w:r w:rsidR="00F16144" w:rsidRPr="00927E41">
        <w:t>vulnerability.</w:t>
      </w:r>
      <w:r w:rsidRPr="00927E41">
        <w:t xml:space="preserve"> </w:t>
      </w:r>
    </w:p>
    <w:p w14:paraId="43B07437" w14:textId="340AE8F4" w:rsidR="00E61050" w:rsidRPr="00927E41" w:rsidRDefault="00E61050" w:rsidP="006C6871">
      <w:pPr>
        <w:pStyle w:val="ListParagraph"/>
        <w:numPr>
          <w:ilvl w:val="0"/>
          <w:numId w:val="16"/>
        </w:numPr>
        <w:spacing w:before="160" w:line="276" w:lineRule="auto"/>
      </w:pPr>
      <w:r w:rsidRPr="00927E41">
        <w:t>Staffing issues</w:t>
      </w:r>
      <w:r w:rsidR="0042257B">
        <w:t xml:space="preserve"> within practices</w:t>
      </w:r>
      <w:r w:rsidRPr="00927E41">
        <w:t>.</w:t>
      </w:r>
    </w:p>
    <w:p w14:paraId="0ADF2637" w14:textId="6F1A0C53" w:rsidR="00E61050" w:rsidRPr="00927E41" w:rsidRDefault="00E61050" w:rsidP="006C6871">
      <w:pPr>
        <w:pStyle w:val="ListParagraph"/>
        <w:numPr>
          <w:ilvl w:val="0"/>
          <w:numId w:val="16"/>
        </w:numPr>
        <w:spacing w:before="160" w:line="276" w:lineRule="auto"/>
      </w:pPr>
      <w:r w:rsidRPr="00927E41">
        <w:t xml:space="preserve">Primary </w:t>
      </w:r>
      <w:r w:rsidR="001C5BD7" w:rsidRPr="00927E41">
        <w:t>c</w:t>
      </w:r>
      <w:r w:rsidRPr="00927E41">
        <w:t>are funding/contracting</w:t>
      </w:r>
      <w:r w:rsidR="00F16144" w:rsidRPr="00927E41">
        <w:t xml:space="preserve"> for inclusion health</w:t>
      </w:r>
      <w:r w:rsidRPr="00927E41">
        <w:t>.</w:t>
      </w:r>
      <w:r w:rsidR="00F16144" w:rsidRPr="00927E41">
        <w:t xml:space="preserve">  </w:t>
      </w:r>
      <w:r w:rsidRPr="00927E41">
        <w:t xml:space="preserve"> </w:t>
      </w:r>
    </w:p>
    <w:p w14:paraId="7FD81D34" w14:textId="05B3BE32" w:rsidR="00E32C6C" w:rsidRPr="00246756" w:rsidRDefault="00E61050" w:rsidP="006C6871">
      <w:pPr>
        <w:pStyle w:val="ListParagraph"/>
        <w:numPr>
          <w:ilvl w:val="0"/>
          <w:numId w:val="16"/>
        </w:numPr>
        <w:spacing w:before="160" w:line="276" w:lineRule="auto"/>
        <w:rPr>
          <w:sz w:val="22"/>
          <w:szCs w:val="22"/>
        </w:rPr>
      </w:pPr>
      <w:r w:rsidRPr="00927E41">
        <w:t>Training and education for clinicians and other practice staff.</w:t>
      </w:r>
    </w:p>
    <w:p w14:paraId="0F0C20E2" w14:textId="77777777" w:rsidR="00715201" w:rsidRDefault="00FE1A36" w:rsidP="00246756">
      <w:pPr>
        <w:spacing w:before="160" w:line="276" w:lineRule="auto"/>
      </w:pPr>
      <w:r w:rsidRPr="00FE1A36">
        <w:t>This research has since been published and is available online here:</w:t>
      </w:r>
    </w:p>
    <w:p w14:paraId="2136F80E" w14:textId="77777777" w:rsidR="00715201" w:rsidRDefault="00C3266C" w:rsidP="006C6871">
      <w:pPr>
        <w:pStyle w:val="ListParagraph"/>
        <w:numPr>
          <w:ilvl w:val="0"/>
          <w:numId w:val="29"/>
        </w:numPr>
        <w:spacing w:before="160" w:line="276" w:lineRule="auto"/>
      </w:pPr>
      <w:hyperlink r:id="rId11" w:history="1">
        <w:r w:rsidR="00715201" w:rsidRPr="00031A9A">
          <w:rPr>
            <w:rStyle w:val="Hyperlink"/>
          </w:rPr>
          <w:t>https://bjgpopen.org/content/7/2/BJGPO.2023.0023</w:t>
        </w:r>
      </w:hyperlink>
      <w:r w:rsidR="0055108D">
        <w:t xml:space="preserve"> </w:t>
      </w:r>
    </w:p>
    <w:p w14:paraId="0E318207" w14:textId="78CD40C6" w:rsidR="00246756" w:rsidRDefault="00C3266C" w:rsidP="006C6871">
      <w:pPr>
        <w:pStyle w:val="ListParagraph"/>
        <w:numPr>
          <w:ilvl w:val="0"/>
          <w:numId w:val="29"/>
        </w:numPr>
        <w:spacing w:before="160" w:after="240" w:line="276" w:lineRule="auto"/>
      </w:pPr>
      <w:hyperlink r:id="rId12" w:history="1">
        <w:r w:rsidR="00715201" w:rsidRPr="00031A9A">
          <w:rPr>
            <w:rStyle w:val="Hyperlink"/>
          </w:rPr>
          <w:t>https://bjgpopen.org/content/early/2024/03/05/BJGPO.2024.0021</w:t>
        </w:r>
      </w:hyperlink>
      <w:r w:rsidR="00715201">
        <w:rPr>
          <w:rStyle w:val="ui-provider"/>
        </w:rPr>
        <w:t xml:space="preserve"> </w:t>
      </w:r>
      <w:r w:rsidR="00715201">
        <w:t xml:space="preserve"> </w:t>
      </w:r>
    </w:p>
    <w:p w14:paraId="57F7ECD8" w14:textId="2014BF53" w:rsidR="00217622" w:rsidRDefault="00217622" w:rsidP="00217622">
      <w:pPr>
        <w:spacing w:before="160" w:after="240" w:line="276" w:lineRule="auto"/>
      </w:pPr>
      <w:r>
        <w:t xml:space="preserve">The guidance developed by them around meeting the GP access needs of patients from Inclusion Health groups can be found in </w:t>
      </w:r>
      <w:hyperlink w:anchor="_Appendix_4:_BJGP" w:history="1">
        <w:r w:rsidR="00B7685B" w:rsidRPr="00B7685B">
          <w:rPr>
            <w:rStyle w:val="Hyperlink"/>
          </w:rPr>
          <w:t>Appendix 4</w:t>
        </w:r>
      </w:hyperlink>
      <w:r w:rsidR="00B7685B">
        <w:t>.</w:t>
      </w:r>
    </w:p>
    <w:p w14:paraId="7E79D771" w14:textId="77777777" w:rsidR="00217622" w:rsidRPr="00FE1A36" w:rsidRDefault="00217622" w:rsidP="00217622">
      <w:pPr>
        <w:spacing w:before="160" w:after="240" w:line="276" w:lineRule="auto"/>
      </w:pPr>
    </w:p>
    <w:p w14:paraId="26885DD9" w14:textId="3851D99F" w:rsidR="00D56B54" w:rsidRPr="0060368E" w:rsidRDefault="178C66D1" w:rsidP="00063D35">
      <w:pPr>
        <w:pStyle w:val="Heading3"/>
      </w:pPr>
      <w:bookmarkStart w:id="12" w:name="_Toc165034055"/>
      <w:r w:rsidRPr="0060368E">
        <w:t>Presentation 3:</w:t>
      </w:r>
      <w:r w:rsidR="5D4812A9" w:rsidRPr="0060368E">
        <w:t xml:space="preserve"> </w:t>
      </w:r>
      <w:r w:rsidR="001D5EC9" w:rsidRPr="0060368E">
        <w:t>Region</w:t>
      </w:r>
      <w:r w:rsidR="00A14F70" w:rsidRPr="0060368E">
        <w:t>al</w:t>
      </w:r>
      <w:r w:rsidR="001D5EC9" w:rsidRPr="0060368E">
        <w:t xml:space="preserve"> Primary Care Programme update – Homeless Health</w:t>
      </w:r>
      <w:bookmarkEnd w:id="12"/>
    </w:p>
    <w:p w14:paraId="4794FD5C" w14:textId="1568A99A" w:rsidR="00800928" w:rsidRPr="00AE6B5B" w:rsidRDefault="00800928" w:rsidP="00800928">
      <w:pPr>
        <w:rPr>
          <w:rFonts w:ascii="Arial Nova" w:eastAsiaTheme="minorHAnsi" w:hAnsi="Arial Nova" w:cs="Calibri"/>
          <w:b/>
          <w:bCs/>
          <w:sz w:val="22"/>
          <w:szCs w:val="22"/>
          <w14:ligatures w14:val="standardContextual"/>
        </w:rPr>
      </w:pPr>
      <w:r>
        <w:t>P</w:t>
      </w:r>
      <w:r w:rsidRPr="00BA1665">
        <w:t>resented by</w:t>
      </w:r>
      <w:r>
        <w:t xml:space="preserve"> </w:t>
      </w:r>
      <w:r w:rsidR="00CF614A" w:rsidRPr="00CF614A">
        <w:rPr>
          <w:rFonts w:ascii="Arial Nova" w:hAnsi="Arial Nova"/>
          <w14:ligatures w14:val="standardContextual"/>
        </w:rPr>
        <w:t>Dr Agatha Nortley-Meshe,</w:t>
      </w:r>
      <w:r w:rsidR="00CF614A">
        <w:rPr>
          <w:rFonts w:ascii="Arial Nova" w:hAnsi="Arial Nova"/>
          <w:b/>
          <w:bCs/>
          <w14:ligatures w14:val="standardContextual"/>
        </w:rPr>
        <w:t xml:space="preserve"> </w:t>
      </w:r>
      <w:r w:rsidR="00CF614A" w:rsidRPr="00CF614A">
        <w:rPr>
          <w:rFonts w:ascii="Arial Nova" w:hAnsi="Arial Nova"/>
          <w14:ligatures w14:val="standardContextual"/>
        </w:rPr>
        <w:t>Regional Medical Director for Primary Care</w:t>
      </w:r>
      <w:r w:rsidR="008C7EE3">
        <w:rPr>
          <w:rFonts w:ascii="Arial Nova" w:hAnsi="Arial Nova"/>
          <w14:ligatures w14:val="standardContextual"/>
        </w:rPr>
        <w:t>.</w:t>
      </w:r>
    </w:p>
    <w:p w14:paraId="0DFDD717" w14:textId="56360342" w:rsidR="0060368E" w:rsidRDefault="00C5429B" w:rsidP="00731B0D">
      <w:pPr>
        <w:pStyle w:val="Heading4"/>
      </w:pPr>
      <w:r>
        <w:t>About</w:t>
      </w:r>
    </w:p>
    <w:p w14:paraId="1FCC7666" w14:textId="1D8838F5" w:rsidR="001D5EC9" w:rsidRPr="00927E41" w:rsidRDefault="5D4812A9" w:rsidP="00166145">
      <w:pPr>
        <w:spacing w:line="276" w:lineRule="auto"/>
      </w:pPr>
      <w:r w:rsidRPr="00927E41">
        <w:t xml:space="preserve">This presentation provided </w:t>
      </w:r>
      <w:r w:rsidR="00A14F70" w:rsidRPr="00927E41">
        <w:t>an</w:t>
      </w:r>
      <w:r w:rsidR="001D5EC9" w:rsidRPr="00927E41">
        <w:t xml:space="preserve"> overview of the </w:t>
      </w:r>
      <w:r w:rsidR="00CF1D41" w:rsidRPr="00927E41">
        <w:t xml:space="preserve">programme and the </w:t>
      </w:r>
      <w:r w:rsidR="001D5EC9" w:rsidRPr="00927E41">
        <w:t xml:space="preserve">work currently </w:t>
      </w:r>
      <w:r w:rsidR="00A14F70" w:rsidRPr="00927E41">
        <w:t xml:space="preserve">being delivered across London </w:t>
      </w:r>
      <w:r w:rsidR="007F1B72" w:rsidRPr="00927E41">
        <w:t xml:space="preserve">in partnership with </w:t>
      </w:r>
      <w:r w:rsidR="00A14F70" w:rsidRPr="00927E41">
        <w:t xml:space="preserve">the </w:t>
      </w:r>
      <w:r w:rsidR="001D5EC9" w:rsidRPr="00927E41">
        <w:t>regional primary care</w:t>
      </w:r>
      <w:r w:rsidR="007F1B72" w:rsidRPr="00927E41">
        <w:t>, ICBs and wider stakeholders.</w:t>
      </w:r>
    </w:p>
    <w:p w14:paraId="059A9ACB" w14:textId="4474FC11" w:rsidR="00CF1D41" w:rsidRPr="00927E41" w:rsidRDefault="00CF1D41" w:rsidP="00800928">
      <w:pPr>
        <w:spacing w:line="276" w:lineRule="auto"/>
      </w:pPr>
      <w:r w:rsidRPr="00927E41">
        <w:t>Six areas were identified as priority areas of focus for the programme.</w:t>
      </w:r>
      <w:r w:rsidR="00CF16B2" w:rsidRPr="00927E41">
        <w:t xml:space="preserve"> </w:t>
      </w:r>
      <w:r w:rsidR="007F1B72" w:rsidRPr="00927E41">
        <w:t xml:space="preserve">Each area is integrated with one another and supported by alignment with enabling work undertaken by other regional teams such as </w:t>
      </w:r>
      <w:r w:rsidR="001A4AA4" w:rsidRPr="00927E41">
        <w:t xml:space="preserve">estates, digital, </w:t>
      </w:r>
      <w:r w:rsidR="008C7EE3">
        <w:t>u</w:t>
      </w:r>
      <w:r w:rsidR="00800928">
        <w:t xml:space="preserve">rgent </w:t>
      </w:r>
      <w:r w:rsidR="008C7EE3" w:rsidRPr="00927E41">
        <w:t>e</w:t>
      </w:r>
      <w:r w:rsidR="008C7EE3">
        <w:t xml:space="preserve">mergency </w:t>
      </w:r>
      <w:proofErr w:type="gramStart"/>
      <w:r w:rsidR="008C7EE3" w:rsidRPr="00927E41">
        <w:t>c</w:t>
      </w:r>
      <w:r w:rsidR="008C7EE3">
        <w:t>are</w:t>
      </w:r>
      <w:proofErr w:type="gramEnd"/>
      <w:r w:rsidR="001A4AA4" w:rsidRPr="00927E41">
        <w:t xml:space="preserve"> and care in the community</w:t>
      </w:r>
      <w:r w:rsidR="007F1B72" w:rsidRPr="00927E41">
        <w:t xml:space="preserve">.  </w:t>
      </w:r>
    </w:p>
    <w:p w14:paraId="3619EE81" w14:textId="7397E3A0" w:rsidR="00CF1D41" w:rsidRPr="00927E41" w:rsidRDefault="00CF1D41" w:rsidP="006C6871">
      <w:pPr>
        <w:pStyle w:val="ListParagraph"/>
        <w:numPr>
          <w:ilvl w:val="0"/>
          <w:numId w:val="26"/>
        </w:numPr>
        <w:spacing w:line="276" w:lineRule="auto"/>
      </w:pPr>
      <w:r w:rsidRPr="00927E41">
        <w:t>Pan</w:t>
      </w:r>
      <w:r w:rsidR="00F54E65" w:rsidRPr="00927E41">
        <w:t>-</w:t>
      </w:r>
      <w:r w:rsidRPr="00927E41">
        <w:t xml:space="preserve">London </w:t>
      </w:r>
      <w:r w:rsidR="00F54E65" w:rsidRPr="00927E41">
        <w:t>s</w:t>
      </w:r>
      <w:r w:rsidRPr="00927E41">
        <w:t xml:space="preserve">trategic </w:t>
      </w:r>
      <w:r w:rsidR="00F54E65" w:rsidRPr="00927E41">
        <w:t>t</w:t>
      </w:r>
      <w:r w:rsidRPr="00927E41">
        <w:t xml:space="preserve">ransformation </w:t>
      </w:r>
    </w:p>
    <w:p w14:paraId="0AEAFD4D" w14:textId="18598F10" w:rsidR="00CF1D41" w:rsidRPr="00927E41" w:rsidRDefault="00CF1D41" w:rsidP="006C6871">
      <w:pPr>
        <w:pStyle w:val="ListParagraph"/>
        <w:numPr>
          <w:ilvl w:val="0"/>
          <w:numId w:val="26"/>
        </w:numPr>
        <w:spacing w:line="276" w:lineRule="auto"/>
      </w:pPr>
      <w:r w:rsidRPr="00927E41">
        <w:t xml:space="preserve">Assurance, </w:t>
      </w:r>
      <w:r w:rsidR="00F54E65" w:rsidRPr="00927E41">
        <w:t>b</w:t>
      </w:r>
      <w:r w:rsidRPr="00927E41">
        <w:t xml:space="preserve">est </w:t>
      </w:r>
      <w:r w:rsidR="00F54E65" w:rsidRPr="00927E41">
        <w:t>p</w:t>
      </w:r>
      <w:r w:rsidRPr="00927E41">
        <w:t xml:space="preserve">ractice &amp; </w:t>
      </w:r>
      <w:r w:rsidR="00F54E65" w:rsidRPr="00927E41">
        <w:t>e</w:t>
      </w:r>
      <w:r w:rsidRPr="00927E41">
        <w:t xml:space="preserve">valuation </w:t>
      </w:r>
    </w:p>
    <w:p w14:paraId="72904CEB" w14:textId="77777777" w:rsidR="00CF1D41" w:rsidRPr="00927E41" w:rsidRDefault="00CF1D41" w:rsidP="006C6871">
      <w:pPr>
        <w:pStyle w:val="ListParagraph"/>
        <w:numPr>
          <w:ilvl w:val="0"/>
          <w:numId w:val="26"/>
        </w:numPr>
        <w:spacing w:line="276" w:lineRule="auto"/>
      </w:pPr>
      <w:r w:rsidRPr="00927E41">
        <w:t>Data</w:t>
      </w:r>
    </w:p>
    <w:p w14:paraId="2E01D94F" w14:textId="77777777" w:rsidR="00CF1D41" w:rsidRPr="00927E41" w:rsidRDefault="00CF1D41" w:rsidP="006C6871">
      <w:pPr>
        <w:pStyle w:val="ListParagraph"/>
        <w:numPr>
          <w:ilvl w:val="0"/>
          <w:numId w:val="26"/>
        </w:numPr>
        <w:spacing w:line="276" w:lineRule="auto"/>
      </w:pPr>
      <w:r w:rsidRPr="00927E41">
        <w:t>Access</w:t>
      </w:r>
    </w:p>
    <w:p w14:paraId="40E218CB" w14:textId="77777777" w:rsidR="00CF1D41" w:rsidRPr="00927E41" w:rsidRDefault="00CF1D41" w:rsidP="006C6871">
      <w:pPr>
        <w:pStyle w:val="ListParagraph"/>
        <w:numPr>
          <w:ilvl w:val="0"/>
          <w:numId w:val="26"/>
        </w:numPr>
        <w:spacing w:line="276" w:lineRule="auto"/>
      </w:pPr>
      <w:r w:rsidRPr="00927E41">
        <w:t>Workforce</w:t>
      </w:r>
    </w:p>
    <w:p w14:paraId="5611346B" w14:textId="1B81BBDC" w:rsidR="00D56B54" w:rsidRPr="00927E41" w:rsidRDefault="00CF1D41" w:rsidP="006C6871">
      <w:pPr>
        <w:pStyle w:val="ListParagraph"/>
        <w:numPr>
          <w:ilvl w:val="0"/>
          <w:numId w:val="26"/>
        </w:numPr>
        <w:spacing w:after="240" w:line="276" w:lineRule="auto"/>
      </w:pPr>
      <w:r w:rsidRPr="00927E41">
        <w:t xml:space="preserve">Patient </w:t>
      </w:r>
      <w:r w:rsidR="00F54E65" w:rsidRPr="00927E41">
        <w:t>e</w:t>
      </w:r>
      <w:r w:rsidRPr="00927E41">
        <w:t xml:space="preserve">xperience &amp; </w:t>
      </w:r>
      <w:r w:rsidR="00F54E65" w:rsidRPr="00927E41">
        <w:t>e</w:t>
      </w:r>
      <w:r w:rsidRPr="00927E41">
        <w:t xml:space="preserve">mpowerment </w:t>
      </w:r>
    </w:p>
    <w:p w14:paraId="07E91988" w14:textId="1BBD82C6" w:rsidR="00A719D4" w:rsidRPr="00927E41" w:rsidRDefault="00674CB2" w:rsidP="00AF5F5C">
      <w:pPr>
        <w:spacing w:before="240" w:line="276" w:lineRule="auto"/>
      </w:pPr>
      <w:r w:rsidRPr="00927E41">
        <w:t>The presentation included a brief overview of the fuller stocktake inc</w:t>
      </w:r>
      <w:r w:rsidR="001532B8" w:rsidRPr="00927E41">
        <w:t>luding</w:t>
      </w:r>
      <w:r w:rsidRPr="00927E41">
        <w:t xml:space="preserve"> enablers, integrated neighbourhood teams and </w:t>
      </w:r>
      <w:r w:rsidR="00E32C6C" w:rsidRPr="00927E41">
        <w:t xml:space="preserve">the primary care </w:t>
      </w:r>
      <w:r w:rsidRPr="00927E41">
        <w:t>access recovery plan</w:t>
      </w:r>
      <w:r w:rsidR="00E32C6C" w:rsidRPr="00927E41">
        <w:t>, which was delivered after fuller in May 2023</w:t>
      </w:r>
      <w:r w:rsidR="00B7685B">
        <w:t xml:space="preserve"> </w:t>
      </w:r>
      <w:hyperlink w:anchor="_Appendix_3:_Primary" w:history="1">
        <w:r w:rsidR="00B7685B" w:rsidRPr="00B7685B">
          <w:rPr>
            <w:rStyle w:val="Hyperlink"/>
          </w:rPr>
          <w:t>(Appendix 3)</w:t>
        </w:r>
      </w:hyperlink>
    </w:p>
    <w:p w14:paraId="4B27800B" w14:textId="1EF936AA" w:rsidR="00E32C6C" w:rsidRPr="00C5429B" w:rsidRDefault="00E32C6C" w:rsidP="00063D35">
      <w:pPr>
        <w:pStyle w:val="Heading3"/>
        <w:rPr>
          <w:color w:val="002060"/>
        </w:rPr>
      </w:pPr>
      <w:bookmarkStart w:id="13" w:name="_Toc165034056"/>
      <w:r w:rsidRPr="00C5429B">
        <w:lastRenderedPageBreak/>
        <w:t xml:space="preserve">Presentation 4: Addressing the blocks to GP registration and access experienced by those with multiple </w:t>
      </w:r>
      <w:proofErr w:type="gramStart"/>
      <w:r w:rsidRPr="00C5429B">
        <w:t>disadvantages</w:t>
      </w:r>
      <w:bookmarkEnd w:id="13"/>
      <w:proofErr w:type="gramEnd"/>
    </w:p>
    <w:p w14:paraId="0DAB0876" w14:textId="1D5BD9BB" w:rsidR="00AE6B5B" w:rsidRDefault="00AE6B5B" w:rsidP="00AE6B5B">
      <w:r>
        <w:t>P</w:t>
      </w:r>
      <w:r w:rsidRPr="00BA1665">
        <w:t>resented by</w:t>
      </w:r>
      <w:r>
        <w:t xml:space="preserve"> </w:t>
      </w:r>
      <w:r w:rsidRPr="00CF614A">
        <w:rPr>
          <w:rFonts w:ascii="Arial Nova" w:hAnsi="Arial Nova"/>
          <w14:ligatures w14:val="standardContextual"/>
        </w:rPr>
        <w:t xml:space="preserve">Dr </w:t>
      </w:r>
      <w:r>
        <w:rPr>
          <w:rFonts w:ascii="Arial Nova" w:hAnsi="Arial Nova"/>
          <w14:ligatures w14:val="standardContextual"/>
        </w:rPr>
        <w:t>Jasmin Malik</w:t>
      </w:r>
      <w:r w:rsidRPr="00CF614A">
        <w:rPr>
          <w:rFonts w:ascii="Arial Nova" w:hAnsi="Arial Nova"/>
          <w14:ligatures w14:val="standardContextual"/>
        </w:rPr>
        <w:t>,</w:t>
      </w:r>
      <w:r>
        <w:rPr>
          <w:rFonts w:ascii="Arial Nova" w:hAnsi="Arial Nova"/>
          <w:b/>
          <w:bCs/>
          <w14:ligatures w14:val="standardContextual"/>
        </w:rPr>
        <w:t xml:space="preserve"> </w:t>
      </w:r>
      <w:r>
        <w:t>Clinical Lead for the Homeless Health Programme, TPHC.</w:t>
      </w:r>
    </w:p>
    <w:p w14:paraId="3C8DDBFB" w14:textId="7A3D836F" w:rsidR="004D70FC" w:rsidRPr="00AE6B5B" w:rsidRDefault="004D70FC" w:rsidP="00731B0D">
      <w:pPr>
        <w:pStyle w:val="Heading4"/>
        <w:rPr>
          <w:rFonts w:ascii="Arial Nova" w:eastAsiaTheme="minorHAnsi" w:hAnsi="Arial Nova" w:cs="Calibri"/>
          <w:b/>
          <w:bCs/>
          <w:sz w:val="22"/>
          <w:szCs w:val="22"/>
          <w14:ligatures w14:val="standardContextual"/>
        </w:rPr>
      </w:pPr>
      <w:r>
        <w:t>About</w:t>
      </w:r>
    </w:p>
    <w:p w14:paraId="2F553937" w14:textId="06DB1707" w:rsidR="003858E3" w:rsidRPr="006747C4" w:rsidRDefault="009C7588" w:rsidP="00166145">
      <w:pPr>
        <w:spacing w:before="160" w:line="276" w:lineRule="auto"/>
      </w:pPr>
      <w:r w:rsidRPr="006747C4">
        <w:t>The presentation provided details on a p</w:t>
      </w:r>
      <w:r w:rsidR="00A719D4" w:rsidRPr="006747C4">
        <w:t>ropos</w:t>
      </w:r>
      <w:r w:rsidRPr="006747C4">
        <w:t xml:space="preserve">al for </w:t>
      </w:r>
      <w:r w:rsidR="00A719D4" w:rsidRPr="006747C4">
        <w:t xml:space="preserve">a </w:t>
      </w:r>
      <w:r w:rsidR="00B56251">
        <w:t>‘</w:t>
      </w:r>
      <w:r w:rsidR="00A719D4" w:rsidRPr="006747C4">
        <w:t>pledge for change</w:t>
      </w:r>
      <w:r w:rsidR="00B56251">
        <w:t xml:space="preserve">’ </w:t>
      </w:r>
      <w:r w:rsidR="00A719D4" w:rsidRPr="006747C4">
        <w:t>initiative</w:t>
      </w:r>
      <w:r w:rsidRPr="006747C4">
        <w:t>.</w:t>
      </w:r>
      <w:r w:rsidR="00A719D4" w:rsidRPr="006747C4">
        <w:t xml:space="preserve"> </w:t>
      </w:r>
      <w:r w:rsidRPr="006747C4">
        <w:t>The initiative would</w:t>
      </w:r>
      <w:r w:rsidR="00A719D4" w:rsidRPr="006747C4">
        <w:t xml:space="preserve"> </w:t>
      </w:r>
      <w:r w:rsidR="00A719D4" w:rsidRPr="006747C4">
        <w:rPr>
          <w:rFonts w:cs="Times New Roman"/>
        </w:rPr>
        <w:t xml:space="preserve">build </w:t>
      </w:r>
      <w:r w:rsidRPr="006747C4">
        <w:rPr>
          <w:rFonts w:cs="Times New Roman"/>
        </w:rPr>
        <w:t>upo</w:t>
      </w:r>
      <w:r w:rsidR="00A719D4" w:rsidRPr="006747C4">
        <w:rPr>
          <w:rFonts w:cs="Times New Roman"/>
        </w:rPr>
        <w:t>n previous work that ha</w:t>
      </w:r>
      <w:r w:rsidR="00F6121E" w:rsidRPr="006747C4">
        <w:rPr>
          <w:rFonts w:cs="Times New Roman"/>
        </w:rPr>
        <w:t>s</w:t>
      </w:r>
      <w:r w:rsidR="00A719D4" w:rsidRPr="006747C4">
        <w:rPr>
          <w:rFonts w:cs="Times New Roman"/>
        </w:rPr>
        <w:t xml:space="preserve"> </w:t>
      </w:r>
      <w:r w:rsidR="00A719D4" w:rsidRPr="006747C4">
        <w:t>been</w:t>
      </w:r>
      <w:r w:rsidRPr="006747C4">
        <w:t xml:space="preserve"> </w:t>
      </w:r>
      <w:r w:rsidR="00A719D4" w:rsidRPr="006747C4">
        <w:t xml:space="preserve">developed or </w:t>
      </w:r>
      <w:r w:rsidR="00F6121E" w:rsidRPr="006747C4">
        <w:t>delivered</w:t>
      </w:r>
      <w:r w:rsidR="00644B04" w:rsidRPr="006747C4">
        <w:t>.</w:t>
      </w:r>
      <w:r w:rsidR="00F6121E" w:rsidRPr="006747C4">
        <w:rPr>
          <w:rFonts w:cs="Times New Roman"/>
        </w:rPr>
        <w:t xml:space="preserve"> </w:t>
      </w:r>
      <w:r w:rsidR="00F81593">
        <w:rPr>
          <w:rFonts w:cs="Times New Roman"/>
        </w:rPr>
        <w:t xml:space="preserve">Using a Theory </w:t>
      </w:r>
      <w:proofErr w:type="gramStart"/>
      <w:r w:rsidR="00F81593">
        <w:rPr>
          <w:rFonts w:cs="Times New Roman"/>
        </w:rPr>
        <w:t>For</w:t>
      </w:r>
      <w:proofErr w:type="gramEnd"/>
      <w:r w:rsidR="00F81593">
        <w:rPr>
          <w:rFonts w:cs="Times New Roman"/>
        </w:rPr>
        <w:t xml:space="preserve"> Change model and approach, t</w:t>
      </w:r>
      <w:r w:rsidR="004B11C1" w:rsidRPr="006747C4">
        <w:rPr>
          <w:rFonts w:cs="Times New Roman"/>
        </w:rPr>
        <w:t xml:space="preserve">he initiative </w:t>
      </w:r>
      <w:r w:rsidR="00F6121E" w:rsidRPr="006747C4">
        <w:rPr>
          <w:rFonts w:cs="Times New Roman"/>
        </w:rPr>
        <w:t xml:space="preserve">would support the creation of a </w:t>
      </w:r>
      <w:r w:rsidR="00A719D4" w:rsidRPr="006747C4">
        <w:rPr>
          <w:rFonts w:cs="Times New Roman"/>
        </w:rPr>
        <w:t xml:space="preserve">road map </w:t>
      </w:r>
      <w:r w:rsidR="00F6121E" w:rsidRPr="006747C4">
        <w:rPr>
          <w:rFonts w:cs="Times New Roman"/>
        </w:rPr>
        <w:t>identifying</w:t>
      </w:r>
      <w:r w:rsidR="00A719D4" w:rsidRPr="006747C4">
        <w:rPr>
          <w:rFonts w:cs="Times New Roman"/>
        </w:rPr>
        <w:t xml:space="preserve"> what </w:t>
      </w:r>
      <w:r w:rsidR="00A719D4" w:rsidRPr="006747C4">
        <w:t>is needed</w:t>
      </w:r>
      <w:r w:rsidR="00A719D4" w:rsidRPr="006747C4">
        <w:rPr>
          <w:rFonts w:cs="Times New Roman"/>
        </w:rPr>
        <w:t xml:space="preserve"> to help </w:t>
      </w:r>
      <w:r w:rsidR="003B7628" w:rsidRPr="006747C4">
        <w:rPr>
          <w:rFonts w:cs="Times New Roman"/>
        </w:rPr>
        <w:t xml:space="preserve">GP </w:t>
      </w:r>
      <w:r w:rsidR="00A719D4" w:rsidRPr="006747C4">
        <w:rPr>
          <w:rFonts w:cs="Times New Roman"/>
        </w:rPr>
        <w:t xml:space="preserve">practices </w:t>
      </w:r>
      <w:r w:rsidR="003B7628" w:rsidRPr="006747C4">
        <w:rPr>
          <w:rFonts w:cs="Times New Roman"/>
        </w:rPr>
        <w:t>better</w:t>
      </w:r>
      <w:r w:rsidR="00A719D4" w:rsidRPr="006747C4">
        <w:rPr>
          <w:rFonts w:cs="Times New Roman"/>
        </w:rPr>
        <w:t xml:space="preserve"> engage with th</w:t>
      </w:r>
      <w:r w:rsidRPr="006747C4">
        <w:t xml:space="preserve">e </w:t>
      </w:r>
      <w:r w:rsidR="00F6121E" w:rsidRPr="006747C4">
        <w:t>inclusion health</w:t>
      </w:r>
      <w:r w:rsidR="00F6121E" w:rsidRPr="006747C4">
        <w:rPr>
          <w:rFonts w:cs="Times New Roman"/>
        </w:rPr>
        <w:t xml:space="preserve"> </w:t>
      </w:r>
      <w:r w:rsidR="00A719D4" w:rsidRPr="006747C4">
        <w:rPr>
          <w:rFonts w:cs="Times New Roman"/>
        </w:rPr>
        <w:t>population</w:t>
      </w:r>
      <w:r w:rsidR="00CF23C1" w:rsidRPr="006747C4">
        <w:rPr>
          <w:rFonts w:cs="Times New Roman"/>
        </w:rPr>
        <w:t>.</w:t>
      </w:r>
      <w:r w:rsidR="0039236D" w:rsidRPr="0039236D">
        <w:t xml:space="preserve"> </w:t>
      </w:r>
      <w:r w:rsidR="0039236D" w:rsidRPr="0039236D">
        <w:rPr>
          <w:rFonts w:cs="Times New Roman"/>
        </w:rPr>
        <w:t xml:space="preserve">The aim of this proposed initiative </w:t>
      </w:r>
      <w:r w:rsidR="00F81593">
        <w:rPr>
          <w:rFonts w:cs="Times New Roman"/>
        </w:rPr>
        <w:t>would</w:t>
      </w:r>
      <w:r w:rsidR="0039236D" w:rsidRPr="0039236D">
        <w:rPr>
          <w:rFonts w:cs="Times New Roman"/>
        </w:rPr>
        <w:t xml:space="preserve"> be to increase GP registrations among </w:t>
      </w:r>
      <w:r w:rsidR="00556D02">
        <w:rPr>
          <w:rFonts w:cs="Times New Roman"/>
        </w:rPr>
        <w:t>i</w:t>
      </w:r>
      <w:r w:rsidR="0039236D" w:rsidRPr="0039236D">
        <w:rPr>
          <w:rFonts w:cs="Times New Roman"/>
        </w:rPr>
        <w:t xml:space="preserve">nclusion </w:t>
      </w:r>
      <w:r w:rsidR="00556D02">
        <w:rPr>
          <w:rFonts w:cs="Times New Roman"/>
        </w:rPr>
        <w:t>h</w:t>
      </w:r>
      <w:r w:rsidR="0039236D" w:rsidRPr="0039236D">
        <w:rPr>
          <w:rFonts w:cs="Times New Roman"/>
        </w:rPr>
        <w:t xml:space="preserve">ealth populations by x% by the end of </w:t>
      </w:r>
      <w:r w:rsidR="00B56251" w:rsidRPr="0039236D">
        <w:rPr>
          <w:rFonts w:cs="Times New Roman"/>
        </w:rPr>
        <w:t>20</w:t>
      </w:r>
      <w:r w:rsidR="00B56251">
        <w:rPr>
          <w:rFonts w:cs="Times New Roman"/>
        </w:rPr>
        <w:t>XX</w:t>
      </w:r>
      <w:r w:rsidR="0039236D" w:rsidRPr="0039236D">
        <w:rPr>
          <w:rFonts w:cs="Times New Roman"/>
        </w:rPr>
        <w:t xml:space="preserve">. </w:t>
      </w:r>
    </w:p>
    <w:p w14:paraId="5F958918" w14:textId="48DF327C" w:rsidR="00584F01" w:rsidRPr="006747C4" w:rsidRDefault="002F3EC9" w:rsidP="00166145">
      <w:pPr>
        <w:spacing w:before="160" w:line="276" w:lineRule="auto"/>
      </w:pPr>
      <w:r w:rsidRPr="006747C4">
        <w:t xml:space="preserve">The </w:t>
      </w:r>
      <w:r w:rsidR="00556D02">
        <w:t xml:space="preserve">proposed </w:t>
      </w:r>
      <w:r w:rsidRPr="006747C4">
        <w:t>g</w:t>
      </w:r>
      <w:r w:rsidR="00584F01" w:rsidRPr="006747C4">
        <w:t>oals</w:t>
      </w:r>
      <w:r w:rsidRPr="006747C4">
        <w:t xml:space="preserve"> of the initiative </w:t>
      </w:r>
      <w:r w:rsidR="00BA0E29" w:rsidRPr="006747C4">
        <w:t>would be</w:t>
      </w:r>
      <w:r w:rsidRPr="006747C4">
        <w:t xml:space="preserve"> to: </w:t>
      </w:r>
    </w:p>
    <w:p w14:paraId="06B94F50" w14:textId="5D857A23" w:rsidR="00584F01" w:rsidRPr="006747C4" w:rsidRDefault="00584F01" w:rsidP="006C6871">
      <w:pPr>
        <w:pStyle w:val="ListParagraph"/>
        <w:numPr>
          <w:ilvl w:val="0"/>
          <w:numId w:val="27"/>
        </w:numPr>
        <w:spacing w:before="160" w:line="276" w:lineRule="auto"/>
      </w:pPr>
      <w:r w:rsidRPr="006747C4">
        <w:t>Increase GP registrations among people experiencing homelessness</w:t>
      </w:r>
      <w:r w:rsidR="001A5A15">
        <w:t xml:space="preserve"> and other vulnerable health inclusion population groups</w:t>
      </w:r>
      <w:r w:rsidR="00556D02">
        <w:t>.</w:t>
      </w:r>
    </w:p>
    <w:p w14:paraId="0E2471A1" w14:textId="275BCC3E" w:rsidR="00584F01" w:rsidRPr="006747C4" w:rsidRDefault="00584F01" w:rsidP="006C6871">
      <w:pPr>
        <w:pStyle w:val="ListParagraph"/>
        <w:numPr>
          <w:ilvl w:val="0"/>
          <w:numId w:val="27"/>
        </w:numPr>
        <w:spacing w:before="160" w:line="276" w:lineRule="auto"/>
      </w:pPr>
      <w:r w:rsidRPr="006747C4">
        <w:t>Increase the understanding among practice staff, of the barriers and challenges to GP registration for this population</w:t>
      </w:r>
      <w:r w:rsidR="00556D02">
        <w:t>.</w:t>
      </w:r>
      <w:r w:rsidRPr="006747C4">
        <w:t xml:space="preserve"> </w:t>
      </w:r>
    </w:p>
    <w:p w14:paraId="2DD98557" w14:textId="77777777" w:rsidR="00430609" w:rsidRPr="00430609" w:rsidRDefault="00584F01" w:rsidP="006C6871">
      <w:pPr>
        <w:pStyle w:val="ListParagraph"/>
        <w:numPr>
          <w:ilvl w:val="0"/>
          <w:numId w:val="27"/>
        </w:numPr>
        <w:spacing w:before="160" w:line="276" w:lineRule="auto"/>
      </w:pPr>
      <w:r w:rsidRPr="006747C4">
        <w:t>Galvanise support among London-based GP practices to create more accessible services for people experiencing homelessness</w:t>
      </w:r>
      <w:r w:rsidR="00556D02">
        <w:t>.</w:t>
      </w:r>
      <w:r w:rsidRPr="006747C4">
        <w:t xml:space="preserve"> </w:t>
      </w:r>
    </w:p>
    <w:p w14:paraId="0DCAE593" w14:textId="0F4FF3F9" w:rsidR="00B65794" w:rsidRPr="00430609" w:rsidRDefault="00430609" w:rsidP="006C6871">
      <w:pPr>
        <w:pStyle w:val="ListParagraph"/>
        <w:numPr>
          <w:ilvl w:val="0"/>
          <w:numId w:val="27"/>
        </w:numPr>
        <w:spacing w:before="160" w:line="276" w:lineRule="auto"/>
      </w:pPr>
      <w:r>
        <w:rPr>
          <w:rFonts w:eastAsia="Arial" w:cs="Arial"/>
          <w:lang w:eastAsia="en-US"/>
        </w:rPr>
        <w:t>R</w:t>
      </w:r>
      <w:r w:rsidR="00584F01">
        <w:t xml:space="preserve">aise awareness of the rights of people </w:t>
      </w:r>
      <w:r>
        <w:t>without</w:t>
      </w:r>
      <w:r w:rsidR="00584F01">
        <w:t xml:space="preserve"> fixed address in accessing GP care</w:t>
      </w:r>
      <w:r w:rsidR="00584F01" w:rsidRPr="00430609">
        <w:rPr>
          <w:sz w:val="22"/>
          <w:szCs w:val="22"/>
        </w:rPr>
        <w:t>.</w:t>
      </w:r>
    </w:p>
    <w:p w14:paraId="7EE60E90" w14:textId="3831AA87" w:rsidR="00260115" w:rsidRPr="00260115" w:rsidRDefault="00404757" w:rsidP="004B012F">
      <w:pPr>
        <w:pStyle w:val="Heading2"/>
      </w:pPr>
      <w:bookmarkStart w:id="14" w:name="_Toc165034057"/>
      <w:r>
        <w:t xml:space="preserve">Workshop </w:t>
      </w:r>
      <w:r w:rsidR="0039068D">
        <w:t>a</w:t>
      </w:r>
      <w:r>
        <w:t>c</w:t>
      </w:r>
      <w:r w:rsidR="00260115">
        <w:t>tivity:</w:t>
      </w:r>
      <w:r w:rsidR="003E3BDA">
        <w:t xml:space="preserve"> </w:t>
      </w:r>
      <w:proofErr w:type="spellStart"/>
      <w:r w:rsidR="003E3BDA">
        <w:t>Slido</w:t>
      </w:r>
      <w:bookmarkEnd w:id="14"/>
      <w:proofErr w:type="spellEnd"/>
    </w:p>
    <w:p w14:paraId="02032CDD" w14:textId="4B07A231" w:rsidR="00041A01" w:rsidRPr="006747C4" w:rsidRDefault="00016DAC" w:rsidP="00166145">
      <w:pPr>
        <w:spacing w:line="276" w:lineRule="auto"/>
      </w:pPr>
      <w:r w:rsidRPr="006747C4">
        <w:t>Attendees were asked</w:t>
      </w:r>
      <w:r w:rsidR="00253AD2" w:rsidRPr="006747C4">
        <w:t xml:space="preserve"> </w:t>
      </w:r>
      <w:r w:rsidR="00B65794" w:rsidRPr="006747C4">
        <w:t xml:space="preserve">to anonymously </w:t>
      </w:r>
      <w:r w:rsidR="0081642E" w:rsidRPr="006747C4">
        <w:t>share their thoughts on</w:t>
      </w:r>
      <w:r w:rsidR="00B65794" w:rsidRPr="006747C4">
        <w:t xml:space="preserve"> </w:t>
      </w:r>
      <w:r w:rsidR="0081642E" w:rsidRPr="006747C4">
        <w:t>‘</w:t>
      </w:r>
      <w:r w:rsidRPr="006747C4">
        <w:t>What are the main challenges that you see as being the issue with someone experiencing homelessness accessing GP services?</w:t>
      </w:r>
      <w:r w:rsidR="0081642E" w:rsidRPr="006747C4">
        <w:t>’</w:t>
      </w:r>
      <w:r w:rsidRPr="006747C4">
        <w:t xml:space="preserve"> </w:t>
      </w:r>
    </w:p>
    <w:p w14:paraId="7A52A5F3" w14:textId="514F4D08" w:rsidR="00C571A7" w:rsidRPr="006747C4" w:rsidRDefault="00041A01" w:rsidP="00166145">
      <w:pPr>
        <w:spacing w:line="276" w:lineRule="auto"/>
      </w:pPr>
      <w:r w:rsidRPr="006747C4">
        <w:t>There were</w:t>
      </w:r>
      <w:r w:rsidR="0081642E" w:rsidRPr="006747C4">
        <w:t xml:space="preserve"> 21 participants with</w:t>
      </w:r>
      <w:r w:rsidRPr="006747C4">
        <w:t xml:space="preserve"> 57 responses in total</w:t>
      </w:r>
      <w:r w:rsidR="00B46101" w:rsidRPr="006747C4">
        <w:t xml:space="preserve">. The </w:t>
      </w:r>
      <w:r w:rsidR="00907E14" w:rsidRPr="006747C4">
        <w:t xml:space="preserve">following </w:t>
      </w:r>
      <w:r w:rsidR="00B46101" w:rsidRPr="006747C4">
        <w:t>were each of the responses</w:t>
      </w:r>
      <w:r w:rsidR="0081642E" w:rsidRPr="006747C4">
        <w:t>/themes</w:t>
      </w:r>
      <w:r w:rsidR="00B46101" w:rsidRPr="006747C4">
        <w:t xml:space="preserve"> in</w:t>
      </w:r>
      <w:r w:rsidR="00907E14" w:rsidRPr="006747C4">
        <w:t xml:space="preserve"> </w:t>
      </w:r>
      <w:r w:rsidR="00B46101" w:rsidRPr="006747C4">
        <w:t>ranking order from highest to lowest</w:t>
      </w:r>
      <w:r w:rsidR="00907E14" w:rsidRPr="006747C4">
        <w:t>.</w:t>
      </w:r>
    </w:p>
    <w:p w14:paraId="058D98FC" w14:textId="28D977FA" w:rsidR="00B1265A" w:rsidRPr="006747C4" w:rsidRDefault="00776513" w:rsidP="006C6871">
      <w:pPr>
        <w:pStyle w:val="ListParagraph"/>
        <w:numPr>
          <w:ilvl w:val="0"/>
          <w:numId w:val="11"/>
        </w:numPr>
        <w:spacing w:line="276" w:lineRule="auto"/>
      </w:pPr>
      <w:r w:rsidRPr="006747C4">
        <w:t xml:space="preserve">Discrimination </w:t>
      </w:r>
    </w:p>
    <w:p w14:paraId="3F2573C9" w14:textId="5BA06D1C" w:rsidR="00776513" w:rsidRPr="006747C4" w:rsidRDefault="00776513" w:rsidP="006C6871">
      <w:pPr>
        <w:pStyle w:val="ListParagraph"/>
        <w:numPr>
          <w:ilvl w:val="0"/>
          <w:numId w:val="11"/>
        </w:numPr>
        <w:spacing w:line="276" w:lineRule="auto"/>
      </w:pPr>
      <w:r w:rsidRPr="006747C4">
        <w:t xml:space="preserve">Compassion </w:t>
      </w:r>
      <w:r w:rsidR="00020598" w:rsidRPr="006747C4">
        <w:t>f</w:t>
      </w:r>
      <w:r w:rsidRPr="006747C4">
        <w:t xml:space="preserve">atigue </w:t>
      </w:r>
    </w:p>
    <w:p w14:paraId="62E89F42" w14:textId="55B5CEC4" w:rsidR="00573CAD" w:rsidRPr="006747C4" w:rsidRDefault="00573CAD" w:rsidP="006C6871">
      <w:pPr>
        <w:pStyle w:val="ListParagraph"/>
        <w:numPr>
          <w:ilvl w:val="0"/>
          <w:numId w:val="11"/>
        </w:numPr>
        <w:spacing w:line="276" w:lineRule="auto"/>
      </w:pPr>
      <w:r w:rsidRPr="006747C4">
        <w:t xml:space="preserve">Misapplied </w:t>
      </w:r>
      <w:r w:rsidR="00F24C50" w:rsidRPr="006747C4">
        <w:t>r</w:t>
      </w:r>
      <w:r w:rsidRPr="006747C4">
        <w:t xml:space="preserve">egistration </w:t>
      </w:r>
      <w:r w:rsidR="00F24C50" w:rsidRPr="006747C4">
        <w:t>p</w:t>
      </w:r>
      <w:r w:rsidRPr="006747C4">
        <w:t xml:space="preserve">olicy and </w:t>
      </w:r>
      <w:r w:rsidR="00F24C50" w:rsidRPr="006747C4">
        <w:t>d</w:t>
      </w:r>
      <w:r w:rsidR="00E96EC9" w:rsidRPr="006747C4">
        <w:t xml:space="preserve">ifficult </w:t>
      </w:r>
      <w:r w:rsidR="00F24C50" w:rsidRPr="006747C4">
        <w:t>r</w:t>
      </w:r>
      <w:r w:rsidR="00E96EC9" w:rsidRPr="006747C4">
        <w:t xml:space="preserve">egistration </w:t>
      </w:r>
      <w:r w:rsidR="00F24C50" w:rsidRPr="006747C4">
        <w:t>p</w:t>
      </w:r>
      <w:r w:rsidR="00E96EC9" w:rsidRPr="006747C4">
        <w:t xml:space="preserve">rocess </w:t>
      </w:r>
    </w:p>
    <w:p w14:paraId="0D02AB5F" w14:textId="7D325F02" w:rsidR="00575849" w:rsidRPr="006747C4" w:rsidRDefault="00575849" w:rsidP="006C6871">
      <w:pPr>
        <w:pStyle w:val="ListParagraph"/>
        <w:numPr>
          <w:ilvl w:val="0"/>
          <w:numId w:val="11"/>
        </w:numPr>
        <w:spacing w:line="276" w:lineRule="auto"/>
      </w:pPr>
      <w:r w:rsidRPr="006747C4">
        <w:t xml:space="preserve">Lack of </w:t>
      </w:r>
      <w:r w:rsidR="00F24C50" w:rsidRPr="006747C4">
        <w:t>t</w:t>
      </w:r>
      <w:r w:rsidRPr="006747C4">
        <w:t>rauma</w:t>
      </w:r>
      <w:r w:rsidR="00F24C50" w:rsidRPr="006747C4">
        <w:t>-</w:t>
      </w:r>
      <w:r w:rsidRPr="006747C4">
        <w:t xml:space="preserve">informed practice </w:t>
      </w:r>
    </w:p>
    <w:p w14:paraId="7EE948F3" w14:textId="08580663" w:rsidR="00E96EC9" w:rsidRPr="006747C4" w:rsidRDefault="00E96EC9" w:rsidP="006C6871">
      <w:pPr>
        <w:pStyle w:val="ListParagraph"/>
        <w:numPr>
          <w:ilvl w:val="0"/>
          <w:numId w:val="11"/>
        </w:numPr>
        <w:spacing w:line="276" w:lineRule="auto"/>
      </w:pPr>
      <w:r w:rsidRPr="006747C4">
        <w:t xml:space="preserve">Lack of </w:t>
      </w:r>
      <w:r w:rsidR="00F24C50" w:rsidRPr="006747C4">
        <w:t>p</w:t>
      </w:r>
      <w:r w:rsidRPr="006747C4">
        <w:t xml:space="preserve">ersonalised </w:t>
      </w:r>
      <w:r w:rsidR="00F24C50" w:rsidRPr="006747C4">
        <w:t>c</w:t>
      </w:r>
      <w:r w:rsidRPr="006747C4">
        <w:t xml:space="preserve">are and </w:t>
      </w:r>
      <w:r w:rsidR="00F24C50" w:rsidRPr="006747C4">
        <w:t>c</w:t>
      </w:r>
      <w:r w:rsidRPr="006747C4">
        <w:t xml:space="preserve">are </w:t>
      </w:r>
      <w:r w:rsidR="00F24C50" w:rsidRPr="006747C4">
        <w:t>c</w:t>
      </w:r>
      <w:r w:rsidRPr="006747C4">
        <w:t xml:space="preserve">oordination </w:t>
      </w:r>
    </w:p>
    <w:p w14:paraId="1FD99E40" w14:textId="424D67AE" w:rsidR="009A7714" w:rsidRPr="006747C4" w:rsidRDefault="0074568D" w:rsidP="006C6871">
      <w:pPr>
        <w:pStyle w:val="ListParagraph"/>
        <w:numPr>
          <w:ilvl w:val="0"/>
          <w:numId w:val="11"/>
        </w:numPr>
        <w:spacing w:line="276" w:lineRule="auto"/>
      </w:pPr>
      <w:r w:rsidRPr="006747C4">
        <w:t>Communication and common understanding of ‘</w:t>
      </w:r>
      <w:r w:rsidR="00F24C50" w:rsidRPr="006747C4">
        <w:t>j</w:t>
      </w:r>
      <w:r w:rsidR="004F6F44" w:rsidRPr="006747C4">
        <w:t>argon</w:t>
      </w:r>
      <w:r w:rsidRPr="006747C4">
        <w:t>’</w:t>
      </w:r>
    </w:p>
    <w:p w14:paraId="771A4161" w14:textId="50AF5EA7" w:rsidR="00E66EF5" w:rsidRPr="006747C4" w:rsidRDefault="00EC1245" w:rsidP="006C6871">
      <w:pPr>
        <w:pStyle w:val="ListParagraph"/>
        <w:numPr>
          <w:ilvl w:val="0"/>
          <w:numId w:val="11"/>
        </w:numPr>
        <w:spacing w:line="276" w:lineRule="auto"/>
      </w:pPr>
      <w:r w:rsidRPr="006747C4">
        <w:t xml:space="preserve">Lack of </w:t>
      </w:r>
      <w:r w:rsidR="00F24C50" w:rsidRPr="006747C4">
        <w:t>k</w:t>
      </w:r>
      <w:r w:rsidRPr="006747C4">
        <w:t>nowledge/</w:t>
      </w:r>
      <w:r w:rsidR="00F24C50" w:rsidRPr="006747C4">
        <w:t>u</w:t>
      </w:r>
      <w:r w:rsidRPr="006747C4">
        <w:t>nderstanding</w:t>
      </w:r>
      <w:r w:rsidR="00E72AAC" w:rsidRPr="006747C4">
        <w:t>/</w:t>
      </w:r>
      <w:r w:rsidR="00F24C50" w:rsidRPr="006747C4">
        <w:t>t</w:t>
      </w:r>
      <w:r w:rsidR="00E72AAC" w:rsidRPr="006747C4">
        <w:t>raining gap</w:t>
      </w:r>
      <w:r w:rsidRPr="006747C4">
        <w:t xml:space="preserve"> </w:t>
      </w:r>
    </w:p>
    <w:p w14:paraId="39710053" w14:textId="1ABB862F" w:rsidR="009A7714" w:rsidRPr="006747C4" w:rsidRDefault="00575849" w:rsidP="006C6871">
      <w:pPr>
        <w:pStyle w:val="ListParagraph"/>
        <w:numPr>
          <w:ilvl w:val="0"/>
          <w:numId w:val="11"/>
        </w:numPr>
        <w:spacing w:line="276" w:lineRule="auto"/>
      </w:pPr>
      <w:r w:rsidRPr="006747C4">
        <w:t>Understanding that they may need to be referred to be a</w:t>
      </w:r>
      <w:r w:rsidR="009A7714" w:rsidRPr="006747C4">
        <w:t xml:space="preserve"> </w:t>
      </w:r>
      <w:r w:rsidRPr="006747C4">
        <w:t>specialist</w:t>
      </w:r>
      <w:r w:rsidR="009A7714" w:rsidRPr="006747C4">
        <w:t xml:space="preserve"> team</w:t>
      </w:r>
      <w:r w:rsidRPr="006747C4">
        <w:t xml:space="preserve">/secondary </w:t>
      </w:r>
      <w:proofErr w:type="gramStart"/>
      <w:r w:rsidRPr="006747C4">
        <w:t>care</w:t>
      </w:r>
      <w:proofErr w:type="gramEnd"/>
      <w:r w:rsidR="00776513" w:rsidRPr="006747C4">
        <w:t xml:space="preserve"> </w:t>
      </w:r>
    </w:p>
    <w:p w14:paraId="5D339757" w14:textId="2DC55904" w:rsidR="00992634" w:rsidRDefault="00575849" w:rsidP="006C6871">
      <w:pPr>
        <w:pStyle w:val="ListParagraph"/>
        <w:numPr>
          <w:ilvl w:val="0"/>
          <w:numId w:val="11"/>
        </w:numPr>
        <w:spacing w:line="276" w:lineRule="auto"/>
      </w:pPr>
      <w:r w:rsidRPr="006747C4">
        <w:t xml:space="preserve">Digital inclusion </w:t>
      </w:r>
    </w:p>
    <w:p w14:paraId="7DE9F3D6" w14:textId="77777777" w:rsidR="00927E41" w:rsidRPr="006747C4" w:rsidRDefault="00927E41" w:rsidP="00927E41">
      <w:pPr>
        <w:pStyle w:val="ListParagraph"/>
        <w:spacing w:line="276" w:lineRule="auto"/>
      </w:pPr>
    </w:p>
    <w:p w14:paraId="4D3752E0" w14:textId="1AE3D632" w:rsidR="1F9879B8" w:rsidRDefault="00D45657" w:rsidP="00BA0E29">
      <w:pPr>
        <w:spacing w:line="276" w:lineRule="auto"/>
        <w:jc w:val="center"/>
        <w:rPr>
          <w:b/>
          <w:bCs/>
          <w:sz w:val="20"/>
          <w:szCs w:val="20"/>
        </w:rPr>
      </w:pPr>
      <w:r>
        <w:rPr>
          <w:noProof/>
          <w:lang w:eastAsia="en-GB"/>
        </w:rPr>
        <w:lastRenderedPageBreak/>
        <w:drawing>
          <wp:inline distT="0" distB="0" distL="0" distR="0" wp14:anchorId="45102C17" wp14:editId="5C3126E6">
            <wp:extent cx="6006609" cy="4244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19443" r="953"/>
                    <a:stretch/>
                  </pic:blipFill>
                  <pic:spPr bwMode="auto">
                    <a:xfrm>
                      <a:off x="0" y="0"/>
                      <a:ext cx="6058046" cy="4280686"/>
                    </a:xfrm>
                    <a:prstGeom prst="rect">
                      <a:avLst/>
                    </a:prstGeom>
                    <a:ln>
                      <a:noFill/>
                    </a:ln>
                    <a:extLst>
                      <a:ext uri="{53640926-AAD7-44D8-BBD7-CCE9431645EC}">
                        <a14:shadowObscured xmlns:a14="http://schemas.microsoft.com/office/drawing/2010/main"/>
                      </a:ext>
                    </a:extLst>
                  </pic:spPr>
                </pic:pic>
              </a:graphicData>
            </a:graphic>
          </wp:inline>
        </w:drawing>
      </w:r>
    </w:p>
    <w:p w14:paraId="57D8BCEE" w14:textId="3C7C9F9F" w:rsidR="002B45EA" w:rsidDel="00F2017E" w:rsidRDefault="008F439E" w:rsidP="00BA0E29">
      <w:pPr>
        <w:spacing w:line="276" w:lineRule="auto"/>
        <w:jc w:val="center"/>
        <w:sectPr w:rsidR="002B45EA" w:rsidDel="00F2017E" w:rsidSect="00DA534F">
          <w:headerReference w:type="default" r:id="rId14"/>
          <w:footerReference w:type="default" r:id="rId15"/>
          <w:pgSz w:w="11906" w:h="16838"/>
          <w:pgMar w:top="1440" w:right="1440" w:bottom="1440" w:left="1440" w:header="708" w:footer="708" w:gutter="0"/>
          <w:cols w:space="708"/>
          <w:docGrid w:linePitch="360"/>
        </w:sectPr>
      </w:pPr>
      <w:r>
        <w:tab/>
      </w:r>
      <w:r>
        <w:tab/>
      </w:r>
    </w:p>
    <w:p w14:paraId="68459D46" w14:textId="695FCD30" w:rsidR="22283839" w:rsidRDefault="00BA0E29" w:rsidP="00AA22B9">
      <w:pPr>
        <w:pStyle w:val="Heading1"/>
      </w:pPr>
      <w:bookmarkStart w:id="15" w:name="_Toc165034058"/>
      <w:r>
        <w:lastRenderedPageBreak/>
        <w:t xml:space="preserve">KEY ISSUES AND </w:t>
      </w:r>
      <w:proofErr w:type="gramStart"/>
      <w:r>
        <w:t xml:space="preserve">PROSPOSED </w:t>
      </w:r>
      <w:r w:rsidR="2206E587">
        <w:t xml:space="preserve"> RECOMMENDATIONS</w:t>
      </w:r>
      <w:bookmarkEnd w:id="15"/>
      <w:proofErr w:type="gramEnd"/>
      <w:r w:rsidR="2206E587">
        <w:t xml:space="preserve"> </w:t>
      </w:r>
    </w:p>
    <w:p w14:paraId="4974F9EB" w14:textId="6BC308BD" w:rsidR="0052418B" w:rsidRDefault="0052418B" w:rsidP="004B012F">
      <w:pPr>
        <w:pStyle w:val="Heading2"/>
      </w:pPr>
      <w:bookmarkStart w:id="16" w:name="_Toc165034059"/>
      <w:r>
        <w:t>Summary of breakout sessions</w:t>
      </w:r>
      <w:bookmarkEnd w:id="16"/>
    </w:p>
    <w:p w14:paraId="27A49246" w14:textId="51C58BEF" w:rsidR="0052418B" w:rsidRPr="003156E8" w:rsidRDefault="0052418B" w:rsidP="00063D35">
      <w:pPr>
        <w:pStyle w:val="Heading3"/>
      </w:pPr>
      <w:bookmarkStart w:id="17" w:name="_Toc165034060"/>
      <w:r>
        <w:t>Room 1: Mainstream practices: Implementing recommendations in the guidance around registration, accessibility, and appointments.</w:t>
      </w:r>
      <w:bookmarkEnd w:id="17"/>
    </w:p>
    <w:p w14:paraId="6F8C6277" w14:textId="71DED82C" w:rsidR="0052418B" w:rsidRPr="006747C4" w:rsidRDefault="0052418B" w:rsidP="0052418B">
      <w:pPr>
        <w:spacing w:line="276" w:lineRule="auto"/>
      </w:pPr>
      <w:r>
        <w:t>Facilitators: Angela Ezimora-West &amp; Charlotte Scott</w:t>
      </w:r>
    </w:p>
    <w:p w14:paraId="77AA63AA" w14:textId="1B4F936A" w:rsidR="0052418B" w:rsidRPr="006747C4" w:rsidRDefault="00DC28FE" w:rsidP="0052418B">
      <w:pPr>
        <w:spacing w:line="276" w:lineRule="auto"/>
        <w:rPr>
          <w:sz w:val="28"/>
          <w:szCs w:val="28"/>
        </w:rPr>
      </w:pPr>
      <w:r>
        <w:rPr>
          <w:noProof/>
        </w:rPr>
        <w:drawing>
          <wp:anchor distT="0" distB="0" distL="114300" distR="114300" simplePos="0" relativeHeight="251696128" behindDoc="0" locked="0" layoutInCell="1" allowOverlap="1" wp14:anchorId="4B577324" wp14:editId="3B32C355">
            <wp:simplePos x="0" y="0"/>
            <wp:positionH relativeFrom="margin">
              <wp:align>center</wp:align>
            </wp:positionH>
            <wp:positionV relativeFrom="paragraph">
              <wp:posOffset>221114</wp:posOffset>
            </wp:positionV>
            <wp:extent cx="5189220" cy="4343400"/>
            <wp:effectExtent l="0" t="0" r="0" b="0"/>
            <wp:wrapNone/>
            <wp:docPr id="7583160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52418B">
        <w:t xml:space="preserve">The following areas were identified as the key operational functions affecting good practice in mainstream GP services. </w:t>
      </w:r>
    </w:p>
    <w:p w14:paraId="5BADD0E4" w14:textId="6FF65B85" w:rsidR="0052418B" w:rsidRDefault="0052418B" w:rsidP="00843058">
      <w:pPr>
        <w:jc w:val="center"/>
      </w:pPr>
    </w:p>
    <w:p w14:paraId="06571915" w14:textId="77777777" w:rsidR="004F7CAE" w:rsidRDefault="004F7CAE" w:rsidP="00166145"/>
    <w:p w14:paraId="36C10BED" w14:textId="77777777" w:rsidR="004F7CAE" w:rsidRDefault="004F7CAE" w:rsidP="00166145"/>
    <w:p w14:paraId="5D2DC3CE" w14:textId="77777777" w:rsidR="004F7CAE" w:rsidRDefault="004F7CAE" w:rsidP="00166145"/>
    <w:p w14:paraId="6623D2AE" w14:textId="77777777" w:rsidR="004F7CAE" w:rsidRDefault="004F7CAE" w:rsidP="00166145"/>
    <w:p w14:paraId="17086028" w14:textId="77777777" w:rsidR="004F7CAE" w:rsidRDefault="004F7CAE" w:rsidP="00166145"/>
    <w:p w14:paraId="1E5AAA02" w14:textId="77777777" w:rsidR="004F7CAE" w:rsidRDefault="004F7CAE" w:rsidP="00166145"/>
    <w:p w14:paraId="7BC64549" w14:textId="77777777" w:rsidR="004F7CAE" w:rsidRDefault="004F7CAE" w:rsidP="00166145"/>
    <w:p w14:paraId="0B710406" w14:textId="77777777" w:rsidR="004F7CAE" w:rsidRDefault="004F7CAE" w:rsidP="00166145"/>
    <w:p w14:paraId="2F4B1762" w14:textId="77777777" w:rsidR="001A5A15" w:rsidRDefault="001A5A15" w:rsidP="00166145"/>
    <w:p w14:paraId="425C77A4" w14:textId="77777777" w:rsidR="001A5A15" w:rsidRDefault="001A5A15" w:rsidP="00166145"/>
    <w:p w14:paraId="5B9C64A8" w14:textId="77777777" w:rsidR="004F7CAE" w:rsidRDefault="004F7CAE" w:rsidP="00166145"/>
    <w:p w14:paraId="37646C73" w14:textId="09B40E7C" w:rsidR="002E50C2" w:rsidRPr="00056DF1" w:rsidRDefault="00557498" w:rsidP="00166145">
      <w:r w:rsidRPr="00056DF1">
        <w:lastRenderedPageBreak/>
        <w:t xml:space="preserve">The following table </w:t>
      </w:r>
      <w:r w:rsidR="00F258E2" w:rsidRPr="00056DF1">
        <w:t xml:space="preserve">includes </w:t>
      </w:r>
      <w:r w:rsidR="00275B98" w:rsidRPr="00056DF1">
        <w:t xml:space="preserve">proposed </w:t>
      </w:r>
      <w:r w:rsidR="007B1B74" w:rsidRPr="00056DF1">
        <w:t>recommendations</w:t>
      </w:r>
      <w:r w:rsidR="00275B98" w:rsidRPr="00056DF1">
        <w:t xml:space="preserve"> </w:t>
      </w:r>
      <w:r w:rsidR="00667AEA" w:rsidRPr="00056DF1">
        <w:t xml:space="preserve">for the following common </w:t>
      </w:r>
      <w:r w:rsidR="00F56351" w:rsidRPr="00056DF1">
        <w:t xml:space="preserve">areas </w:t>
      </w:r>
      <w:r w:rsidR="007272C6" w:rsidRPr="00056DF1">
        <w:t>affecting patient engagement</w:t>
      </w:r>
      <w:r w:rsidR="00F057F6" w:rsidRPr="00056DF1">
        <w:t xml:space="preserve"> </w:t>
      </w:r>
      <w:r w:rsidR="00C41EEA" w:rsidRPr="00056DF1">
        <w:t xml:space="preserve">with </w:t>
      </w:r>
      <w:r w:rsidR="00F057F6" w:rsidRPr="00056DF1">
        <w:t>primary care</w:t>
      </w:r>
      <w:r w:rsidR="00275B98" w:rsidRPr="00056DF1">
        <w:t>: registration, access, and provision of care</w:t>
      </w:r>
      <w:r w:rsidR="00D626B1" w:rsidRPr="00056DF1">
        <w:t xml:space="preserve">. The </w:t>
      </w:r>
      <w:r w:rsidR="00F47EDE" w:rsidRPr="00056DF1">
        <w:t>proposed</w:t>
      </w:r>
      <w:r w:rsidR="009554D6" w:rsidRPr="00056DF1">
        <w:t xml:space="preserve"> </w:t>
      </w:r>
      <w:r w:rsidR="0069506C" w:rsidRPr="00056DF1">
        <w:t>recommendations</w:t>
      </w:r>
      <w:r w:rsidR="009554D6" w:rsidRPr="00056DF1">
        <w:t xml:space="preserve"> below</w:t>
      </w:r>
      <w:r w:rsidR="00D626B1" w:rsidRPr="00056DF1">
        <w:t xml:space="preserve"> are grouped </w:t>
      </w:r>
      <w:r w:rsidR="00625384" w:rsidRPr="00056DF1">
        <w:t>under the</w:t>
      </w:r>
      <w:r w:rsidR="007E4F51" w:rsidRPr="00056DF1">
        <w:t xml:space="preserve"> key </w:t>
      </w:r>
      <w:r w:rsidR="004F4DF4" w:rsidRPr="00056DF1">
        <w:t xml:space="preserve">operational </w:t>
      </w:r>
      <w:r w:rsidR="00B65953" w:rsidRPr="00056DF1">
        <w:t>areas</w:t>
      </w:r>
      <w:r w:rsidR="007E4F51" w:rsidRPr="00056DF1">
        <w:t xml:space="preserve"> </w:t>
      </w:r>
      <w:r w:rsidR="00FD7005" w:rsidRPr="00056DF1">
        <w:t>identified by the workshop participants</w:t>
      </w:r>
      <w:r w:rsidR="00C5736C" w:rsidRPr="00056DF1">
        <w:t xml:space="preserve">. </w:t>
      </w:r>
      <w:r w:rsidR="00625384" w:rsidRPr="00056DF1">
        <w:t xml:space="preserve"> </w:t>
      </w:r>
    </w:p>
    <w:tbl>
      <w:tblPr>
        <w:tblStyle w:val="TableGrid"/>
        <w:tblW w:w="1402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02"/>
        <w:gridCol w:w="11624"/>
      </w:tblGrid>
      <w:tr w:rsidR="004B739E" w:rsidRPr="00056DF1" w14:paraId="0C978CAF" w14:textId="77777777" w:rsidTr="3BABD685">
        <w:trPr>
          <w:trHeight w:val="300"/>
        </w:trPr>
        <w:tc>
          <w:tcPr>
            <w:tcW w:w="2402" w:type="dxa"/>
            <w:shd w:val="clear" w:color="auto" w:fill="003B47" w:themeFill="text2"/>
            <w:tcMar>
              <w:left w:w="105" w:type="dxa"/>
              <w:right w:w="105" w:type="dxa"/>
            </w:tcMar>
          </w:tcPr>
          <w:p w14:paraId="0AE9B553" w14:textId="6331CCD4" w:rsidR="004B739E" w:rsidRPr="00056DF1" w:rsidRDefault="004B739E" w:rsidP="00166145">
            <w:pPr>
              <w:spacing w:line="276" w:lineRule="auto"/>
              <w:rPr>
                <w:rFonts w:eastAsia="Calibri"/>
                <w:color w:val="FFFFFF" w:themeColor="background1"/>
              </w:rPr>
            </w:pPr>
            <w:r w:rsidRPr="00056DF1">
              <w:rPr>
                <w:rFonts w:eastAsia="Calibri"/>
                <w:b/>
                <w:bCs/>
                <w:color w:val="FFFFFF" w:themeColor="background1"/>
              </w:rPr>
              <w:t xml:space="preserve">Priority issues </w:t>
            </w:r>
          </w:p>
        </w:tc>
        <w:tc>
          <w:tcPr>
            <w:tcW w:w="11624" w:type="dxa"/>
            <w:shd w:val="clear" w:color="auto" w:fill="003B47" w:themeFill="text2"/>
            <w:tcMar>
              <w:left w:w="105" w:type="dxa"/>
              <w:right w:w="105" w:type="dxa"/>
            </w:tcMar>
          </w:tcPr>
          <w:p w14:paraId="53D96BD5" w14:textId="13E0A30A" w:rsidR="004B739E" w:rsidRPr="00056DF1" w:rsidRDefault="2D4EAC47" w:rsidP="683C2692">
            <w:pPr>
              <w:spacing w:line="276" w:lineRule="auto"/>
              <w:rPr>
                <w:rFonts w:eastAsia="Calibri"/>
                <w:b/>
                <w:bCs/>
                <w:color w:val="FFFFFF" w:themeColor="background1"/>
              </w:rPr>
            </w:pPr>
            <w:r w:rsidRPr="683C2692">
              <w:rPr>
                <w:rFonts w:eastAsia="Calibri"/>
                <w:b/>
                <w:bCs/>
                <w:color w:val="FFFFFF" w:themeColor="background1"/>
              </w:rPr>
              <w:t>Proposed recommendations</w:t>
            </w:r>
          </w:p>
        </w:tc>
      </w:tr>
      <w:tr w:rsidR="004B739E" w:rsidRPr="00056DF1" w14:paraId="4F047533" w14:textId="77777777" w:rsidTr="3BABD685">
        <w:trPr>
          <w:trHeight w:val="300"/>
        </w:trPr>
        <w:tc>
          <w:tcPr>
            <w:tcW w:w="2402" w:type="dxa"/>
            <w:shd w:val="clear" w:color="auto" w:fill="FFFFFF" w:themeFill="background1"/>
            <w:tcMar>
              <w:left w:w="105" w:type="dxa"/>
              <w:right w:w="105" w:type="dxa"/>
            </w:tcMar>
          </w:tcPr>
          <w:p w14:paraId="198A5765" w14:textId="6BF45128" w:rsidR="004B739E" w:rsidRPr="00056DF1" w:rsidRDefault="004B739E" w:rsidP="00166145">
            <w:pPr>
              <w:spacing w:line="276" w:lineRule="auto"/>
              <w:rPr>
                <w:rFonts w:eastAsia="Calibri"/>
                <w:b/>
                <w:bCs/>
              </w:rPr>
            </w:pPr>
            <w:r w:rsidRPr="00056DF1">
              <w:rPr>
                <w:rFonts w:eastAsia="Calibri"/>
                <w:b/>
                <w:bCs/>
              </w:rPr>
              <w:t>Registration</w:t>
            </w:r>
          </w:p>
        </w:tc>
        <w:tc>
          <w:tcPr>
            <w:tcW w:w="11624" w:type="dxa"/>
            <w:shd w:val="clear" w:color="auto" w:fill="FFFFFF" w:themeFill="background1"/>
            <w:tcMar>
              <w:left w:w="105" w:type="dxa"/>
              <w:right w:w="105" w:type="dxa"/>
            </w:tcMar>
          </w:tcPr>
          <w:p w14:paraId="13B4858B" w14:textId="03A2D2E5" w:rsidR="004B739E" w:rsidRPr="00056DF1" w:rsidRDefault="004B739E" w:rsidP="00166145">
            <w:pPr>
              <w:spacing w:line="276" w:lineRule="auto"/>
              <w:rPr>
                <w:b/>
                <w:bCs/>
              </w:rPr>
            </w:pPr>
            <w:r w:rsidRPr="00056DF1">
              <w:rPr>
                <w:b/>
                <w:bCs/>
              </w:rPr>
              <w:t xml:space="preserve">Service delivery </w:t>
            </w:r>
          </w:p>
          <w:p w14:paraId="47784B37" w14:textId="39E7DB3C" w:rsidR="004B739E" w:rsidRPr="00056DF1" w:rsidRDefault="004B739E" w:rsidP="006C6871">
            <w:pPr>
              <w:pStyle w:val="ListParagraph"/>
              <w:numPr>
                <w:ilvl w:val="0"/>
                <w:numId w:val="18"/>
              </w:numPr>
              <w:spacing w:line="276" w:lineRule="auto"/>
              <w:rPr>
                <w:rFonts w:cs="Arial"/>
              </w:rPr>
            </w:pPr>
            <w:r w:rsidRPr="00056DF1">
              <w:rPr>
                <w:rFonts w:cs="Arial"/>
              </w:rPr>
              <w:t>GP practices should register all patients unless their list is closed or there are reasonable grounds for refusal. These should not include a lack of ID, proof of address, immigration status or any protected characteristic.</w:t>
            </w:r>
          </w:p>
          <w:p w14:paraId="45852142" w14:textId="43E0E8EB" w:rsidR="004B739E" w:rsidRPr="00056DF1" w:rsidRDefault="004B739E" w:rsidP="006C6871">
            <w:pPr>
              <w:pStyle w:val="ListParagraph"/>
              <w:numPr>
                <w:ilvl w:val="0"/>
                <w:numId w:val="18"/>
              </w:numPr>
              <w:spacing w:line="276" w:lineRule="auto"/>
              <w:rPr>
                <w:rFonts w:cs="Arial"/>
              </w:rPr>
            </w:pPr>
            <w:r w:rsidRPr="00056DF1">
              <w:rPr>
                <w:rFonts w:cs="Arial"/>
              </w:rPr>
              <w:t>Practices should offer support to complete registration forms for those who require assistance</w:t>
            </w:r>
            <w:r w:rsidR="003D74A8">
              <w:rPr>
                <w:rFonts w:cs="Arial"/>
              </w:rPr>
              <w:t>.</w:t>
            </w:r>
          </w:p>
          <w:p w14:paraId="1EB995EE" w14:textId="5F827572" w:rsidR="004B739E" w:rsidRPr="00056DF1" w:rsidRDefault="004B739E" w:rsidP="006C6871">
            <w:pPr>
              <w:pStyle w:val="ListParagraph"/>
              <w:numPr>
                <w:ilvl w:val="0"/>
                <w:numId w:val="18"/>
              </w:numPr>
              <w:spacing w:line="276" w:lineRule="auto"/>
              <w:rPr>
                <w:rFonts w:cs="Arial"/>
              </w:rPr>
            </w:pPr>
            <w:r w:rsidRPr="00056DF1">
              <w:rPr>
                <w:rFonts w:cs="Arial"/>
              </w:rPr>
              <w:t>Whilst the full registration process is underway, practices should allow immediate and necessary clinical care and temporary registration should be suggested</w:t>
            </w:r>
            <w:r w:rsidR="003D74A8">
              <w:rPr>
                <w:rFonts w:cs="Arial"/>
              </w:rPr>
              <w:t>.</w:t>
            </w:r>
          </w:p>
          <w:p w14:paraId="06EF23D5" w14:textId="77FD7474" w:rsidR="004B739E" w:rsidRPr="00056DF1" w:rsidRDefault="004B739E" w:rsidP="006C6871">
            <w:pPr>
              <w:pStyle w:val="ListParagraph"/>
              <w:numPr>
                <w:ilvl w:val="0"/>
                <w:numId w:val="18"/>
              </w:numPr>
              <w:spacing w:line="276" w:lineRule="auto"/>
              <w:rPr>
                <w:rFonts w:cs="Arial"/>
              </w:rPr>
            </w:pPr>
            <w:r w:rsidRPr="00056DF1">
              <w:rPr>
                <w:rFonts w:cs="Arial"/>
              </w:rPr>
              <w:t>If registration is refused by the practice, this should be recorded explaining the reasons. This should be communicated to the patient at the time of refusal.</w:t>
            </w:r>
          </w:p>
          <w:p w14:paraId="0BA4DA9A" w14:textId="18E37CD0" w:rsidR="004B739E" w:rsidRPr="00056DF1" w:rsidRDefault="004B739E" w:rsidP="006C6871">
            <w:pPr>
              <w:pStyle w:val="ListParagraph"/>
              <w:numPr>
                <w:ilvl w:val="0"/>
                <w:numId w:val="18"/>
              </w:numPr>
              <w:spacing w:line="276" w:lineRule="auto"/>
              <w:rPr>
                <w:rFonts w:cs="Arial"/>
              </w:rPr>
            </w:pPr>
            <w:r w:rsidRPr="00056DF1">
              <w:rPr>
                <w:rFonts w:cs="Arial"/>
              </w:rPr>
              <w:t>The reception team should have access to expert support within the practice/PCN to deal with registration queries (e.g., senior receptionist, practice manager or GP partner)</w:t>
            </w:r>
            <w:r w:rsidR="003D74A8">
              <w:rPr>
                <w:rFonts w:cs="Arial"/>
              </w:rPr>
              <w:t>.</w:t>
            </w:r>
          </w:p>
          <w:p w14:paraId="2A78BEE4" w14:textId="0E00603A" w:rsidR="004B739E" w:rsidRPr="00056DF1" w:rsidRDefault="004B739E" w:rsidP="00166145">
            <w:pPr>
              <w:spacing w:line="276" w:lineRule="auto"/>
            </w:pPr>
          </w:p>
          <w:p w14:paraId="37ADC9DA" w14:textId="68E2FFDA" w:rsidR="004B739E" w:rsidRPr="00056DF1" w:rsidRDefault="004B739E" w:rsidP="00166145">
            <w:pPr>
              <w:spacing w:line="276" w:lineRule="auto"/>
              <w:rPr>
                <w:b/>
                <w:bCs/>
              </w:rPr>
            </w:pPr>
            <w:r w:rsidRPr="00056DF1">
              <w:rPr>
                <w:b/>
                <w:bCs/>
              </w:rPr>
              <w:t>Training</w:t>
            </w:r>
          </w:p>
          <w:p w14:paraId="5223778D" w14:textId="071F3F17" w:rsidR="004B739E" w:rsidRPr="00056DF1" w:rsidRDefault="004B739E" w:rsidP="006C6871">
            <w:pPr>
              <w:pStyle w:val="ListParagraph"/>
              <w:numPr>
                <w:ilvl w:val="0"/>
                <w:numId w:val="18"/>
              </w:numPr>
              <w:spacing w:line="276" w:lineRule="auto"/>
              <w:rPr>
                <w:rFonts w:cs="Arial"/>
              </w:rPr>
            </w:pPr>
            <w:r w:rsidRPr="00056DF1">
              <w:rPr>
                <w:rFonts w:cs="Arial"/>
              </w:rPr>
              <w:t xml:space="preserve">Practices to consider signing up to become safe surgeries and adopt the principles into daily </w:t>
            </w:r>
            <w:proofErr w:type="gramStart"/>
            <w:r w:rsidRPr="00056DF1">
              <w:rPr>
                <w:rFonts w:cs="Arial"/>
              </w:rPr>
              <w:t>practice</w:t>
            </w:r>
            <w:proofErr w:type="gramEnd"/>
          </w:p>
          <w:p w14:paraId="63FD3863" w14:textId="7F74255A" w:rsidR="004B739E" w:rsidRPr="00056DF1" w:rsidRDefault="004B739E" w:rsidP="006C6871">
            <w:pPr>
              <w:pStyle w:val="ListParagraph"/>
              <w:numPr>
                <w:ilvl w:val="0"/>
                <w:numId w:val="18"/>
              </w:numPr>
              <w:spacing w:line="276" w:lineRule="auto"/>
              <w:rPr>
                <w:rFonts w:cs="Arial"/>
              </w:rPr>
            </w:pPr>
            <w:r w:rsidRPr="00056DF1">
              <w:rPr>
                <w:rFonts w:cs="Arial"/>
              </w:rPr>
              <w:t>Homeless and Inclusion health training for all practice staff</w:t>
            </w:r>
            <w:r w:rsidR="00061852">
              <w:rPr>
                <w:rFonts w:cs="Arial"/>
              </w:rPr>
              <w:t>,</w:t>
            </w:r>
            <w:r w:rsidRPr="00056DF1">
              <w:rPr>
                <w:rFonts w:cs="Arial"/>
              </w:rPr>
              <w:t xml:space="preserve"> clinical and non-clinical</w:t>
            </w:r>
            <w:r w:rsidR="00061852">
              <w:rPr>
                <w:rFonts w:cs="Arial"/>
              </w:rPr>
              <w:t>. This</w:t>
            </w:r>
            <w:r w:rsidRPr="00056DF1">
              <w:rPr>
                <w:rFonts w:cs="Arial"/>
              </w:rPr>
              <w:t xml:space="preserve"> will empower front-line staff to better support people experiencing homelessness</w:t>
            </w:r>
            <w:r w:rsidR="003D74A8">
              <w:rPr>
                <w:rFonts w:cs="Arial"/>
              </w:rPr>
              <w:t>.</w:t>
            </w:r>
          </w:p>
          <w:p w14:paraId="5F644466" w14:textId="385D78E1" w:rsidR="004B739E" w:rsidRPr="00056DF1" w:rsidRDefault="004B739E" w:rsidP="00166145">
            <w:pPr>
              <w:spacing w:line="276" w:lineRule="auto"/>
              <w:rPr>
                <w:rFonts w:eastAsia="Times New Roman"/>
              </w:rPr>
            </w:pPr>
          </w:p>
          <w:p w14:paraId="5A12C0D0" w14:textId="0D7132B5" w:rsidR="004B739E" w:rsidRPr="00056DF1" w:rsidRDefault="004B739E" w:rsidP="00166145">
            <w:pPr>
              <w:spacing w:line="276" w:lineRule="auto"/>
              <w:rPr>
                <w:rFonts w:eastAsia="Times New Roman"/>
                <w:b/>
                <w:bCs/>
              </w:rPr>
            </w:pPr>
            <w:r w:rsidRPr="00056DF1">
              <w:rPr>
                <w:rFonts w:eastAsia="Times New Roman"/>
                <w:b/>
                <w:bCs/>
              </w:rPr>
              <w:t>Collaborative working</w:t>
            </w:r>
          </w:p>
          <w:p w14:paraId="011144B8" w14:textId="6E91B9EC" w:rsidR="004B739E" w:rsidRPr="00056DF1" w:rsidRDefault="004B739E" w:rsidP="006C6871">
            <w:pPr>
              <w:pStyle w:val="ListParagraph"/>
              <w:numPr>
                <w:ilvl w:val="0"/>
                <w:numId w:val="18"/>
              </w:numPr>
              <w:spacing w:line="276" w:lineRule="auto"/>
              <w:rPr>
                <w:rFonts w:cs="Arial"/>
              </w:rPr>
            </w:pPr>
            <w:r w:rsidRPr="00056DF1">
              <w:rPr>
                <w:rFonts w:cs="Arial"/>
              </w:rPr>
              <w:t xml:space="preserve">Whole system collaboration – working across organisations within </w:t>
            </w:r>
            <w:r w:rsidR="00061852">
              <w:rPr>
                <w:rFonts w:cs="Arial"/>
              </w:rPr>
              <w:t xml:space="preserve">PCNs and </w:t>
            </w:r>
            <w:r w:rsidRPr="00056DF1">
              <w:rPr>
                <w:rFonts w:cs="Arial"/>
              </w:rPr>
              <w:t xml:space="preserve">local neighbourhoods. Practices to recognise that registration may be initiated by </w:t>
            </w:r>
            <w:r w:rsidR="00061852">
              <w:rPr>
                <w:rFonts w:cs="Arial"/>
              </w:rPr>
              <w:t xml:space="preserve">non-medical </w:t>
            </w:r>
            <w:r w:rsidRPr="00056DF1">
              <w:rPr>
                <w:rFonts w:cs="Arial"/>
              </w:rPr>
              <w:t xml:space="preserve">teams supporting a person in engaging with healthcare. </w:t>
            </w:r>
          </w:p>
          <w:p w14:paraId="35857323" w14:textId="77441500" w:rsidR="004B739E" w:rsidRPr="00056DF1" w:rsidRDefault="004B739E" w:rsidP="006C6871">
            <w:pPr>
              <w:pStyle w:val="ListParagraph"/>
              <w:numPr>
                <w:ilvl w:val="0"/>
                <w:numId w:val="18"/>
              </w:numPr>
              <w:spacing w:line="276" w:lineRule="auto"/>
              <w:rPr>
                <w:rFonts w:cs="Arial"/>
              </w:rPr>
            </w:pPr>
            <w:r w:rsidRPr="00056DF1">
              <w:rPr>
                <w:rFonts w:cs="Arial"/>
              </w:rPr>
              <w:t>Linking hostel staff to neighbourhoods.</w:t>
            </w:r>
          </w:p>
          <w:p w14:paraId="0EA1C4E2" w14:textId="125709B0" w:rsidR="004B739E" w:rsidRPr="00056DF1" w:rsidRDefault="004B739E" w:rsidP="006C6871">
            <w:pPr>
              <w:pStyle w:val="ListParagraph"/>
              <w:numPr>
                <w:ilvl w:val="0"/>
                <w:numId w:val="18"/>
              </w:numPr>
              <w:spacing w:line="276" w:lineRule="auto"/>
              <w:rPr>
                <w:rFonts w:cs="Arial"/>
              </w:rPr>
            </w:pPr>
            <w:r w:rsidRPr="00056DF1">
              <w:rPr>
                <w:rFonts w:cs="Arial"/>
              </w:rPr>
              <w:lastRenderedPageBreak/>
              <w:t xml:space="preserve">Collaborative approach with voluntary sector organisations, again linking them to </w:t>
            </w:r>
            <w:r w:rsidR="00061852">
              <w:rPr>
                <w:rFonts w:cs="Arial"/>
              </w:rPr>
              <w:t xml:space="preserve">PCN and </w:t>
            </w:r>
            <w:r w:rsidRPr="00056DF1">
              <w:rPr>
                <w:rFonts w:cs="Arial"/>
              </w:rPr>
              <w:t>neighbourhood approaches.</w:t>
            </w:r>
          </w:p>
          <w:p w14:paraId="26C16F47" w14:textId="5EE28C9C" w:rsidR="004B739E" w:rsidRPr="00056DF1" w:rsidRDefault="004B739E" w:rsidP="00166145">
            <w:pPr>
              <w:spacing w:line="276" w:lineRule="auto"/>
              <w:rPr>
                <w:color w:val="002129" w:themeColor="text1"/>
              </w:rPr>
            </w:pPr>
          </w:p>
          <w:p w14:paraId="52D3B5F5" w14:textId="4E027A08" w:rsidR="004B739E" w:rsidRPr="00056DF1" w:rsidRDefault="004B739E" w:rsidP="00166145">
            <w:pPr>
              <w:spacing w:line="276" w:lineRule="auto"/>
              <w:rPr>
                <w:b/>
                <w:bCs/>
                <w:color w:val="002129" w:themeColor="text1"/>
              </w:rPr>
            </w:pPr>
            <w:r w:rsidRPr="00056DF1">
              <w:rPr>
                <w:b/>
                <w:bCs/>
                <w:color w:val="002129" w:themeColor="text1"/>
              </w:rPr>
              <w:t xml:space="preserve">Digital inclusion </w:t>
            </w:r>
          </w:p>
          <w:p w14:paraId="0F5631A8" w14:textId="2BB1785E" w:rsidR="004B739E" w:rsidRPr="00056DF1" w:rsidRDefault="004B739E" w:rsidP="006C6871">
            <w:pPr>
              <w:pStyle w:val="ListParagraph"/>
              <w:numPr>
                <w:ilvl w:val="0"/>
                <w:numId w:val="18"/>
              </w:numPr>
              <w:spacing w:line="276" w:lineRule="auto"/>
              <w:rPr>
                <w:rFonts w:cs="Arial"/>
              </w:rPr>
            </w:pPr>
            <w:r w:rsidRPr="00056DF1">
              <w:rPr>
                <w:rFonts w:cs="Arial"/>
              </w:rPr>
              <w:t>Offer registration pathways that do not depend on digital access</w:t>
            </w:r>
            <w:r w:rsidR="00625563" w:rsidRPr="00056DF1">
              <w:rPr>
                <w:rFonts w:cs="Arial"/>
              </w:rPr>
              <w:t>.</w:t>
            </w:r>
          </w:p>
          <w:p w14:paraId="78BBB84B" w14:textId="52637D1F" w:rsidR="004B739E" w:rsidRPr="00056DF1" w:rsidRDefault="004B739E" w:rsidP="006C6871">
            <w:pPr>
              <w:pStyle w:val="ListParagraph"/>
              <w:numPr>
                <w:ilvl w:val="0"/>
                <w:numId w:val="18"/>
              </w:numPr>
              <w:spacing w:line="276" w:lineRule="auto"/>
              <w:rPr>
                <w:rFonts w:cs="Arial"/>
              </w:rPr>
            </w:pPr>
            <w:r w:rsidRPr="00056DF1">
              <w:rPr>
                <w:rFonts w:cs="Arial"/>
              </w:rPr>
              <w:t>Practices should use communication methods based on the person’s preferences and abilities (e.g., phone call, text message, email, letter, face to face)</w:t>
            </w:r>
            <w:r w:rsidR="00625563" w:rsidRPr="00056DF1">
              <w:rPr>
                <w:rFonts w:cs="Arial"/>
              </w:rPr>
              <w:t>.</w:t>
            </w:r>
          </w:p>
          <w:p w14:paraId="549A1346" w14:textId="77777777" w:rsidR="004B739E" w:rsidRPr="00056DF1" w:rsidRDefault="004B739E" w:rsidP="006C6871">
            <w:pPr>
              <w:pStyle w:val="ListParagraph"/>
              <w:numPr>
                <w:ilvl w:val="0"/>
                <w:numId w:val="18"/>
              </w:numPr>
              <w:spacing w:line="276" w:lineRule="auto"/>
              <w:rPr>
                <w:rFonts w:cs="Arial"/>
              </w:rPr>
            </w:pPr>
            <w:r w:rsidRPr="00056DF1">
              <w:rPr>
                <w:rFonts w:cs="Arial"/>
              </w:rPr>
              <w:t>If hostel staff or key workers are assisting and supporting their clients to register online, provide support where required.</w:t>
            </w:r>
          </w:p>
          <w:p w14:paraId="35E2525A" w14:textId="77777777" w:rsidR="004B739E" w:rsidRPr="00056DF1" w:rsidRDefault="004B739E" w:rsidP="006C6871">
            <w:pPr>
              <w:pStyle w:val="ListParagraph"/>
              <w:numPr>
                <w:ilvl w:val="0"/>
                <w:numId w:val="18"/>
              </w:numPr>
              <w:spacing w:line="276" w:lineRule="auto"/>
              <w:rPr>
                <w:rFonts w:cs="Arial"/>
              </w:rPr>
            </w:pPr>
            <w:r w:rsidRPr="00056DF1">
              <w:rPr>
                <w:rFonts w:cs="Arial"/>
              </w:rPr>
              <w:t>Currently, there is some information available regarding GP registration on the London MECC (making every contact count) Link website.</w:t>
            </w:r>
            <w:r w:rsidRPr="00056DF1">
              <w:rPr>
                <w:rFonts w:cs="Arial"/>
              </w:rPr>
              <w:br/>
              <w:t>The website to include a checklist for key workers – community, hostel and primary care be made available on the London MECC around GP registration?</w:t>
            </w:r>
          </w:p>
          <w:p w14:paraId="7DF20185" w14:textId="77777777" w:rsidR="004B739E" w:rsidRPr="00056DF1" w:rsidRDefault="004B739E" w:rsidP="006C6871">
            <w:pPr>
              <w:pStyle w:val="ListParagraph"/>
              <w:numPr>
                <w:ilvl w:val="0"/>
                <w:numId w:val="18"/>
              </w:numPr>
              <w:spacing w:line="276" w:lineRule="auto"/>
              <w:rPr>
                <w:rFonts w:cs="Arial"/>
              </w:rPr>
            </w:pPr>
            <w:bookmarkStart w:id="18" w:name="_Hlk162260102"/>
            <w:r w:rsidRPr="00056DF1">
              <w:rPr>
                <w:rFonts w:cs="Arial"/>
              </w:rPr>
              <w:t>Examples of unhelpful text currently on some GP websites:</w:t>
            </w:r>
            <w:r w:rsidRPr="00056DF1">
              <w:rPr>
                <w:rFonts w:cs="Arial"/>
              </w:rPr>
              <w:br/>
              <w:t>Website asks for an address you’re living at/intend to live at the address for six months.</w:t>
            </w:r>
          </w:p>
          <w:p w14:paraId="358916FE" w14:textId="5434857D" w:rsidR="004B739E" w:rsidRPr="00056DF1" w:rsidRDefault="004B739E" w:rsidP="006C6871">
            <w:pPr>
              <w:pStyle w:val="ListParagraph"/>
              <w:numPr>
                <w:ilvl w:val="0"/>
                <w:numId w:val="18"/>
              </w:numPr>
              <w:spacing w:line="276" w:lineRule="auto"/>
              <w:rPr>
                <w:rFonts w:cs="Arial"/>
              </w:rPr>
            </w:pPr>
            <w:r w:rsidRPr="00056DF1">
              <w:rPr>
                <w:rFonts w:cs="Arial"/>
              </w:rPr>
              <w:t>Practices to review their GP websites from an inclusion health user journey and ensure they provide adequate support for these individuals to join and engage with the practice.</w:t>
            </w:r>
          </w:p>
          <w:bookmarkEnd w:id="18"/>
          <w:p w14:paraId="650B70C0" w14:textId="77777777" w:rsidR="004B739E" w:rsidRPr="00056DF1" w:rsidRDefault="004B739E" w:rsidP="00166145">
            <w:pPr>
              <w:spacing w:line="276" w:lineRule="auto"/>
            </w:pPr>
          </w:p>
          <w:p w14:paraId="06E7BDDB" w14:textId="0984F8F9" w:rsidR="004B739E" w:rsidRPr="00056DF1" w:rsidRDefault="004B739E" w:rsidP="00166145">
            <w:pPr>
              <w:spacing w:line="276" w:lineRule="auto"/>
              <w:rPr>
                <w:b/>
                <w:bCs/>
              </w:rPr>
            </w:pPr>
            <w:r w:rsidRPr="00056DF1">
              <w:rPr>
                <w:b/>
                <w:bCs/>
              </w:rPr>
              <w:t xml:space="preserve">Data collection </w:t>
            </w:r>
          </w:p>
          <w:p w14:paraId="1414E6A8" w14:textId="77777777" w:rsidR="004B739E" w:rsidRPr="00056DF1" w:rsidRDefault="004B739E" w:rsidP="006C6871">
            <w:pPr>
              <w:pStyle w:val="ListParagraph"/>
              <w:numPr>
                <w:ilvl w:val="0"/>
                <w:numId w:val="18"/>
              </w:numPr>
              <w:spacing w:line="276" w:lineRule="auto"/>
              <w:rPr>
                <w:rFonts w:cs="Arial"/>
              </w:rPr>
            </w:pPr>
            <w:r w:rsidRPr="00056DF1">
              <w:rPr>
                <w:rFonts w:cs="Arial"/>
              </w:rPr>
              <w:t xml:space="preserve">Correctly identifying patients experiencing homelessness when registering them on the system so that they are coded appropriately. This can be at the point of registration or during the new patient health </w:t>
            </w:r>
            <w:proofErr w:type="gramStart"/>
            <w:r w:rsidRPr="00056DF1">
              <w:rPr>
                <w:rFonts w:cs="Arial"/>
              </w:rPr>
              <w:t>check</w:t>
            </w:r>
            <w:proofErr w:type="gramEnd"/>
          </w:p>
          <w:p w14:paraId="00E18717" w14:textId="77777777" w:rsidR="004B739E" w:rsidRPr="00056DF1" w:rsidRDefault="004B739E" w:rsidP="006C6871">
            <w:pPr>
              <w:pStyle w:val="ListParagraph"/>
              <w:numPr>
                <w:ilvl w:val="0"/>
                <w:numId w:val="18"/>
              </w:numPr>
              <w:spacing w:line="276" w:lineRule="auto"/>
              <w:rPr>
                <w:rFonts w:cs="Arial"/>
              </w:rPr>
            </w:pPr>
            <w:r w:rsidRPr="00056DF1">
              <w:rPr>
                <w:rFonts w:cs="Arial"/>
              </w:rPr>
              <w:t>During the new patient check, enquire about and identifying if someone maybe ‘hidden’ homeless (training should address questions to be considered, for example, if someone is exchanging sex for accommodation)</w:t>
            </w:r>
          </w:p>
          <w:p w14:paraId="670823FB" w14:textId="77777777" w:rsidR="004B739E" w:rsidRPr="00056DF1" w:rsidRDefault="004B739E" w:rsidP="006C6871">
            <w:pPr>
              <w:pStyle w:val="ListParagraph"/>
              <w:numPr>
                <w:ilvl w:val="0"/>
                <w:numId w:val="18"/>
              </w:numPr>
              <w:spacing w:line="276" w:lineRule="auto"/>
              <w:rPr>
                <w:rFonts w:cs="Arial"/>
              </w:rPr>
            </w:pPr>
            <w:bookmarkStart w:id="19" w:name="_Hlk162257039"/>
            <w:r w:rsidRPr="00056DF1">
              <w:rPr>
                <w:rFonts w:cs="Arial"/>
              </w:rPr>
              <w:t xml:space="preserve">Consistent electronic patient record (EPR) coding from the point of registration of someone who is experiencing </w:t>
            </w:r>
            <w:proofErr w:type="gramStart"/>
            <w:r w:rsidRPr="00056DF1">
              <w:rPr>
                <w:rFonts w:cs="Arial"/>
              </w:rPr>
              <w:t>homelessness</w:t>
            </w:r>
            <w:proofErr w:type="gramEnd"/>
            <w:r w:rsidRPr="00056DF1">
              <w:rPr>
                <w:rFonts w:cs="Arial"/>
              </w:rPr>
              <w:t xml:space="preserve"> </w:t>
            </w:r>
          </w:p>
          <w:bookmarkEnd w:id="19"/>
          <w:p w14:paraId="7B1BB6E5" w14:textId="77777777" w:rsidR="004B739E" w:rsidRPr="00056DF1" w:rsidRDefault="004B739E" w:rsidP="00166145">
            <w:pPr>
              <w:spacing w:line="276" w:lineRule="auto"/>
            </w:pPr>
          </w:p>
          <w:p w14:paraId="238408D2" w14:textId="29150FF9" w:rsidR="004B739E" w:rsidRPr="00056DF1" w:rsidRDefault="009E405A" w:rsidP="00166145">
            <w:pPr>
              <w:spacing w:line="276" w:lineRule="auto"/>
              <w:rPr>
                <w:rFonts w:eastAsiaTheme="minorEastAsia"/>
                <w:b/>
                <w:bCs/>
              </w:rPr>
            </w:pPr>
            <w:r>
              <w:rPr>
                <w:rFonts w:eastAsiaTheme="minorEastAsia"/>
                <w:b/>
                <w:bCs/>
              </w:rPr>
              <w:t xml:space="preserve">Communication &amp; Advocacy - </w:t>
            </w:r>
            <w:r w:rsidR="004B739E" w:rsidRPr="00056DF1">
              <w:rPr>
                <w:rFonts w:eastAsiaTheme="minorEastAsia"/>
                <w:b/>
                <w:bCs/>
              </w:rPr>
              <w:t>Scheduling first appointment/new patient check</w:t>
            </w:r>
          </w:p>
          <w:p w14:paraId="5BC6759F" w14:textId="6D8CB2E3" w:rsidR="004B739E" w:rsidRPr="00056DF1" w:rsidRDefault="004B739E" w:rsidP="006C6871">
            <w:pPr>
              <w:pStyle w:val="ListParagraph"/>
              <w:numPr>
                <w:ilvl w:val="0"/>
                <w:numId w:val="18"/>
              </w:numPr>
              <w:spacing w:line="276" w:lineRule="auto"/>
              <w:rPr>
                <w:rFonts w:cs="Arial"/>
              </w:rPr>
            </w:pPr>
            <w:r w:rsidRPr="00056DF1">
              <w:rPr>
                <w:rFonts w:cs="Arial"/>
              </w:rPr>
              <w:t>Recognise the barriers to engagement, and how delays in being seen can cause blocks. If an appointment is offered sometime in the future, enquire of any support or key workers who may be able to assist them with attending. Also consider referrals to peer advocacy services (e.g.</w:t>
            </w:r>
            <w:r w:rsidR="00874548" w:rsidRPr="00056DF1">
              <w:rPr>
                <w:rFonts w:cs="Arial"/>
              </w:rPr>
              <w:t>,</w:t>
            </w:r>
            <w:r w:rsidRPr="00056DF1">
              <w:rPr>
                <w:rFonts w:cs="Arial"/>
              </w:rPr>
              <w:t xml:space="preserve"> Groundswell) to aid attendance to appointment.</w:t>
            </w:r>
          </w:p>
          <w:p w14:paraId="679B39B0" w14:textId="77777777" w:rsidR="004B739E" w:rsidRPr="00056DF1" w:rsidRDefault="004B739E" w:rsidP="006C6871">
            <w:pPr>
              <w:pStyle w:val="ListParagraph"/>
              <w:numPr>
                <w:ilvl w:val="0"/>
                <w:numId w:val="18"/>
              </w:numPr>
              <w:spacing w:line="276" w:lineRule="auto"/>
              <w:rPr>
                <w:rFonts w:cs="Arial"/>
              </w:rPr>
            </w:pPr>
            <w:r w:rsidRPr="00056DF1">
              <w:rPr>
                <w:rFonts w:cs="Arial"/>
              </w:rPr>
              <w:t xml:space="preserve">Manage expectations early in terms of delays between temporary registration and full registration (medical history is attached to the SPINE). Enquire of any recent hospital admissions or documentation that may support the clinician during the consultation. </w:t>
            </w:r>
          </w:p>
          <w:p w14:paraId="60A6FE87" w14:textId="77777777" w:rsidR="004B739E" w:rsidRPr="00056DF1" w:rsidRDefault="004B739E" w:rsidP="00166145">
            <w:pPr>
              <w:spacing w:line="276" w:lineRule="auto"/>
            </w:pPr>
          </w:p>
          <w:p w14:paraId="47D3C7F5" w14:textId="3F45E069" w:rsidR="004B739E" w:rsidRPr="00056DF1" w:rsidRDefault="004B739E" w:rsidP="00166145">
            <w:pPr>
              <w:spacing w:line="276" w:lineRule="auto"/>
              <w:rPr>
                <w:b/>
                <w:bCs/>
              </w:rPr>
            </w:pPr>
            <w:r w:rsidRPr="00056DF1">
              <w:rPr>
                <w:b/>
                <w:bCs/>
              </w:rPr>
              <w:t>Funding</w:t>
            </w:r>
          </w:p>
          <w:p w14:paraId="0BF6235F" w14:textId="01E07B32" w:rsidR="004B739E" w:rsidRPr="00061852" w:rsidRDefault="004B739E" w:rsidP="006C6871">
            <w:pPr>
              <w:pStyle w:val="ListParagraph"/>
              <w:numPr>
                <w:ilvl w:val="0"/>
                <w:numId w:val="18"/>
              </w:numPr>
              <w:spacing w:line="276" w:lineRule="auto"/>
              <w:rPr>
                <w:rFonts w:cs="Arial"/>
              </w:rPr>
            </w:pPr>
            <w:r w:rsidRPr="00056DF1">
              <w:rPr>
                <w:rFonts w:cs="Arial"/>
              </w:rPr>
              <w:t xml:space="preserve">Some practices are in boroughs which have locally commissioned services (LCS) or locally enhanced services (LES) in place. </w:t>
            </w:r>
            <w:r w:rsidRPr="00061852">
              <w:t>Commissioners to consider the benefit of having an LCS/LES in places where the prevalence of homelessness may be high</w:t>
            </w:r>
            <w:r w:rsidR="00061852">
              <w:t>.</w:t>
            </w:r>
          </w:p>
          <w:p w14:paraId="5E64E0B9" w14:textId="570D6782" w:rsidR="004B739E" w:rsidRPr="00056DF1" w:rsidRDefault="004B739E" w:rsidP="00166145">
            <w:pPr>
              <w:spacing w:line="276" w:lineRule="auto"/>
              <w:rPr>
                <w:rFonts w:eastAsia="Times New Roman"/>
              </w:rPr>
            </w:pPr>
          </w:p>
        </w:tc>
      </w:tr>
      <w:tr w:rsidR="00A702FC" w:rsidRPr="00056DF1" w14:paraId="110718AF" w14:textId="77777777" w:rsidTr="3BABD685">
        <w:trPr>
          <w:trHeight w:val="300"/>
        </w:trPr>
        <w:tc>
          <w:tcPr>
            <w:tcW w:w="2402" w:type="dxa"/>
            <w:shd w:val="clear" w:color="auto" w:fill="FFFFFF" w:themeFill="background1"/>
            <w:tcMar>
              <w:left w:w="105" w:type="dxa"/>
              <w:right w:w="105" w:type="dxa"/>
            </w:tcMar>
          </w:tcPr>
          <w:p w14:paraId="1DB32E52" w14:textId="79A262B0" w:rsidR="00A702FC" w:rsidRPr="00056DF1" w:rsidRDefault="00A702FC" w:rsidP="00166145">
            <w:pPr>
              <w:spacing w:line="276" w:lineRule="auto"/>
              <w:rPr>
                <w:rFonts w:eastAsia="Calibri"/>
                <w:b/>
                <w:bCs/>
              </w:rPr>
            </w:pPr>
            <w:r w:rsidRPr="00056DF1">
              <w:rPr>
                <w:rFonts w:eastAsia="Calibri"/>
                <w:b/>
                <w:bCs/>
              </w:rPr>
              <w:lastRenderedPageBreak/>
              <w:t>Access to primary care</w:t>
            </w:r>
          </w:p>
        </w:tc>
        <w:tc>
          <w:tcPr>
            <w:tcW w:w="11624" w:type="dxa"/>
            <w:shd w:val="clear" w:color="auto" w:fill="FFFFFF" w:themeFill="background1"/>
            <w:tcMar>
              <w:left w:w="105" w:type="dxa"/>
              <w:right w:w="105" w:type="dxa"/>
            </w:tcMar>
          </w:tcPr>
          <w:p w14:paraId="5D776CC0" w14:textId="042A4F5E" w:rsidR="00A702FC" w:rsidRPr="00056DF1" w:rsidRDefault="00A702FC" w:rsidP="00166145">
            <w:pPr>
              <w:spacing w:line="276" w:lineRule="auto"/>
              <w:rPr>
                <w:b/>
                <w:bCs/>
              </w:rPr>
            </w:pPr>
            <w:r w:rsidRPr="00056DF1">
              <w:rPr>
                <w:b/>
                <w:bCs/>
              </w:rPr>
              <w:t xml:space="preserve">Service delivery </w:t>
            </w:r>
          </w:p>
          <w:p w14:paraId="4DB3D334" w14:textId="1365BE16" w:rsidR="00A702FC" w:rsidRPr="00056DF1" w:rsidRDefault="00A702FC" w:rsidP="006C6871">
            <w:pPr>
              <w:pStyle w:val="ListParagraph"/>
              <w:numPr>
                <w:ilvl w:val="0"/>
                <w:numId w:val="17"/>
              </w:numPr>
              <w:spacing w:line="276" w:lineRule="auto"/>
              <w:rPr>
                <w:rFonts w:cs="Arial"/>
              </w:rPr>
            </w:pPr>
            <w:r w:rsidRPr="00056DF1">
              <w:rPr>
                <w:rFonts w:cs="Arial"/>
              </w:rPr>
              <w:t>Adjustments to service delivery, allowing for co-development and design</w:t>
            </w:r>
            <w:r w:rsidR="0049416E" w:rsidRPr="00056DF1">
              <w:rPr>
                <w:rFonts w:cs="Arial"/>
              </w:rPr>
              <w:t>.</w:t>
            </w:r>
          </w:p>
          <w:p w14:paraId="51C1118F" w14:textId="0AE52269" w:rsidR="00A702FC" w:rsidRPr="00056DF1" w:rsidRDefault="00A702FC" w:rsidP="006C6871">
            <w:pPr>
              <w:pStyle w:val="ListParagraph"/>
              <w:numPr>
                <w:ilvl w:val="0"/>
                <w:numId w:val="17"/>
              </w:numPr>
              <w:spacing w:line="276" w:lineRule="auto"/>
              <w:rPr>
                <w:rFonts w:cs="Arial"/>
              </w:rPr>
            </w:pPr>
            <w:r w:rsidRPr="00056DF1">
              <w:rPr>
                <w:rFonts w:cs="Arial"/>
              </w:rPr>
              <w:t>Co-location of welfare, debt &amp; legal advice with health care. Also consider co-location with social care colleagues and voluntary sector services</w:t>
            </w:r>
            <w:r w:rsidR="0049416E" w:rsidRPr="00056DF1">
              <w:rPr>
                <w:rFonts w:cs="Arial"/>
              </w:rPr>
              <w:t>.</w:t>
            </w:r>
          </w:p>
          <w:p w14:paraId="6E6EE71F" w14:textId="5813C5C2" w:rsidR="00A702FC" w:rsidRPr="00056DF1" w:rsidRDefault="00A702FC" w:rsidP="006C6871">
            <w:pPr>
              <w:pStyle w:val="ListParagraph"/>
              <w:numPr>
                <w:ilvl w:val="0"/>
                <w:numId w:val="17"/>
              </w:numPr>
              <w:spacing w:line="276" w:lineRule="auto"/>
              <w:rPr>
                <w:rFonts w:cs="Arial"/>
              </w:rPr>
            </w:pPr>
            <w:r w:rsidRPr="00056DF1">
              <w:rPr>
                <w:rFonts w:cs="Arial"/>
              </w:rPr>
              <w:t>Develop health passports for patients and embed Annual Health Checks in hostels that align with those at the GP practice</w:t>
            </w:r>
            <w:r w:rsidR="000E5605">
              <w:rPr>
                <w:rFonts w:cs="Arial"/>
              </w:rPr>
              <w:t xml:space="preserve"> (due to be piloted in Camden).</w:t>
            </w:r>
          </w:p>
          <w:p w14:paraId="1E4E5F4F" w14:textId="2899A771" w:rsidR="00A702FC" w:rsidRPr="00056DF1" w:rsidRDefault="00A702FC" w:rsidP="006C6871">
            <w:pPr>
              <w:pStyle w:val="ListParagraph"/>
              <w:numPr>
                <w:ilvl w:val="0"/>
                <w:numId w:val="17"/>
              </w:numPr>
              <w:spacing w:line="276" w:lineRule="auto"/>
              <w:rPr>
                <w:rFonts w:cs="Arial"/>
              </w:rPr>
            </w:pPr>
            <w:r w:rsidRPr="00056DF1">
              <w:rPr>
                <w:rFonts w:cs="Arial"/>
              </w:rPr>
              <w:t>Services to adopt a MECC approach</w:t>
            </w:r>
            <w:r w:rsidR="0049416E" w:rsidRPr="00056DF1">
              <w:rPr>
                <w:rFonts w:cs="Arial"/>
              </w:rPr>
              <w:t>.</w:t>
            </w:r>
          </w:p>
          <w:p w14:paraId="7F006CD1" w14:textId="5FE7E907" w:rsidR="00A702FC" w:rsidRPr="00056DF1" w:rsidRDefault="00A702FC" w:rsidP="006C6871">
            <w:pPr>
              <w:pStyle w:val="ListParagraph"/>
              <w:numPr>
                <w:ilvl w:val="0"/>
                <w:numId w:val="17"/>
              </w:numPr>
              <w:spacing w:line="276" w:lineRule="auto"/>
              <w:rPr>
                <w:rFonts w:cs="Arial"/>
              </w:rPr>
            </w:pPr>
            <w:r w:rsidRPr="00056DF1">
              <w:rPr>
                <w:rFonts w:cs="Arial"/>
              </w:rPr>
              <w:t>Joining up community clinics and providing outreach that takes into consideration the population they are trying to engage</w:t>
            </w:r>
            <w:r w:rsidR="0049416E" w:rsidRPr="00056DF1">
              <w:rPr>
                <w:rFonts w:cs="Arial"/>
              </w:rPr>
              <w:t>.</w:t>
            </w:r>
          </w:p>
          <w:p w14:paraId="10960257" w14:textId="0051E96E" w:rsidR="00A702FC" w:rsidRPr="00056DF1" w:rsidRDefault="00A702FC" w:rsidP="006C6871">
            <w:pPr>
              <w:pStyle w:val="ListParagraph"/>
              <w:numPr>
                <w:ilvl w:val="0"/>
                <w:numId w:val="17"/>
              </w:numPr>
              <w:spacing w:line="276" w:lineRule="auto"/>
              <w:rPr>
                <w:rFonts w:cs="Arial"/>
              </w:rPr>
            </w:pPr>
            <w:r w:rsidRPr="00056DF1">
              <w:rPr>
                <w:rFonts w:cs="Arial"/>
              </w:rPr>
              <w:t>Embed care navigation into referrals so that people who are referred to other services have improved chances of engagement</w:t>
            </w:r>
            <w:r w:rsidR="0049416E" w:rsidRPr="00056DF1">
              <w:rPr>
                <w:rFonts w:cs="Arial"/>
              </w:rPr>
              <w:t>.</w:t>
            </w:r>
          </w:p>
          <w:p w14:paraId="41980A9C" w14:textId="150F70B5" w:rsidR="00A702FC" w:rsidRPr="00056DF1" w:rsidRDefault="00A702FC" w:rsidP="006C6871">
            <w:pPr>
              <w:pStyle w:val="ListParagraph"/>
              <w:numPr>
                <w:ilvl w:val="0"/>
                <w:numId w:val="17"/>
              </w:numPr>
              <w:spacing w:line="276" w:lineRule="auto"/>
              <w:rPr>
                <w:rFonts w:cs="Arial"/>
              </w:rPr>
            </w:pPr>
            <w:r w:rsidRPr="00056DF1">
              <w:rPr>
                <w:rFonts w:cs="Arial"/>
              </w:rPr>
              <w:lastRenderedPageBreak/>
              <w:t>Consider where services can be streamlined and where the individual can self-refer therefore bypassing the GP to receive care – this can then be outlined on the website. (Part of PCARP implementation is a self-referral pathway for various services including MSK, audiology etc.)</w:t>
            </w:r>
            <w:r w:rsidR="0049416E" w:rsidRPr="00056DF1">
              <w:rPr>
                <w:rFonts w:cs="Arial"/>
              </w:rPr>
              <w:t>.</w:t>
            </w:r>
          </w:p>
          <w:p w14:paraId="5F75DC7D" w14:textId="27EB5874" w:rsidR="00A702FC" w:rsidRPr="00056DF1" w:rsidRDefault="00A702FC" w:rsidP="00166145">
            <w:pPr>
              <w:spacing w:line="276" w:lineRule="auto"/>
              <w:rPr>
                <w:rFonts w:eastAsiaTheme="minorEastAsia"/>
              </w:rPr>
            </w:pPr>
          </w:p>
          <w:p w14:paraId="0DFDB6B9" w14:textId="2E583455" w:rsidR="00A702FC" w:rsidRPr="00056DF1" w:rsidRDefault="00A702FC" w:rsidP="00166145">
            <w:pPr>
              <w:spacing w:line="276" w:lineRule="auto"/>
              <w:rPr>
                <w:rFonts w:eastAsiaTheme="minorEastAsia"/>
                <w:b/>
                <w:bCs/>
              </w:rPr>
            </w:pPr>
            <w:r w:rsidRPr="00056DF1">
              <w:rPr>
                <w:rFonts w:eastAsiaTheme="minorEastAsia"/>
                <w:b/>
                <w:bCs/>
              </w:rPr>
              <w:t>Training</w:t>
            </w:r>
          </w:p>
          <w:p w14:paraId="2C8716C9" w14:textId="6917B70F" w:rsidR="00A702FC" w:rsidRPr="00056DF1" w:rsidRDefault="00A702FC" w:rsidP="006C6871">
            <w:pPr>
              <w:pStyle w:val="ListParagraph"/>
              <w:numPr>
                <w:ilvl w:val="0"/>
                <w:numId w:val="17"/>
              </w:numPr>
              <w:spacing w:line="276" w:lineRule="auto"/>
              <w:rPr>
                <w:rFonts w:cs="Arial"/>
              </w:rPr>
            </w:pPr>
            <w:r w:rsidRPr="00056DF1">
              <w:rPr>
                <w:rFonts w:cs="Arial"/>
              </w:rPr>
              <w:t>Embed the Safe Surgeries principles into daily practice</w:t>
            </w:r>
            <w:r w:rsidR="0049416E" w:rsidRPr="00056DF1">
              <w:rPr>
                <w:rFonts w:cs="Arial"/>
              </w:rPr>
              <w:t>.</w:t>
            </w:r>
          </w:p>
          <w:p w14:paraId="7679BCA0" w14:textId="4DD6A4EC" w:rsidR="00A702FC" w:rsidRPr="00056DF1" w:rsidRDefault="00A702FC" w:rsidP="006C6871">
            <w:pPr>
              <w:pStyle w:val="ListParagraph"/>
              <w:numPr>
                <w:ilvl w:val="0"/>
                <w:numId w:val="17"/>
              </w:numPr>
              <w:spacing w:line="276" w:lineRule="auto"/>
              <w:rPr>
                <w:rFonts w:cs="Arial"/>
              </w:rPr>
            </w:pPr>
            <w:r w:rsidRPr="00056DF1">
              <w:rPr>
                <w:rFonts w:cs="Arial"/>
              </w:rPr>
              <w:t>Training for mainstream practice on triaging patients who are homeless and recognising opportunities for engagement</w:t>
            </w:r>
            <w:r w:rsidR="0049416E" w:rsidRPr="00056DF1">
              <w:rPr>
                <w:rFonts w:cs="Arial"/>
              </w:rPr>
              <w:t>.</w:t>
            </w:r>
          </w:p>
          <w:p w14:paraId="7E4E7474" w14:textId="3E81CFD8" w:rsidR="00A702FC" w:rsidRPr="00056DF1" w:rsidRDefault="00A702FC" w:rsidP="006C6871">
            <w:pPr>
              <w:pStyle w:val="ListParagraph"/>
              <w:numPr>
                <w:ilvl w:val="0"/>
                <w:numId w:val="17"/>
              </w:numPr>
              <w:spacing w:line="276" w:lineRule="auto"/>
              <w:rPr>
                <w:rFonts w:cs="Arial"/>
              </w:rPr>
            </w:pPr>
            <w:r w:rsidRPr="00056DF1">
              <w:rPr>
                <w:rFonts w:cs="Arial"/>
              </w:rPr>
              <w:t>Training on supporting the use of an advocate for the patient if one is available, while being alert to the possibility of exploitation or coercive control</w:t>
            </w:r>
            <w:r w:rsidR="0049416E" w:rsidRPr="00056DF1">
              <w:rPr>
                <w:rFonts w:cs="Arial"/>
              </w:rPr>
              <w:t>.</w:t>
            </w:r>
          </w:p>
          <w:p w14:paraId="01006D4E" w14:textId="4E396714" w:rsidR="00A702FC" w:rsidRPr="00056DF1" w:rsidRDefault="00A702FC" w:rsidP="006C6871">
            <w:pPr>
              <w:pStyle w:val="ListParagraph"/>
              <w:numPr>
                <w:ilvl w:val="0"/>
                <w:numId w:val="17"/>
              </w:numPr>
              <w:spacing w:line="276" w:lineRule="auto"/>
              <w:rPr>
                <w:rFonts w:cs="Arial"/>
              </w:rPr>
            </w:pPr>
            <w:r w:rsidRPr="00056DF1">
              <w:rPr>
                <w:rFonts w:cs="Arial"/>
              </w:rPr>
              <w:t>Specialist homeless GP services to offer webinars to GPs, social prescribers, and others to raise awareness.</w:t>
            </w:r>
          </w:p>
          <w:p w14:paraId="3310EE97" w14:textId="42039756" w:rsidR="00A702FC" w:rsidRPr="00056DF1" w:rsidRDefault="00A702FC" w:rsidP="006C6871">
            <w:pPr>
              <w:pStyle w:val="ListParagraph"/>
              <w:numPr>
                <w:ilvl w:val="0"/>
                <w:numId w:val="17"/>
              </w:numPr>
              <w:spacing w:line="276" w:lineRule="auto"/>
              <w:rPr>
                <w:rFonts w:cs="Arial"/>
                <w:color w:val="002129" w:themeColor="text1"/>
              </w:rPr>
            </w:pPr>
            <w:r w:rsidRPr="00056DF1">
              <w:rPr>
                <w:rFonts w:cs="Arial"/>
              </w:rPr>
              <w:t xml:space="preserve">Cancer alliances in London are working jointly with Groundswell to develop a London Wide resource for </w:t>
            </w:r>
            <w:r w:rsidR="0049416E" w:rsidRPr="00056DF1">
              <w:rPr>
                <w:rFonts w:cs="Arial"/>
              </w:rPr>
              <w:t>people experiencing homelessness</w:t>
            </w:r>
            <w:r w:rsidRPr="00056DF1">
              <w:rPr>
                <w:rFonts w:cs="Arial"/>
              </w:rPr>
              <w:t xml:space="preserve"> to access bowel, breast, and cervical screening. This is supported by LA, ICB teams</w:t>
            </w:r>
            <w:r w:rsidRPr="00056DF1">
              <w:rPr>
                <w:rFonts w:cs="Arial"/>
                <w:color w:val="002129" w:themeColor="text1"/>
              </w:rPr>
              <w:t>.</w:t>
            </w:r>
          </w:p>
          <w:p w14:paraId="39F72C4E" w14:textId="55E2D8BB" w:rsidR="00A702FC" w:rsidRPr="00056DF1" w:rsidRDefault="00A702FC" w:rsidP="00166145">
            <w:pPr>
              <w:spacing w:line="276" w:lineRule="auto"/>
              <w:rPr>
                <w:rFonts w:eastAsiaTheme="minorEastAsia"/>
              </w:rPr>
            </w:pPr>
          </w:p>
          <w:p w14:paraId="560D0C83" w14:textId="2195A428" w:rsidR="00A702FC" w:rsidRPr="00056DF1" w:rsidRDefault="00A702FC" w:rsidP="00166145">
            <w:pPr>
              <w:spacing w:line="276" w:lineRule="auto"/>
              <w:rPr>
                <w:rFonts w:eastAsiaTheme="minorEastAsia"/>
                <w:b/>
                <w:bCs/>
              </w:rPr>
            </w:pPr>
            <w:r w:rsidRPr="00056DF1">
              <w:rPr>
                <w:rFonts w:eastAsiaTheme="minorEastAsia"/>
                <w:b/>
                <w:bCs/>
              </w:rPr>
              <w:t>Collaborative working</w:t>
            </w:r>
          </w:p>
          <w:p w14:paraId="5177FBC3" w14:textId="1378B8E9" w:rsidR="00A702FC" w:rsidRPr="00056DF1" w:rsidRDefault="00A702FC" w:rsidP="006C6871">
            <w:pPr>
              <w:pStyle w:val="ListParagraph"/>
              <w:numPr>
                <w:ilvl w:val="0"/>
                <w:numId w:val="17"/>
              </w:numPr>
              <w:spacing w:line="276" w:lineRule="auto"/>
              <w:rPr>
                <w:rFonts w:cs="Arial"/>
              </w:rPr>
            </w:pPr>
            <w:r w:rsidRPr="00056DF1">
              <w:rPr>
                <w:rFonts w:cs="Arial"/>
              </w:rPr>
              <w:t>Support the assistance provided by key workers, care navigators and peer advocates when available</w:t>
            </w:r>
            <w:r w:rsidR="00625563" w:rsidRPr="00056DF1">
              <w:rPr>
                <w:rFonts w:cs="Arial"/>
              </w:rPr>
              <w:t>.</w:t>
            </w:r>
            <w:r w:rsidRPr="00056DF1">
              <w:rPr>
                <w:rFonts w:cs="Arial"/>
              </w:rPr>
              <w:t xml:space="preserve"> </w:t>
            </w:r>
          </w:p>
          <w:p w14:paraId="59FD9046" w14:textId="674EA776" w:rsidR="00A702FC" w:rsidRPr="00056DF1" w:rsidRDefault="00A702FC" w:rsidP="006C6871">
            <w:pPr>
              <w:pStyle w:val="ListParagraph"/>
              <w:numPr>
                <w:ilvl w:val="0"/>
                <w:numId w:val="17"/>
              </w:numPr>
              <w:spacing w:line="276" w:lineRule="auto"/>
              <w:rPr>
                <w:rFonts w:cs="Arial"/>
              </w:rPr>
            </w:pPr>
            <w:r w:rsidRPr="00056DF1">
              <w:rPr>
                <w:rFonts w:cs="Arial"/>
              </w:rPr>
              <w:t xml:space="preserve">Working with </w:t>
            </w:r>
            <w:r w:rsidR="009E405A">
              <w:rPr>
                <w:rFonts w:cs="Arial"/>
              </w:rPr>
              <w:t xml:space="preserve">the </w:t>
            </w:r>
            <w:r w:rsidRPr="00056DF1">
              <w:rPr>
                <w:rFonts w:cs="Arial"/>
              </w:rPr>
              <w:t>VCS and charities.</w:t>
            </w:r>
          </w:p>
          <w:p w14:paraId="642B5BE7" w14:textId="76D1815D" w:rsidR="00A702FC" w:rsidRPr="00056DF1" w:rsidRDefault="00A702FC" w:rsidP="006C6871">
            <w:pPr>
              <w:pStyle w:val="ListParagraph"/>
              <w:numPr>
                <w:ilvl w:val="0"/>
                <w:numId w:val="17"/>
              </w:numPr>
              <w:spacing w:line="276" w:lineRule="auto"/>
              <w:rPr>
                <w:rFonts w:cs="Arial"/>
              </w:rPr>
            </w:pPr>
            <w:r w:rsidRPr="00056DF1">
              <w:rPr>
                <w:rFonts w:cs="Arial"/>
              </w:rPr>
              <w:t xml:space="preserve">Linking health services with appropriate local authority teams. </w:t>
            </w:r>
          </w:p>
          <w:p w14:paraId="19AD9E60" w14:textId="77441500" w:rsidR="00A702FC" w:rsidRPr="00056DF1" w:rsidRDefault="00A702FC" w:rsidP="006C6871">
            <w:pPr>
              <w:pStyle w:val="ListParagraph"/>
              <w:numPr>
                <w:ilvl w:val="0"/>
                <w:numId w:val="17"/>
              </w:numPr>
              <w:spacing w:line="276" w:lineRule="auto"/>
              <w:rPr>
                <w:rFonts w:cs="Arial"/>
              </w:rPr>
            </w:pPr>
            <w:r w:rsidRPr="00056DF1">
              <w:rPr>
                <w:rFonts w:cs="Arial"/>
              </w:rPr>
              <w:t>Linking hostel staff to neighbourhoods.</w:t>
            </w:r>
          </w:p>
          <w:p w14:paraId="2FBC09C0" w14:textId="4E716649" w:rsidR="00A702FC" w:rsidRPr="00056DF1" w:rsidRDefault="00A702FC" w:rsidP="006C6871">
            <w:pPr>
              <w:pStyle w:val="ListParagraph"/>
              <w:numPr>
                <w:ilvl w:val="0"/>
                <w:numId w:val="17"/>
              </w:numPr>
              <w:spacing w:line="276" w:lineRule="auto"/>
              <w:rPr>
                <w:rFonts w:cs="Arial"/>
              </w:rPr>
            </w:pPr>
            <w:r w:rsidRPr="00056DF1">
              <w:rPr>
                <w:rFonts w:cs="Arial"/>
              </w:rPr>
              <w:t xml:space="preserve">Collaborative approach with </w:t>
            </w:r>
            <w:r w:rsidR="009E405A">
              <w:rPr>
                <w:rFonts w:cs="Arial"/>
              </w:rPr>
              <w:t xml:space="preserve">VCS </w:t>
            </w:r>
            <w:r w:rsidRPr="00056DF1">
              <w:rPr>
                <w:rFonts w:cs="Arial"/>
              </w:rPr>
              <w:t>organisations, again linking them to neighbourhood approaches.</w:t>
            </w:r>
          </w:p>
          <w:p w14:paraId="61C61E14" w14:textId="47EA6D8A" w:rsidR="00A702FC" w:rsidRPr="00056DF1" w:rsidRDefault="00A702FC" w:rsidP="006C6871">
            <w:pPr>
              <w:pStyle w:val="ListParagraph"/>
              <w:numPr>
                <w:ilvl w:val="0"/>
                <w:numId w:val="17"/>
              </w:numPr>
              <w:spacing w:line="276" w:lineRule="auto"/>
              <w:rPr>
                <w:rFonts w:cs="Arial"/>
                <w:color w:val="002129" w:themeColor="text1"/>
              </w:rPr>
            </w:pPr>
            <w:r w:rsidRPr="00056DF1">
              <w:rPr>
                <w:rFonts w:cs="Arial"/>
              </w:rPr>
              <w:t>If the practice catchment area is close to hostels or other forms of temporary accommodation, practices to improve working relationships with these services to aid in engagement.</w:t>
            </w:r>
            <w:r w:rsidRPr="00056DF1">
              <w:rPr>
                <w:rFonts w:cs="Arial"/>
              </w:rPr>
              <w:br/>
            </w:r>
            <w:r w:rsidRPr="00056DF1">
              <w:rPr>
                <w:rFonts w:cs="Arial"/>
                <w:color w:val="002129" w:themeColor="text1"/>
              </w:rPr>
              <w:t xml:space="preserve">   * GP practices to also recognise the limited time available from support teams, and that they may be supporting several clients at one time. </w:t>
            </w:r>
            <w:r w:rsidRPr="00056DF1">
              <w:rPr>
                <w:rFonts w:cs="Arial"/>
              </w:rPr>
              <w:br/>
            </w:r>
            <w:r w:rsidRPr="00056DF1">
              <w:rPr>
                <w:rFonts w:cs="Arial"/>
                <w:color w:val="002129" w:themeColor="text1"/>
              </w:rPr>
              <w:lastRenderedPageBreak/>
              <w:t xml:space="preserve">   * Hostels to explore the role of a designated health champion who links in with the surgery to aid engagement.</w:t>
            </w:r>
          </w:p>
          <w:p w14:paraId="17B2F073" w14:textId="2E5B8B99" w:rsidR="00A702FC" w:rsidRPr="00056DF1" w:rsidRDefault="00A702FC" w:rsidP="00166145">
            <w:pPr>
              <w:spacing w:line="276" w:lineRule="auto"/>
              <w:rPr>
                <w:rFonts w:eastAsiaTheme="minorEastAsia"/>
              </w:rPr>
            </w:pPr>
          </w:p>
          <w:p w14:paraId="09A664FA" w14:textId="6D8F5DD2" w:rsidR="00A702FC" w:rsidRPr="00056DF1" w:rsidRDefault="00A702FC" w:rsidP="00166145">
            <w:pPr>
              <w:spacing w:line="276" w:lineRule="auto"/>
              <w:rPr>
                <w:rFonts w:eastAsiaTheme="minorEastAsia"/>
                <w:b/>
                <w:bCs/>
              </w:rPr>
            </w:pPr>
            <w:r w:rsidRPr="00056DF1">
              <w:rPr>
                <w:rFonts w:eastAsiaTheme="minorEastAsia"/>
                <w:b/>
                <w:bCs/>
              </w:rPr>
              <w:t xml:space="preserve">Digital inclusion </w:t>
            </w:r>
          </w:p>
          <w:p w14:paraId="7F38BE28" w14:textId="1ED19396" w:rsidR="00A702FC" w:rsidRPr="00056DF1" w:rsidRDefault="00A702FC" w:rsidP="006C6871">
            <w:pPr>
              <w:pStyle w:val="ListParagraph"/>
              <w:numPr>
                <w:ilvl w:val="0"/>
                <w:numId w:val="17"/>
              </w:numPr>
              <w:spacing w:line="276" w:lineRule="auto"/>
              <w:rPr>
                <w:rFonts w:cs="Arial"/>
              </w:rPr>
            </w:pPr>
            <w:r w:rsidRPr="00056DF1">
              <w:rPr>
                <w:rFonts w:cs="Arial"/>
              </w:rPr>
              <w:t>Include information for inclusion health groups about their rights to health and social care services on the practice website</w:t>
            </w:r>
            <w:r w:rsidR="0049416E" w:rsidRPr="00056DF1">
              <w:rPr>
                <w:rFonts w:cs="Arial"/>
              </w:rPr>
              <w:t>.</w:t>
            </w:r>
            <w:r w:rsidRPr="00056DF1">
              <w:rPr>
                <w:rFonts w:cs="Arial"/>
              </w:rPr>
              <w:t xml:space="preserve"> </w:t>
            </w:r>
          </w:p>
          <w:p w14:paraId="450975AE" w14:textId="72E08B5D" w:rsidR="00A702FC" w:rsidRPr="00056DF1" w:rsidRDefault="00A702FC" w:rsidP="006C6871">
            <w:pPr>
              <w:pStyle w:val="ListParagraph"/>
              <w:numPr>
                <w:ilvl w:val="0"/>
                <w:numId w:val="17"/>
              </w:numPr>
              <w:spacing w:line="276" w:lineRule="auto"/>
              <w:rPr>
                <w:rFonts w:cs="Arial"/>
              </w:rPr>
            </w:pPr>
            <w:r w:rsidRPr="00056DF1">
              <w:rPr>
                <w:rFonts w:cs="Arial"/>
              </w:rPr>
              <w:t xml:space="preserve">Provide easy digital access for patients and their support network to access the service. If digital solutions can’t be adopted, then offering an alternate approach for accessing the service. </w:t>
            </w:r>
          </w:p>
          <w:p w14:paraId="3C4324E0" w14:textId="63041B1B" w:rsidR="00A702FC" w:rsidRPr="00056DF1" w:rsidRDefault="00A702FC" w:rsidP="00166145">
            <w:pPr>
              <w:spacing w:line="276" w:lineRule="auto"/>
              <w:rPr>
                <w:rFonts w:eastAsiaTheme="minorEastAsia"/>
                <w:color w:val="002129" w:themeColor="text1"/>
              </w:rPr>
            </w:pPr>
          </w:p>
          <w:p w14:paraId="023E8E42" w14:textId="66CC93AA" w:rsidR="00A702FC" w:rsidRPr="00056DF1" w:rsidRDefault="00A702FC" w:rsidP="00166145">
            <w:pPr>
              <w:spacing w:line="276" w:lineRule="auto"/>
              <w:rPr>
                <w:rFonts w:eastAsiaTheme="minorEastAsia"/>
                <w:b/>
                <w:bCs/>
                <w:color w:val="002129" w:themeColor="text1"/>
              </w:rPr>
            </w:pPr>
            <w:r w:rsidRPr="00056DF1">
              <w:rPr>
                <w:rFonts w:eastAsiaTheme="minorEastAsia"/>
                <w:b/>
                <w:bCs/>
                <w:color w:val="002129" w:themeColor="text1"/>
              </w:rPr>
              <w:t>Da</w:t>
            </w:r>
            <w:r w:rsidR="009E405A">
              <w:rPr>
                <w:rFonts w:eastAsiaTheme="minorEastAsia"/>
                <w:b/>
                <w:bCs/>
                <w:color w:val="002129" w:themeColor="text1"/>
              </w:rPr>
              <w:t>t</w:t>
            </w:r>
            <w:r w:rsidRPr="00056DF1">
              <w:rPr>
                <w:rFonts w:eastAsiaTheme="minorEastAsia"/>
                <w:b/>
                <w:bCs/>
                <w:color w:val="002129" w:themeColor="text1"/>
              </w:rPr>
              <w:t>a collection</w:t>
            </w:r>
          </w:p>
          <w:p w14:paraId="075195D1" w14:textId="347E3C0C" w:rsidR="00A702FC" w:rsidRPr="00056DF1" w:rsidRDefault="00A702FC" w:rsidP="006C6871">
            <w:pPr>
              <w:pStyle w:val="ListParagraph"/>
              <w:numPr>
                <w:ilvl w:val="0"/>
                <w:numId w:val="17"/>
              </w:numPr>
              <w:spacing w:line="276" w:lineRule="auto"/>
              <w:rPr>
                <w:rFonts w:cs="Arial"/>
              </w:rPr>
            </w:pPr>
            <w:r w:rsidRPr="00056DF1">
              <w:rPr>
                <w:rFonts w:cs="Arial"/>
              </w:rPr>
              <w:t xml:space="preserve">It is important to code correctly as a proactive measure in aiding the identification of individual health need, but also in demonstrating the scale of health need in a practice and PCN locality. </w:t>
            </w:r>
          </w:p>
          <w:p w14:paraId="3B0D9FDA" w14:textId="77777777" w:rsidR="00A702FC" w:rsidRPr="00056DF1" w:rsidRDefault="00A702FC" w:rsidP="00166145">
            <w:pPr>
              <w:spacing w:line="276" w:lineRule="auto"/>
              <w:rPr>
                <w:rFonts w:eastAsiaTheme="minorEastAsia"/>
              </w:rPr>
            </w:pPr>
          </w:p>
          <w:p w14:paraId="42604275" w14:textId="034963BC" w:rsidR="00A702FC" w:rsidRPr="00056DF1" w:rsidRDefault="009E405A" w:rsidP="00166145">
            <w:pPr>
              <w:spacing w:line="276" w:lineRule="auto"/>
              <w:rPr>
                <w:rFonts w:eastAsiaTheme="minorEastAsia"/>
                <w:b/>
                <w:bCs/>
              </w:rPr>
            </w:pPr>
            <w:r>
              <w:rPr>
                <w:rFonts w:eastAsiaTheme="minorEastAsia"/>
                <w:b/>
                <w:bCs/>
              </w:rPr>
              <w:t xml:space="preserve">Communication &amp; Advocacy - </w:t>
            </w:r>
            <w:r w:rsidR="00A702FC" w:rsidRPr="00056DF1">
              <w:rPr>
                <w:rFonts w:eastAsiaTheme="minorEastAsia"/>
                <w:b/>
                <w:bCs/>
              </w:rPr>
              <w:t xml:space="preserve">Scheduling follow up </w:t>
            </w:r>
            <w:proofErr w:type="gramStart"/>
            <w:r w:rsidR="00A702FC" w:rsidRPr="00056DF1">
              <w:rPr>
                <w:rFonts w:eastAsiaTheme="minorEastAsia"/>
                <w:b/>
                <w:bCs/>
              </w:rPr>
              <w:t>appointment</w:t>
            </w:r>
            <w:proofErr w:type="gramEnd"/>
            <w:r w:rsidR="00A702FC" w:rsidRPr="00056DF1">
              <w:rPr>
                <w:rFonts w:eastAsiaTheme="minorEastAsia"/>
                <w:b/>
                <w:bCs/>
              </w:rPr>
              <w:t xml:space="preserve"> </w:t>
            </w:r>
          </w:p>
          <w:p w14:paraId="57E6B49B" w14:textId="36F79576" w:rsidR="00A702FC" w:rsidRPr="00056DF1" w:rsidRDefault="00A702FC" w:rsidP="006C6871">
            <w:pPr>
              <w:pStyle w:val="ListParagraph"/>
              <w:numPr>
                <w:ilvl w:val="0"/>
                <w:numId w:val="17"/>
              </w:numPr>
              <w:spacing w:line="276" w:lineRule="auto"/>
              <w:rPr>
                <w:rFonts w:cs="Arial"/>
              </w:rPr>
            </w:pPr>
            <w:r w:rsidRPr="00056DF1">
              <w:rPr>
                <w:rFonts w:cs="Arial"/>
              </w:rPr>
              <w:t>Check with the patient how they would like to be reminded for their future appointment. If they do not have a phone, enquire if they have a key/support worker who can assist on their behalf, and if the patient is happy for them to be contacted.</w:t>
            </w:r>
          </w:p>
          <w:p w14:paraId="77C27F9D" w14:textId="14CCEFFB" w:rsidR="00A702FC" w:rsidRPr="00056DF1" w:rsidRDefault="00A702FC" w:rsidP="006C6871">
            <w:pPr>
              <w:pStyle w:val="ListParagraph"/>
              <w:numPr>
                <w:ilvl w:val="0"/>
                <w:numId w:val="17"/>
              </w:numPr>
              <w:spacing w:line="276" w:lineRule="auto"/>
              <w:rPr>
                <w:rFonts w:cs="Arial"/>
              </w:rPr>
            </w:pPr>
            <w:r w:rsidRPr="00056DF1">
              <w:rPr>
                <w:rFonts w:cs="Arial"/>
              </w:rPr>
              <w:t>Check which day of the week and times work best for the patient.</w:t>
            </w:r>
            <w:r w:rsidRPr="00056DF1">
              <w:rPr>
                <w:rFonts w:cs="Arial"/>
              </w:rPr>
              <w:br/>
              <w:t>Recognise that the appointment time could impact engagement, for example, if someone is bedded down in another part of London getting to a 9am appointment would be difficult. Another example is that free meals are offered in certain areas of London on certain days/times, or that an individual may require to find a sleep spot early in the day. These basic human needs understandably take priority.</w:t>
            </w:r>
            <w:r w:rsidRPr="00056DF1">
              <w:rPr>
                <w:rFonts w:cs="Arial"/>
              </w:rPr>
              <w:br/>
            </w:r>
          </w:p>
          <w:p w14:paraId="400E673E" w14:textId="003F89FA" w:rsidR="00A702FC" w:rsidRPr="00056DF1" w:rsidRDefault="00A702FC" w:rsidP="00166145">
            <w:pPr>
              <w:spacing w:line="276" w:lineRule="auto"/>
              <w:rPr>
                <w:b/>
                <w:bCs/>
              </w:rPr>
            </w:pPr>
            <w:r w:rsidRPr="00056DF1">
              <w:rPr>
                <w:b/>
                <w:bCs/>
              </w:rPr>
              <w:t xml:space="preserve">Funding </w:t>
            </w:r>
          </w:p>
          <w:p w14:paraId="12377172" w14:textId="29C82FAB" w:rsidR="00A702FC" w:rsidRPr="00056DF1" w:rsidRDefault="00A702FC" w:rsidP="006C6871">
            <w:pPr>
              <w:pStyle w:val="ListParagraph"/>
              <w:numPr>
                <w:ilvl w:val="0"/>
                <w:numId w:val="17"/>
              </w:numPr>
              <w:spacing w:line="276" w:lineRule="auto"/>
              <w:rPr>
                <w:rFonts w:cs="Arial"/>
              </w:rPr>
            </w:pPr>
            <w:r w:rsidRPr="00056DF1">
              <w:rPr>
                <w:rFonts w:cs="Arial"/>
              </w:rPr>
              <w:t>Some of the adjustments that would make the biggest impact e.g.</w:t>
            </w:r>
            <w:r w:rsidR="00761772" w:rsidRPr="00056DF1">
              <w:rPr>
                <w:rFonts w:cs="Arial"/>
              </w:rPr>
              <w:t>,</w:t>
            </w:r>
            <w:r w:rsidRPr="00056DF1">
              <w:rPr>
                <w:rFonts w:cs="Arial"/>
              </w:rPr>
              <w:t xml:space="preserve"> longer appointments, outreach to street/hostel will need additional funding. </w:t>
            </w:r>
          </w:p>
          <w:p w14:paraId="74FB0B2B" w14:textId="4C2C6516" w:rsidR="00A702FC" w:rsidRPr="00056DF1" w:rsidRDefault="00A702FC" w:rsidP="006C6871">
            <w:pPr>
              <w:pStyle w:val="ListParagraph"/>
              <w:numPr>
                <w:ilvl w:val="0"/>
                <w:numId w:val="17"/>
              </w:numPr>
              <w:spacing w:line="276" w:lineRule="auto"/>
              <w:rPr>
                <w:rFonts w:cs="Arial"/>
              </w:rPr>
            </w:pPr>
            <w:r w:rsidRPr="00056DF1">
              <w:rPr>
                <w:rFonts w:cs="Arial"/>
              </w:rPr>
              <w:lastRenderedPageBreak/>
              <w:t xml:space="preserve">Recognise limits within hostels and from hostel staff – further investment for “Health Champion” in hostels, and how they work with primary care teams to improve engagement.  </w:t>
            </w:r>
          </w:p>
          <w:p w14:paraId="25AFD19A" w14:textId="2D185392" w:rsidR="00A702FC" w:rsidRPr="00056DF1" w:rsidRDefault="00A702FC" w:rsidP="00166145">
            <w:pPr>
              <w:spacing w:line="276" w:lineRule="auto"/>
              <w:rPr>
                <w:rFonts w:eastAsiaTheme="minorEastAsia"/>
              </w:rPr>
            </w:pPr>
          </w:p>
        </w:tc>
      </w:tr>
      <w:tr w:rsidR="00A702FC" w:rsidRPr="00056DF1" w14:paraId="1CF10F13" w14:textId="77777777" w:rsidTr="3BABD685">
        <w:trPr>
          <w:trHeight w:val="300"/>
        </w:trPr>
        <w:tc>
          <w:tcPr>
            <w:tcW w:w="2402" w:type="dxa"/>
            <w:shd w:val="clear" w:color="auto" w:fill="FFFFFF" w:themeFill="background1"/>
            <w:tcMar>
              <w:left w:w="105" w:type="dxa"/>
              <w:right w:w="105" w:type="dxa"/>
            </w:tcMar>
          </w:tcPr>
          <w:p w14:paraId="11920535" w14:textId="73722CED" w:rsidR="00A702FC" w:rsidRPr="00056DF1" w:rsidRDefault="00A702FC" w:rsidP="00166145">
            <w:pPr>
              <w:spacing w:line="276" w:lineRule="auto"/>
              <w:rPr>
                <w:rFonts w:eastAsia="Calibri"/>
                <w:b/>
                <w:bCs/>
              </w:rPr>
            </w:pPr>
            <w:r w:rsidRPr="00056DF1">
              <w:rPr>
                <w:rFonts w:eastAsia="Calibri"/>
                <w:b/>
                <w:bCs/>
              </w:rPr>
              <w:lastRenderedPageBreak/>
              <w:t>Provision of care</w:t>
            </w:r>
          </w:p>
        </w:tc>
        <w:tc>
          <w:tcPr>
            <w:tcW w:w="11624" w:type="dxa"/>
            <w:shd w:val="clear" w:color="auto" w:fill="FFFFFF" w:themeFill="background1"/>
            <w:tcMar>
              <w:left w:w="105" w:type="dxa"/>
              <w:right w:w="105" w:type="dxa"/>
            </w:tcMar>
          </w:tcPr>
          <w:p w14:paraId="6A9BA6E2" w14:textId="1125F2E1" w:rsidR="00A702FC" w:rsidRPr="00056DF1" w:rsidRDefault="00A702FC" w:rsidP="00166145">
            <w:pPr>
              <w:spacing w:line="276" w:lineRule="auto"/>
              <w:rPr>
                <w:b/>
                <w:bCs/>
                <w:color w:val="002129" w:themeColor="text1"/>
              </w:rPr>
            </w:pPr>
            <w:r w:rsidRPr="00056DF1">
              <w:rPr>
                <w:b/>
                <w:bCs/>
                <w:color w:val="002129" w:themeColor="text1"/>
              </w:rPr>
              <w:t xml:space="preserve">Service delivery </w:t>
            </w:r>
          </w:p>
          <w:p w14:paraId="57882304" w14:textId="7C768A11" w:rsidR="00A702FC" w:rsidRPr="00056DF1" w:rsidRDefault="00A702FC" w:rsidP="006C6871">
            <w:pPr>
              <w:pStyle w:val="ListParagraph"/>
              <w:numPr>
                <w:ilvl w:val="0"/>
                <w:numId w:val="17"/>
              </w:numPr>
              <w:spacing w:line="276" w:lineRule="auto"/>
              <w:rPr>
                <w:rFonts w:cs="Arial"/>
              </w:rPr>
            </w:pPr>
            <w:r w:rsidRPr="00056DF1">
              <w:rPr>
                <w:rFonts w:cs="Arial"/>
              </w:rPr>
              <w:t>Enabling outreach/in-reach into hostels.</w:t>
            </w:r>
          </w:p>
          <w:p w14:paraId="012C3C6E" w14:textId="504EB31B" w:rsidR="00A702FC" w:rsidRPr="00056DF1" w:rsidRDefault="00A702FC" w:rsidP="006C6871">
            <w:pPr>
              <w:pStyle w:val="ListParagraph"/>
              <w:numPr>
                <w:ilvl w:val="0"/>
                <w:numId w:val="17"/>
              </w:numPr>
              <w:spacing w:line="276" w:lineRule="auto"/>
              <w:rPr>
                <w:rFonts w:cs="Arial"/>
              </w:rPr>
            </w:pPr>
            <w:r w:rsidRPr="00056DF1">
              <w:rPr>
                <w:rFonts w:cs="Arial"/>
              </w:rPr>
              <w:t>Offer longer appointments</w:t>
            </w:r>
            <w:r w:rsidR="00B7685B">
              <w:rPr>
                <w:rFonts w:cs="Arial"/>
              </w:rPr>
              <w:t>.</w:t>
            </w:r>
          </w:p>
          <w:p w14:paraId="34F7B5DF" w14:textId="0129A4F8" w:rsidR="00A702FC" w:rsidRPr="00056DF1" w:rsidRDefault="00A702FC" w:rsidP="006C6871">
            <w:pPr>
              <w:pStyle w:val="ListParagraph"/>
              <w:numPr>
                <w:ilvl w:val="0"/>
                <w:numId w:val="17"/>
              </w:numPr>
              <w:spacing w:line="276" w:lineRule="auto"/>
              <w:rPr>
                <w:rFonts w:cs="Arial"/>
              </w:rPr>
            </w:pPr>
            <w:r w:rsidRPr="00056DF1">
              <w:rPr>
                <w:rFonts w:cs="Arial"/>
              </w:rPr>
              <w:t>Offer continuity of care with the same healthcare practitioner (if available)</w:t>
            </w:r>
            <w:r w:rsidR="00761772" w:rsidRPr="00056DF1">
              <w:rPr>
                <w:rFonts w:cs="Arial"/>
              </w:rPr>
              <w:t>.</w:t>
            </w:r>
          </w:p>
          <w:p w14:paraId="0EE20445" w14:textId="2D964A12" w:rsidR="00A702FC" w:rsidRPr="00056DF1" w:rsidRDefault="00A702FC" w:rsidP="006C6871">
            <w:pPr>
              <w:pStyle w:val="ListParagraph"/>
              <w:numPr>
                <w:ilvl w:val="0"/>
                <w:numId w:val="17"/>
              </w:numPr>
              <w:spacing w:line="276" w:lineRule="auto"/>
              <w:rPr>
                <w:rFonts w:cs="Arial"/>
              </w:rPr>
            </w:pPr>
            <w:r w:rsidRPr="00056DF1">
              <w:rPr>
                <w:rFonts w:cs="Arial"/>
              </w:rPr>
              <w:t xml:space="preserve">Vaccination events that have evolved into health and wellbeing events alongside welfare, food </w:t>
            </w:r>
            <w:proofErr w:type="gramStart"/>
            <w:r w:rsidRPr="00056DF1">
              <w:rPr>
                <w:rFonts w:cs="Arial"/>
              </w:rPr>
              <w:t>e.g.</w:t>
            </w:r>
            <w:proofErr w:type="gramEnd"/>
            <w:r w:rsidRPr="00056DF1">
              <w:rPr>
                <w:rFonts w:cs="Arial"/>
              </w:rPr>
              <w:t xml:space="preserve"> Street Fest in Islington/Haringey.</w:t>
            </w:r>
          </w:p>
          <w:p w14:paraId="70721CB9" w14:textId="35AA7132" w:rsidR="00A702FC" w:rsidRPr="00056DF1" w:rsidRDefault="00A702FC" w:rsidP="006C6871">
            <w:pPr>
              <w:pStyle w:val="ListParagraph"/>
              <w:numPr>
                <w:ilvl w:val="0"/>
                <w:numId w:val="17"/>
              </w:numPr>
              <w:spacing w:line="276" w:lineRule="auto"/>
              <w:rPr>
                <w:rFonts w:cs="Arial"/>
              </w:rPr>
            </w:pPr>
            <w:r w:rsidRPr="00056DF1">
              <w:rPr>
                <w:rFonts w:cs="Arial"/>
              </w:rPr>
              <w:t>Services to adopt a making every contact count (MECC) approach</w:t>
            </w:r>
            <w:r w:rsidR="00761772" w:rsidRPr="00056DF1">
              <w:rPr>
                <w:rFonts w:cs="Arial"/>
              </w:rPr>
              <w:t>.</w:t>
            </w:r>
          </w:p>
          <w:p w14:paraId="7B66F79B" w14:textId="66C5605B" w:rsidR="00A702FC" w:rsidRPr="00056DF1" w:rsidRDefault="00A702FC" w:rsidP="006C6871">
            <w:pPr>
              <w:pStyle w:val="ListParagraph"/>
              <w:numPr>
                <w:ilvl w:val="0"/>
                <w:numId w:val="17"/>
              </w:numPr>
              <w:spacing w:line="276" w:lineRule="auto"/>
              <w:rPr>
                <w:rFonts w:cs="Arial"/>
              </w:rPr>
            </w:pPr>
            <w:r w:rsidRPr="00056DF1">
              <w:rPr>
                <w:rFonts w:cs="Arial"/>
              </w:rPr>
              <w:t>Joining up community clinics and providing outreach that takes into consideration the population they are trying to engage</w:t>
            </w:r>
            <w:r w:rsidR="00761772" w:rsidRPr="00056DF1">
              <w:rPr>
                <w:rFonts w:cs="Arial"/>
              </w:rPr>
              <w:t>.</w:t>
            </w:r>
          </w:p>
          <w:p w14:paraId="6BC503DB" w14:textId="3D0E7C85" w:rsidR="00A702FC" w:rsidRPr="00056DF1" w:rsidRDefault="00A702FC" w:rsidP="006C6871">
            <w:pPr>
              <w:pStyle w:val="ListParagraph"/>
              <w:numPr>
                <w:ilvl w:val="0"/>
                <w:numId w:val="17"/>
              </w:numPr>
              <w:spacing w:line="276" w:lineRule="auto"/>
              <w:rPr>
                <w:rFonts w:cs="Arial"/>
              </w:rPr>
            </w:pPr>
            <w:r w:rsidRPr="00056DF1">
              <w:rPr>
                <w:rFonts w:cs="Arial"/>
              </w:rPr>
              <w:t>Remove the costs incurred for medical support letters</w:t>
            </w:r>
            <w:r w:rsidR="00761772" w:rsidRPr="00056DF1">
              <w:rPr>
                <w:rFonts w:cs="Arial"/>
              </w:rPr>
              <w:t>.</w:t>
            </w:r>
          </w:p>
          <w:p w14:paraId="2013ADEE" w14:textId="6FCBBEA6" w:rsidR="00A702FC" w:rsidRPr="00056DF1" w:rsidRDefault="00A702FC" w:rsidP="006C6871">
            <w:pPr>
              <w:pStyle w:val="ListParagraph"/>
              <w:numPr>
                <w:ilvl w:val="0"/>
                <w:numId w:val="17"/>
              </w:numPr>
              <w:spacing w:line="276" w:lineRule="auto"/>
              <w:rPr>
                <w:rFonts w:cs="Arial"/>
              </w:rPr>
            </w:pPr>
            <w:r w:rsidRPr="00056DF1">
              <w:rPr>
                <w:rFonts w:cs="Arial"/>
              </w:rPr>
              <w:t>Everyone who is homeless to be offered an Annual Health check</w:t>
            </w:r>
            <w:r w:rsidR="00761772" w:rsidRPr="00056DF1">
              <w:rPr>
                <w:rFonts w:cs="Arial"/>
              </w:rPr>
              <w:t>.</w:t>
            </w:r>
          </w:p>
          <w:p w14:paraId="530425AC" w14:textId="08304460" w:rsidR="00A702FC" w:rsidRPr="00056DF1" w:rsidRDefault="00A702FC" w:rsidP="00166145">
            <w:pPr>
              <w:spacing w:line="276" w:lineRule="auto"/>
              <w:rPr>
                <w:rFonts w:eastAsiaTheme="minorEastAsia"/>
                <w:b/>
                <w:bCs/>
              </w:rPr>
            </w:pPr>
          </w:p>
          <w:p w14:paraId="7B49C4EA" w14:textId="58B17049" w:rsidR="00A702FC" w:rsidRPr="00056DF1" w:rsidRDefault="00A702FC" w:rsidP="00166145">
            <w:pPr>
              <w:spacing w:line="276" w:lineRule="auto"/>
              <w:rPr>
                <w:rFonts w:eastAsiaTheme="minorEastAsia"/>
                <w:b/>
                <w:bCs/>
              </w:rPr>
            </w:pPr>
            <w:r w:rsidRPr="00056DF1">
              <w:rPr>
                <w:rFonts w:eastAsiaTheme="minorEastAsia"/>
                <w:b/>
                <w:bCs/>
              </w:rPr>
              <w:t>Training</w:t>
            </w:r>
          </w:p>
          <w:p w14:paraId="0A9BC22F" w14:textId="44350C96" w:rsidR="00A702FC" w:rsidRPr="00056DF1" w:rsidRDefault="00A702FC" w:rsidP="006C6871">
            <w:pPr>
              <w:pStyle w:val="ListParagraph"/>
              <w:numPr>
                <w:ilvl w:val="0"/>
                <w:numId w:val="17"/>
              </w:numPr>
              <w:spacing w:line="276" w:lineRule="auto"/>
              <w:rPr>
                <w:rFonts w:cs="Arial"/>
              </w:rPr>
            </w:pPr>
            <w:r w:rsidRPr="00056DF1">
              <w:rPr>
                <w:rFonts w:cs="Arial"/>
              </w:rPr>
              <w:t>Training hubs to hold sessions for practice staff</w:t>
            </w:r>
            <w:r w:rsidR="00761772" w:rsidRPr="00056DF1">
              <w:rPr>
                <w:rFonts w:cs="Arial"/>
              </w:rPr>
              <w:t>.</w:t>
            </w:r>
          </w:p>
          <w:p w14:paraId="283836A8" w14:textId="7676BCC7" w:rsidR="00A702FC" w:rsidRPr="00056DF1" w:rsidRDefault="00A702FC" w:rsidP="006C6871">
            <w:pPr>
              <w:pStyle w:val="ListParagraph"/>
              <w:numPr>
                <w:ilvl w:val="0"/>
                <w:numId w:val="17"/>
              </w:numPr>
              <w:spacing w:line="276" w:lineRule="auto"/>
              <w:rPr>
                <w:rFonts w:cs="Arial"/>
              </w:rPr>
            </w:pPr>
            <w:r w:rsidRPr="00056DF1">
              <w:rPr>
                <w:rFonts w:cs="Arial"/>
              </w:rPr>
              <w:t>Specialist homeless services to provide local training</w:t>
            </w:r>
            <w:r w:rsidR="00761772" w:rsidRPr="00056DF1">
              <w:rPr>
                <w:rFonts w:cs="Arial"/>
              </w:rPr>
              <w:t>.</w:t>
            </w:r>
          </w:p>
          <w:p w14:paraId="0247B7FD" w14:textId="762E3C30" w:rsidR="00A702FC" w:rsidRPr="00056DF1" w:rsidRDefault="00A702FC" w:rsidP="006C6871">
            <w:pPr>
              <w:pStyle w:val="ListParagraph"/>
              <w:numPr>
                <w:ilvl w:val="0"/>
                <w:numId w:val="17"/>
              </w:numPr>
              <w:spacing w:line="276" w:lineRule="auto"/>
              <w:rPr>
                <w:rFonts w:cs="Arial"/>
              </w:rPr>
            </w:pPr>
            <w:r w:rsidRPr="00056DF1">
              <w:rPr>
                <w:rFonts w:cs="Arial"/>
              </w:rPr>
              <w:t>Training around coding and developing consistency on entering information on the electronic patient records</w:t>
            </w:r>
            <w:r w:rsidR="00761772" w:rsidRPr="00056DF1">
              <w:rPr>
                <w:rFonts w:cs="Arial"/>
              </w:rPr>
              <w:t>.</w:t>
            </w:r>
          </w:p>
          <w:p w14:paraId="290DFAF1" w14:textId="2D782B9F" w:rsidR="00A702FC" w:rsidRPr="00056DF1" w:rsidRDefault="00A702FC" w:rsidP="006C6871">
            <w:pPr>
              <w:pStyle w:val="ListParagraph"/>
              <w:numPr>
                <w:ilvl w:val="0"/>
                <w:numId w:val="17"/>
              </w:numPr>
              <w:spacing w:line="276" w:lineRule="auto"/>
              <w:rPr>
                <w:rFonts w:cs="Arial"/>
              </w:rPr>
            </w:pPr>
            <w:r w:rsidRPr="00056DF1">
              <w:rPr>
                <w:rFonts w:cs="Arial"/>
              </w:rPr>
              <w:t>Training for staff and PCNs around care navigation</w:t>
            </w:r>
            <w:r w:rsidR="00761772" w:rsidRPr="00056DF1">
              <w:rPr>
                <w:rFonts w:cs="Arial"/>
              </w:rPr>
              <w:t>.</w:t>
            </w:r>
          </w:p>
          <w:p w14:paraId="679F1C20" w14:textId="71CC5A10" w:rsidR="00A702FC" w:rsidRPr="00056DF1" w:rsidRDefault="00A702FC" w:rsidP="00166145">
            <w:pPr>
              <w:spacing w:line="276" w:lineRule="auto"/>
              <w:rPr>
                <w:rFonts w:eastAsiaTheme="minorEastAsia"/>
                <w:b/>
                <w:bCs/>
              </w:rPr>
            </w:pPr>
          </w:p>
          <w:p w14:paraId="7535B2D6" w14:textId="501E6B8E" w:rsidR="00A702FC" w:rsidRPr="00056DF1" w:rsidRDefault="00A702FC" w:rsidP="00166145">
            <w:pPr>
              <w:spacing w:line="276" w:lineRule="auto"/>
              <w:rPr>
                <w:rFonts w:eastAsiaTheme="minorEastAsia"/>
                <w:b/>
                <w:bCs/>
              </w:rPr>
            </w:pPr>
            <w:r w:rsidRPr="00056DF1">
              <w:rPr>
                <w:rFonts w:eastAsiaTheme="minorEastAsia"/>
                <w:b/>
                <w:bCs/>
              </w:rPr>
              <w:t xml:space="preserve">Collaborative working </w:t>
            </w:r>
          </w:p>
          <w:p w14:paraId="4DEA2999" w14:textId="2AD9D29A" w:rsidR="00A702FC" w:rsidRDefault="00A702FC" w:rsidP="006C6871">
            <w:pPr>
              <w:pStyle w:val="ListParagraph"/>
              <w:numPr>
                <w:ilvl w:val="0"/>
                <w:numId w:val="17"/>
              </w:numPr>
              <w:spacing w:line="276" w:lineRule="auto"/>
              <w:rPr>
                <w:rFonts w:cs="Arial"/>
              </w:rPr>
            </w:pPr>
            <w:r w:rsidRPr="3BABD685">
              <w:rPr>
                <w:rFonts w:cs="Arial"/>
              </w:rPr>
              <w:t>Multi-professional working, taking a proactive care approach for those with multiple disadvantage and co-occurring conditions such as those on the T1000</w:t>
            </w:r>
            <w:r w:rsidR="00D95536">
              <w:rPr>
                <w:rFonts w:cs="Arial"/>
              </w:rPr>
              <w:t>*</w:t>
            </w:r>
            <w:r w:rsidRPr="3BABD685">
              <w:rPr>
                <w:rFonts w:cs="Arial"/>
              </w:rPr>
              <w:t xml:space="preserve"> list held by the GLA/LA</w:t>
            </w:r>
            <w:r w:rsidR="00761772" w:rsidRPr="3BABD685">
              <w:rPr>
                <w:rFonts w:cs="Arial"/>
              </w:rPr>
              <w:t>.</w:t>
            </w:r>
          </w:p>
          <w:p w14:paraId="20FD34B0" w14:textId="4F0D9969" w:rsidR="009E390B" w:rsidRPr="00056DF1" w:rsidRDefault="009E390B" w:rsidP="006C6871">
            <w:pPr>
              <w:pStyle w:val="ListParagraph"/>
              <w:numPr>
                <w:ilvl w:val="0"/>
                <w:numId w:val="17"/>
              </w:numPr>
              <w:spacing w:line="276" w:lineRule="auto"/>
              <w:rPr>
                <w:rFonts w:cs="Arial"/>
              </w:rPr>
            </w:pPr>
            <w:r>
              <w:rPr>
                <w:rFonts w:cs="Arial"/>
              </w:rPr>
              <w:t>Co-development of a homeless template for the London UCP</w:t>
            </w:r>
            <w:r w:rsidR="006E075E">
              <w:rPr>
                <w:rFonts w:cs="Arial"/>
              </w:rPr>
              <w:t>.</w:t>
            </w:r>
          </w:p>
          <w:p w14:paraId="294438A5" w14:textId="60011CBB" w:rsidR="00A702FC" w:rsidRPr="00056DF1" w:rsidRDefault="00A702FC" w:rsidP="006C6871">
            <w:pPr>
              <w:pStyle w:val="ListParagraph"/>
              <w:numPr>
                <w:ilvl w:val="0"/>
                <w:numId w:val="17"/>
              </w:numPr>
              <w:spacing w:line="276" w:lineRule="auto"/>
              <w:rPr>
                <w:rFonts w:cs="Arial"/>
              </w:rPr>
            </w:pPr>
            <w:r w:rsidRPr="00056DF1">
              <w:rPr>
                <w:rFonts w:cs="Arial"/>
              </w:rPr>
              <w:lastRenderedPageBreak/>
              <w:t>Embed care navigation into referrals to so that people who are referred to other services have improved chances of engagement</w:t>
            </w:r>
            <w:r w:rsidR="00761772" w:rsidRPr="00056DF1">
              <w:rPr>
                <w:rFonts w:cs="Arial"/>
              </w:rPr>
              <w:t>.</w:t>
            </w:r>
          </w:p>
          <w:p w14:paraId="2529588E" w14:textId="0F3E9942" w:rsidR="00A702FC" w:rsidRPr="00056DF1" w:rsidRDefault="00A702FC" w:rsidP="006C6871">
            <w:pPr>
              <w:pStyle w:val="ListParagraph"/>
              <w:numPr>
                <w:ilvl w:val="0"/>
                <w:numId w:val="17"/>
              </w:numPr>
              <w:spacing w:line="276" w:lineRule="auto"/>
              <w:rPr>
                <w:rFonts w:cs="Arial"/>
              </w:rPr>
            </w:pPr>
            <w:r w:rsidRPr="00056DF1">
              <w:rPr>
                <w:rFonts w:cs="Arial"/>
              </w:rPr>
              <w:t>Improve collaboration between health and social care.</w:t>
            </w:r>
          </w:p>
          <w:p w14:paraId="5EA29A50" w14:textId="7D0730B0" w:rsidR="00A702FC" w:rsidRPr="00056DF1" w:rsidRDefault="00A702FC" w:rsidP="006C6871">
            <w:pPr>
              <w:pStyle w:val="ListParagraph"/>
              <w:numPr>
                <w:ilvl w:val="0"/>
                <w:numId w:val="17"/>
              </w:numPr>
              <w:spacing w:line="276" w:lineRule="auto"/>
              <w:rPr>
                <w:rFonts w:cs="Arial"/>
              </w:rPr>
            </w:pPr>
            <w:r w:rsidRPr="00056DF1">
              <w:rPr>
                <w:rFonts w:cs="Arial"/>
              </w:rPr>
              <w:t>Create a community of practice in in each ICS to share local practices, improve communication between primary and secondary care, extend support and skills for inclusion health practitioners in both primary and secondary care and identify gaps and on the ground issues in local provision.</w:t>
            </w:r>
          </w:p>
          <w:p w14:paraId="0B5C5EE7" w14:textId="34790DCA" w:rsidR="00A702FC" w:rsidRPr="00056DF1" w:rsidRDefault="00A702FC" w:rsidP="006C6871">
            <w:pPr>
              <w:pStyle w:val="ListParagraph"/>
              <w:numPr>
                <w:ilvl w:val="0"/>
                <w:numId w:val="17"/>
              </w:numPr>
              <w:spacing w:line="276" w:lineRule="auto"/>
              <w:rPr>
                <w:rFonts w:cs="Arial"/>
              </w:rPr>
            </w:pPr>
            <w:r w:rsidRPr="00056DF1">
              <w:rPr>
                <w:rFonts w:cs="Arial"/>
              </w:rPr>
              <w:t>At scale working across ICBs to support patients in specific inclusion groups and vulnerable populations.</w:t>
            </w:r>
          </w:p>
          <w:p w14:paraId="1868E90D" w14:textId="3EFB7A70" w:rsidR="00A702FC" w:rsidRPr="00056DF1" w:rsidRDefault="00A702FC" w:rsidP="006C6871">
            <w:pPr>
              <w:pStyle w:val="ListParagraph"/>
              <w:numPr>
                <w:ilvl w:val="0"/>
                <w:numId w:val="17"/>
              </w:numPr>
              <w:spacing w:line="276" w:lineRule="auto"/>
              <w:rPr>
                <w:rFonts w:cs="Arial"/>
              </w:rPr>
            </w:pPr>
            <w:r w:rsidRPr="00056DF1">
              <w:rPr>
                <w:rFonts w:cs="Arial"/>
              </w:rPr>
              <w:t>Joint community clinic (e.g., in Barking) with primary care, community, secondary care, Local authority, voluntary sector focused on supporting patients and each other.</w:t>
            </w:r>
          </w:p>
          <w:p w14:paraId="091482E9" w14:textId="25B819DC" w:rsidR="00A702FC" w:rsidRPr="00056DF1" w:rsidRDefault="00A702FC" w:rsidP="006C6871">
            <w:pPr>
              <w:pStyle w:val="ListParagraph"/>
              <w:numPr>
                <w:ilvl w:val="0"/>
                <w:numId w:val="17"/>
              </w:numPr>
              <w:spacing w:line="276" w:lineRule="auto"/>
              <w:rPr>
                <w:rFonts w:cs="Arial"/>
              </w:rPr>
            </w:pPr>
            <w:r w:rsidRPr="00056DF1">
              <w:rPr>
                <w:rFonts w:cs="Arial"/>
              </w:rPr>
              <w:t>Gain consent to include hostel staff in key discussions</w:t>
            </w:r>
            <w:r w:rsidR="00761772" w:rsidRPr="00056DF1">
              <w:rPr>
                <w:rFonts w:cs="Arial"/>
              </w:rPr>
              <w:t>.</w:t>
            </w:r>
            <w:r w:rsidRPr="00056DF1">
              <w:rPr>
                <w:rFonts w:cs="Arial"/>
              </w:rPr>
              <w:t xml:space="preserve"> </w:t>
            </w:r>
          </w:p>
          <w:p w14:paraId="09D81E8B" w14:textId="50285E85" w:rsidR="00A702FC" w:rsidRPr="00056DF1" w:rsidRDefault="00A702FC" w:rsidP="00166145">
            <w:pPr>
              <w:spacing w:line="276" w:lineRule="auto"/>
              <w:rPr>
                <w:rFonts w:eastAsiaTheme="minorEastAsia"/>
                <w:color w:val="002129" w:themeColor="text1"/>
              </w:rPr>
            </w:pPr>
          </w:p>
          <w:p w14:paraId="5914ACC2" w14:textId="7ED896DB" w:rsidR="00A702FC" w:rsidRPr="00056DF1" w:rsidRDefault="00A702FC" w:rsidP="00166145">
            <w:pPr>
              <w:spacing w:line="276" w:lineRule="auto"/>
              <w:rPr>
                <w:rFonts w:eastAsiaTheme="minorEastAsia"/>
                <w:b/>
                <w:bCs/>
                <w:color w:val="002129" w:themeColor="text1"/>
              </w:rPr>
            </w:pPr>
            <w:r w:rsidRPr="00056DF1">
              <w:rPr>
                <w:rFonts w:eastAsiaTheme="minorEastAsia"/>
                <w:b/>
                <w:bCs/>
                <w:color w:val="002129" w:themeColor="text1"/>
              </w:rPr>
              <w:t>Digital inclusion</w:t>
            </w:r>
          </w:p>
          <w:p w14:paraId="53135194" w14:textId="3085D703" w:rsidR="00A702FC" w:rsidRPr="00056DF1" w:rsidRDefault="00A702FC" w:rsidP="006C6871">
            <w:pPr>
              <w:pStyle w:val="ListParagraph"/>
              <w:numPr>
                <w:ilvl w:val="0"/>
                <w:numId w:val="17"/>
              </w:numPr>
              <w:spacing w:line="276" w:lineRule="auto"/>
              <w:rPr>
                <w:rFonts w:cs="Arial"/>
              </w:rPr>
            </w:pPr>
            <w:r w:rsidRPr="00056DF1">
              <w:rPr>
                <w:rFonts w:cs="Arial"/>
              </w:rPr>
              <w:t xml:space="preserve">Creating a resource sheet for GPs of all local services, with select referral links embedded in </w:t>
            </w:r>
            <w:r w:rsidR="000E5605">
              <w:rPr>
                <w:rFonts w:cs="Arial"/>
              </w:rPr>
              <w:t>electronic patient records EPR (</w:t>
            </w:r>
            <w:proofErr w:type="gramStart"/>
            <w:r w:rsidR="000E5605">
              <w:rPr>
                <w:rFonts w:cs="Arial"/>
              </w:rPr>
              <w:t>e.g.</w:t>
            </w:r>
            <w:proofErr w:type="gramEnd"/>
            <w:r w:rsidR="000E5605">
              <w:rPr>
                <w:rFonts w:cs="Arial"/>
              </w:rPr>
              <w:t xml:space="preserve"> System1/EMIS)</w:t>
            </w:r>
            <w:r w:rsidRPr="00056DF1">
              <w:rPr>
                <w:rFonts w:cs="Arial"/>
              </w:rPr>
              <w:t>.</w:t>
            </w:r>
          </w:p>
          <w:p w14:paraId="46ABEEA9" w14:textId="7FEDCA06" w:rsidR="00A702FC" w:rsidRPr="00056DF1" w:rsidRDefault="00A702FC" w:rsidP="006C6871">
            <w:pPr>
              <w:pStyle w:val="ListParagraph"/>
              <w:numPr>
                <w:ilvl w:val="0"/>
                <w:numId w:val="17"/>
              </w:numPr>
              <w:spacing w:line="276" w:lineRule="auto"/>
              <w:rPr>
                <w:rFonts w:cs="Arial"/>
              </w:rPr>
            </w:pPr>
            <w:r w:rsidRPr="00056DF1">
              <w:rPr>
                <w:rFonts w:cs="Arial"/>
              </w:rPr>
              <w:t>Develop a Health Passports that incorporates the Annual Health Checks - embedding a dedicated member of staff at each hostel to ensure these take place for every service user</w:t>
            </w:r>
            <w:r w:rsidR="000E5605">
              <w:rPr>
                <w:rFonts w:cs="Arial"/>
              </w:rPr>
              <w:t xml:space="preserve"> (pilot to be done in Camden).</w:t>
            </w:r>
          </w:p>
          <w:p w14:paraId="4FB74ED6" w14:textId="54AFDB04" w:rsidR="00A702FC" w:rsidRPr="00056DF1" w:rsidRDefault="00A702FC" w:rsidP="00166145">
            <w:pPr>
              <w:spacing w:line="276" w:lineRule="auto"/>
              <w:rPr>
                <w:rFonts w:eastAsiaTheme="minorEastAsia"/>
                <w:b/>
                <w:bCs/>
              </w:rPr>
            </w:pPr>
          </w:p>
          <w:p w14:paraId="5C540440" w14:textId="7E0D8A88" w:rsidR="00A702FC" w:rsidRPr="00056DF1" w:rsidRDefault="00A702FC" w:rsidP="00166145">
            <w:pPr>
              <w:spacing w:line="276" w:lineRule="auto"/>
              <w:rPr>
                <w:rFonts w:eastAsiaTheme="minorEastAsia"/>
                <w:b/>
                <w:bCs/>
              </w:rPr>
            </w:pPr>
            <w:r w:rsidRPr="00056DF1">
              <w:rPr>
                <w:rFonts w:eastAsiaTheme="minorEastAsia"/>
                <w:b/>
                <w:bCs/>
              </w:rPr>
              <w:t>Data collection</w:t>
            </w:r>
          </w:p>
          <w:p w14:paraId="30EAF86C" w14:textId="2B4ECC15" w:rsidR="00A702FC" w:rsidRPr="00056DF1" w:rsidRDefault="00A702FC" w:rsidP="006C6871">
            <w:pPr>
              <w:pStyle w:val="ListParagraph"/>
              <w:numPr>
                <w:ilvl w:val="0"/>
                <w:numId w:val="17"/>
              </w:numPr>
              <w:spacing w:line="276" w:lineRule="auto"/>
              <w:rPr>
                <w:rFonts w:cs="Arial"/>
              </w:rPr>
            </w:pPr>
            <w:r w:rsidRPr="00056DF1">
              <w:rPr>
                <w:rFonts w:cs="Arial"/>
              </w:rPr>
              <w:t>See recommendations from breakout room 4 further in this report.</w:t>
            </w:r>
          </w:p>
          <w:p w14:paraId="7A924FB3" w14:textId="2738C36F" w:rsidR="00A702FC" w:rsidRPr="00056DF1" w:rsidRDefault="00A702FC" w:rsidP="006C6871">
            <w:pPr>
              <w:pStyle w:val="ListParagraph"/>
              <w:numPr>
                <w:ilvl w:val="0"/>
                <w:numId w:val="17"/>
              </w:numPr>
              <w:spacing w:line="276" w:lineRule="auto"/>
              <w:rPr>
                <w:rFonts w:cs="Arial"/>
              </w:rPr>
            </w:pPr>
            <w:r w:rsidRPr="00056DF1">
              <w:rPr>
                <w:rFonts w:cs="Arial"/>
              </w:rPr>
              <w:t xml:space="preserve">Consistent </w:t>
            </w:r>
            <w:r w:rsidR="000E5605">
              <w:rPr>
                <w:rFonts w:cs="Arial"/>
              </w:rPr>
              <w:t>EPR</w:t>
            </w:r>
            <w:r w:rsidRPr="00056DF1">
              <w:rPr>
                <w:rFonts w:cs="Arial"/>
              </w:rPr>
              <w:t xml:space="preserve"> coding for people experiencing homelessness to enable clinicians identify people who need a different approach (e.g., longer appointments).</w:t>
            </w:r>
          </w:p>
          <w:p w14:paraId="59301DE1" w14:textId="139275EE" w:rsidR="00A702FC" w:rsidRPr="00056DF1" w:rsidRDefault="00A702FC" w:rsidP="006C6871">
            <w:pPr>
              <w:pStyle w:val="ListParagraph"/>
              <w:numPr>
                <w:ilvl w:val="0"/>
                <w:numId w:val="17"/>
              </w:numPr>
              <w:spacing w:line="276" w:lineRule="auto"/>
              <w:rPr>
                <w:rFonts w:cs="Arial"/>
              </w:rPr>
            </w:pPr>
            <w:r w:rsidRPr="00056DF1">
              <w:rPr>
                <w:rFonts w:cs="Arial"/>
              </w:rPr>
              <w:t xml:space="preserve">Aim to include cancer screening within </w:t>
            </w:r>
            <w:r w:rsidR="000E5605">
              <w:rPr>
                <w:rFonts w:cs="Arial"/>
              </w:rPr>
              <w:t>EPR</w:t>
            </w:r>
            <w:r w:rsidRPr="00056DF1">
              <w:rPr>
                <w:rFonts w:cs="Arial"/>
              </w:rPr>
              <w:t xml:space="preserve"> templates for specialist GP practices in NCL and across London via TPHC, Primary care teams.</w:t>
            </w:r>
          </w:p>
          <w:p w14:paraId="047C1FC0" w14:textId="64264F46" w:rsidR="00A702FC" w:rsidRPr="00056DF1" w:rsidRDefault="00A702FC" w:rsidP="00166145">
            <w:pPr>
              <w:spacing w:line="276" w:lineRule="auto"/>
              <w:rPr>
                <w:rFonts w:eastAsiaTheme="minorEastAsia"/>
                <w:b/>
                <w:bCs/>
              </w:rPr>
            </w:pPr>
          </w:p>
          <w:p w14:paraId="2D3A3F3D" w14:textId="198716CE" w:rsidR="00A702FC" w:rsidRPr="00056DF1" w:rsidRDefault="00A702FC" w:rsidP="00166145">
            <w:pPr>
              <w:spacing w:line="276" w:lineRule="auto"/>
              <w:rPr>
                <w:rFonts w:eastAsiaTheme="minorEastAsia"/>
                <w:b/>
                <w:bCs/>
              </w:rPr>
            </w:pPr>
            <w:r w:rsidRPr="00056DF1">
              <w:rPr>
                <w:rFonts w:eastAsiaTheme="minorEastAsia"/>
                <w:b/>
                <w:bCs/>
              </w:rPr>
              <w:t xml:space="preserve">Funding </w:t>
            </w:r>
          </w:p>
          <w:p w14:paraId="683CD1B1" w14:textId="120A854B" w:rsidR="00A702FC" w:rsidRPr="00056DF1" w:rsidRDefault="00A702FC" w:rsidP="006C6871">
            <w:pPr>
              <w:pStyle w:val="ListParagraph"/>
              <w:numPr>
                <w:ilvl w:val="0"/>
                <w:numId w:val="17"/>
              </w:numPr>
              <w:spacing w:line="276" w:lineRule="auto"/>
              <w:rPr>
                <w:rFonts w:cs="Arial"/>
              </w:rPr>
            </w:pPr>
            <w:r w:rsidRPr="00056DF1">
              <w:rPr>
                <w:rFonts w:cs="Arial"/>
              </w:rPr>
              <w:lastRenderedPageBreak/>
              <w:t>Increase the amount of peer advocacy and care navigation roles.</w:t>
            </w:r>
          </w:p>
          <w:p w14:paraId="3DEE471D" w14:textId="141BA7C7" w:rsidR="00A702FC" w:rsidRPr="00056DF1" w:rsidRDefault="00A702FC" w:rsidP="006C6871">
            <w:pPr>
              <w:pStyle w:val="ListParagraph"/>
              <w:numPr>
                <w:ilvl w:val="0"/>
                <w:numId w:val="17"/>
              </w:numPr>
              <w:spacing w:line="276" w:lineRule="auto"/>
              <w:rPr>
                <w:rFonts w:cs="Arial"/>
              </w:rPr>
            </w:pPr>
            <w:r w:rsidRPr="00056DF1">
              <w:rPr>
                <w:rFonts w:cs="Arial"/>
              </w:rPr>
              <w:t>Locally commissioned services (LCS) for people experiencing homelessness.</w:t>
            </w:r>
          </w:p>
          <w:p w14:paraId="58FFC551" w14:textId="7B94F44A" w:rsidR="00A702FC" w:rsidRPr="00056DF1" w:rsidRDefault="00A702FC" w:rsidP="006C6871">
            <w:pPr>
              <w:pStyle w:val="ListParagraph"/>
              <w:numPr>
                <w:ilvl w:val="0"/>
                <w:numId w:val="17"/>
              </w:numPr>
              <w:spacing w:line="276" w:lineRule="auto"/>
              <w:rPr>
                <w:rFonts w:cs="Arial"/>
              </w:rPr>
            </w:pPr>
            <w:r w:rsidRPr="00056DF1">
              <w:rPr>
                <w:rFonts w:cs="Arial"/>
              </w:rPr>
              <w:t>Extra payment for health checks for homeless patients.</w:t>
            </w:r>
          </w:p>
          <w:p w14:paraId="69BD66E7" w14:textId="7639F017" w:rsidR="00A702FC" w:rsidRPr="00056DF1" w:rsidRDefault="00A702FC" w:rsidP="006C6871">
            <w:pPr>
              <w:pStyle w:val="ListParagraph"/>
              <w:numPr>
                <w:ilvl w:val="0"/>
                <w:numId w:val="17"/>
              </w:numPr>
              <w:spacing w:line="276" w:lineRule="auto"/>
              <w:rPr>
                <w:rFonts w:cs="Arial"/>
              </w:rPr>
            </w:pPr>
            <w:r w:rsidRPr="00056DF1">
              <w:rPr>
                <w:rFonts w:cs="Arial"/>
              </w:rPr>
              <w:t>Extra consultation time to make adopting a MECC approach more feasible</w:t>
            </w:r>
            <w:r w:rsidR="00B7685B">
              <w:rPr>
                <w:rFonts w:cs="Arial"/>
              </w:rPr>
              <w:t>.</w:t>
            </w:r>
          </w:p>
          <w:p w14:paraId="152EFC3D" w14:textId="41617816" w:rsidR="00A702FC" w:rsidRPr="00056DF1" w:rsidRDefault="00A702FC" w:rsidP="00166145">
            <w:pPr>
              <w:spacing w:line="276" w:lineRule="auto"/>
              <w:rPr>
                <w:rFonts w:eastAsiaTheme="minorEastAsia"/>
                <w:b/>
                <w:bCs/>
              </w:rPr>
            </w:pPr>
          </w:p>
        </w:tc>
      </w:tr>
    </w:tbl>
    <w:p w14:paraId="0D5595C8" w14:textId="55CD6E9B" w:rsidR="1F9879B8" w:rsidRDefault="1F9879B8" w:rsidP="00166145">
      <w:pPr>
        <w:spacing w:line="276" w:lineRule="auto"/>
      </w:pPr>
    </w:p>
    <w:p w14:paraId="3848FA16" w14:textId="650A45E3" w:rsidR="1F9879B8" w:rsidRDefault="26C73700" w:rsidP="3BABD685">
      <w:pPr>
        <w:spacing w:line="276" w:lineRule="auto"/>
        <w:jc w:val="both"/>
      </w:pPr>
      <w:r w:rsidRPr="3BABD685">
        <w:rPr>
          <w:i/>
          <w:iCs/>
          <w:color w:val="000000"/>
        </w:rPr>
        <w:t xml:space="preserve">*The T1000 (Target Thousand) project was launched in July 2020 with the intention of providing a focused and collaborative approach to ending rough sleeping for some of London’s most vulnerable people experiencing homelessness, particularly those most at risk of returning to the street and those who have been sleeping rough for a significant period. At the time of this report, there were 883 T1000s in London, with approximately 300 of those sleeping rough. The project is delivered sub-regionally with Westminster and the London Navigator Team treated as single sub-regions due to their cohort size. </w:t>
      </w:r>
      <w:r w:rsidRPr="3BABD685">
        <w:t xml:space="preserve"> </w:t>
      </w:r>
    </w:p>
    <w:p w14:paraId="42687AC2" w14:textId="7E03E0CC" w:rsidR="1F9879B8" w:rsidRDefault="1F9879B8" w:rsidP="3BABD685">
      <w:pPr>
        <w:spacing w:line="276" w:lineRule="auto"/>
        <w:rPr>
          <w:b/>
          <w:bCs/>
        </w:rPr>
        <w:sectPr w:rsidR="1F9879B8" w:rsidSect="00DA534F">
          <w:headerReference w:type="default" r:id="rId17"/>
          <w:pgSz w:w="16838" w:h="11906" w:orient="landscape"/>
          <w:pgMar w:top="1440" w:right="1440" w:bottom="1440" w:left="1440" w:header="708" w:footer="708" w:gutter="0"/>
          <w:cols w:space="708"/>
          <w:docGrid w:linePitch="360"/>
        </w:sectPr>
      </w:pPr>
    </w:p>
    <w:p w14:paraId="0D70A0E4" w14:textId="74C2ECDF" w:rsidR="00FB48BD" w:rsidRDefault="005D1B00" w:rsidP="004B012F">
      <w:pPr>
        <w:pStyle w:val="Heading2"/>
      </w:pPr>
      <w:bookmarkStart w:id="20" w:name="_Toc165034061"/>
      <w:r w:rsidRPr="3359B106">
        <w:lastRenderedPageBreak/>
        <w:t>What are practices/PCNs/ICBs doing locally to support the Homeless health population?</w:t>
      </w:r>
      <w:bookmarkEnd w:id="20"/>
      <w:r w:rsidRPr="3359B106">
        <w:t xml:space="preserve"> </w:t>
      </w:r>
    </w:p>
    <w:p w14:paraId="221F7D33" w14:textId="342AC3FD" w:rsidR="00864718" w:rsidRPr="00FB48BD" w:rsidRDefault="00BB2937" w:rsidP="00166145">
      <w:pPr>
        <w:spacing w:line="276" w:lineRule="auto"/>
      </w:pPr>
      <w:r>
        <w:t>The following table captures good practice taking place across the five ICB London regions</w:t>
      </w:r>
      <w:r w:rsidR="00864718">
        <w:t xml:space="preserve"> and shared during the workshop</w:t>
      </w:r>
      <w:r>
        <w:t xml:space="preserve">. </w:t>
      </w:r>
    </w:p>
    <w:tbl>
      <w:tblPr>
        <w:tblStyle w:val="TableGrid"/>
        <w:tblW w:w="9067" w:type="dxa"/>
        <w:tblLook w:val="04A0" w:firstRow="1" w:lastRow="0" w:firstColumn="1" w:lastColumn="0" w:noHBand="0" w:noVBand="1"/>
      </w:tblPr>
      <w:tblGrid>
        <w:gridCol w:w="1120"/>
        <w:gridCol w:w="7947"/>
      </w:tblGrid>
      <w:tr w:rsidR="009079B5" w:rsidRPr="006747C4" w14:paraId="24917205" w14:textId="77777777" w:rsidTr="00F644BF">
        <w:trPr>
          <w:trHeight w:val="300"/>
        </w:trPr>
        <w:tc>
          <w:tcPr>
            <w:tcW w:w="1120" w:type="dxa"/>
            <w:shd w:val="clear" w:color="auto" w:fill="003B47" w:themeFill="text2"/>
          </w:tcPr>
          <w:p w14:paraId="01A5DF32" w14:textId="6563E2F5" w:rsidR="009079B5" w:rsidRPr="006747C4" w:rsidRDefault="00BB2937" w:rsidP="00166145">
            <w:pPr>
              <w:spacing w:line="276" w:lineRule="auto"/>
              <w:rPr>
                <w:rFonts w:eastAsia="Calibri"/>
                <w:b/>
                <w:bCs/>
                <w:color w:val="FFFFFF" w:themeColor="background1"/>
              </w:rPr>
            </w:pPr>
            <w:r w:rsidRPr="006747C4">
              <w:rPr>
                <w:rFonts w:eastAsia="Calibri"/>
                <w:b/>
                <w:bCs/>
                <w:color w:val="FFFFFF" w:themeColor="background1"/>
              </w:rPr>
              <w:t>Region</w:t>
            </w:r>
          </w:p>
        </w:tc>
        <w:tc>
          <w:tcPr>
            <w:tcW w:w="7947" w:type="dxa"/>
            <w:shd w:val="clear" w:color="auto" w:fill="003B47" w:themeFill="text2"/>
          </w:tcPr>
          <w:p w14:paraId="537027AD" w14:textId="5969FBE5" w:rsidR="009079B5" w:rsidRPr="006747C4" w:rsidRDefault="00BB2937" w:rsidP="00166145">
            <w:pPr>
              <w:spacing w:line="276" w:lineRule="auto"/>
              <w:rPr>
                <w:rFonts w:eastAsia="Calibri"/>
                <w:b/>
                <w:bCs/>
                <w:color w:val="FFFFFF" w:themeColor="background1"/>
              </w:rPr>
            </w:pPr>
            <w:r w:rsidRPr="006747C4">
              <w:rPr>
                <w:rFonts w:eastAsia="Calibri"/>
                <w:b/>
                <w:bCs/>
                <w:color w:val="FFFFFF" w:themeColor="background1"/>
              </w:rPr>
              <w:t>Good practice</w:t>
            </w:r>
          </w:p>
        </w:tc>
      </w:tr>
      <w:tr w:rsidR="009079B5" w:rsidRPr="006747C4" w14:paraId="51383EE4" w14:textId="77777777" w:rsidTr="00F644BF">
        <w:tc>
          <w:tcPr>
            <w:tcW w:w="1120" w:type="dxa"/>
          </w:tcPr>
          <w:p w14:paraId="7ACFFBEF" w14:textId="77777777" w:rsidR="009079B5" w:rsidRPr="006747C4" w:rsidRDefault="75FCD84F" w:rsidP="00166145">
            <w:pPr>
              <w:spacing w:line="276" w:lineRule="auto"/>
            </w:pPr>
            <w:r w:rsidRPr="006747C4">
              <w:t>NWL</w:t>
            </w:r>
          </w:p>
        </w:tc>
        <w:tc>
          <w:tcPr>
            <w:tcW w:w="7947" w:type="dxa"/>
          </w:tcPr>
          <w:p w14:paraId="18010307" w14:textId="253FC136" w:rsidR="009079B5" w:rsidRPr="006747C4" w:rsidRDefault="75FCD84F" w:rsidP="00166145">
            <w:pPr>
              <w:spacing w:line="276" w:lineRule="auto"/>
            </w:pPr>
            <w:r w:rsidRPr="006747C4">
              <w:t>Locally enhanced services being commissioned in some of our NWL boroughs</w:t>
            </w:r>
            <w:r w:rsidR="00571EAF">
              <w:t>.</w:t>
            </w:r>
          </w:p>
          <w:p w14:paraId="79DDD91D" w14:textId="77777777" w:rsidR="009079B5" w:rsidRPr="006747C4" w:rsidRDefault="009079B5" w:rsidP="00166145">
            <w:pPr>
              <w:spacing w:line="276" w:lineRule="auto"/>
            </w:pPr>
          </w:p>
          <w:p w14:paraId="4EDF28DE" w14:textId="19E3F548" w:rsidR="009079B5" w:rsidRPr="006747C4" w:rsidRDefault="75FCD84F" w:rsidP="00166145">
            <w:pPr>
              <w:spacing w:line="276" w:lineRule="auto"/>
            </w:pPr>
            <w:r w:rsidRPr="006747C4">
              <w:t>Created a community of practice in NWL to extend support and skills for primary care clinicians</w:t>
            </w:r>
            <w:r w:rsidR="00571EAF">
              <w:t>.</w:t>
            </w:r>
          </w:p>
          <w:p w14:paraId="622FA5E3" w14:textId="77777777" w:rsidR="009079B5" w:rsidRPr="006747C4" w:rsidRDefault="009079B5" w:rsidP="00166145">
            <w:pPr>
              <w:spacing w:line="276" w:lineRule="auto"/>
            </w:pPr>
          </w:p>
        </w:tc>
      </w:tr>
      <w:tr w:rsidR="009079B5" w:rsidRPr="006747C4" w14:paraId="75826B2A" w14:textId="77777777" w:rsidTr="00F644BF">
        <w:tc>
          <w:tcPr>
            <w:tcW w:w="1120" w:type="dxa"/>
          </w:tcPr>
          <w:p w14:paraId="75D1A26B" w14:textId="77777777" w:rsidR="009079B5" w:rsidRPr="006747C4" w:rsidRDefault="75FCD84F" w:rsidP="00166145">
            <w:pPr>
              <w:spacing w:line="276" w:lineRule="auto"/>
            </w:pPr>
            <w:r w:rsidRPr="006747C4">
              <w:t>NEL</w:t>
            </w:r>
          </w:p>
        </w:tc>
        <w:tc>
          <w:tcPr>
            <w:tcW w:w="7947" w:type="dxa"/>
          </w:tcPr>
          <w:p w14:paraId="0650CACD" w14:textId="59459BA1" w:rsidR="009079B5" w:rsidRDefault="000E5605" w:rsidP="00166145">
            <w:pPr>
              <w:spacing w:line="276" w:lineRule="auto"/>
            </w:pPr>
            <w:r>
              <w:t>P</w:t>
            </w:r>
            <w:r w:rsidR="75FCD84F" w:rsidRPr="006747C4">
              <w:t>utting together a bid to launch a GP outreach homeless service in Waltham Forest as no GP specialist service</w:t>
            </w:r>
            <w:r w:rsidR="00571EAF">
              <w:t>.</w:t>
            </w:r>
          </w:p>
          <w:p w14:paraId="2B95BD13" w14:textId="77777777" w:rsidR="004115BE" w:rsidRDefault="004115BE" w:rsidP="00166145">
            <w:pPr>
              <w:spacing w:line="276" w:lineRule="auto"/>
            </w:pPr>
          </w:p>
          <w:p w14:paraId="3984246F" w14:textId="187DD047" w:rsidR="004115BE" w:rsidRPr="004115BE" w:rsidRDefault="001706F4" w:rsidP="004115BE">
            <w:pPr>
              <w:spacing w:line="276" w:lineRule="auto"/>
              <w:rPr>
                <w:rFonts w:eastAsia="Times New Roman"/>
              </w:rPr>
            </w:pPr>
            <w:r>
              <w:rPr>
                <w:rFonts w:eastAsia="Times New Roman"/>
              </w:rPr>
              <w:t xml:space="preserve">A </w:t>
            </w:r>
            <w:r w:rsidR="004115BE" w:rsidRPr="004115BE">
              <w:rPr>
                <w:rFonts w:eastAsia="Times New Roman"/>
              </w:rPr>
              <w:t xml:space="preserve">Community care model has been effective </w:t>
            </w:r>
            <w:r w:rsidR="00806986">
              <w:rPr>
                <w:rFonts w:eastAsia="Times New Roman"/>
              </w:rPr>
              <w:t xml:space="preserve">in a </w:t>
            </w:r>
            <w:r>
              <w:rPr>
                <w:rFonts w:eastAsia="Times New Roman"/>
              </w:rPr>
              <w:t xml:space="preserve">local </w:t>
            </w:r>
            <w:r w:rsidR="00806986">
              <w:rPr>
                <w:rFonts w:eastAsia="Times New Roman"/>
              </w:rPr>
              <w:t>Community Clinic in Barking, bringing together</w:t>
            </w:r>
            <w:r w:rsidR="004115BE" w:rsidRPr="004115BE">
              <w:rPr>
                <w:rFonts w:eastAsia="Times New Roman"/>
              </w:rPr>
              <w:t xml:space="preserve"> relevant colleagues from various sectors (</w:t>
            </w:r>
            <w:proofErr w:type="gramStart"/>
            <w:r w:rsidR="004115BE" w:rsidRPr="004115BE">
              <w:rPr>
                <w:rFonts w:eastAsia="Times New Roman"/>
              </w:rPr>
              <w:t>e.g.</w:t>
            </w:r>
            <w:proofErr w:type="gramEnd"/>
            <w:r w:rsidR="004115BE" w:rsidRPr="004115BE">
              <w:rPr>
                <w:rFonts w:eastAsia="Times New Roman"/>
              </w:rPr>
              <w:t xml:space="preserve"> local authority, health, social care) </w:t>
            </w:r>
            <w:r w:rsidR="0004216E">
              <w:rPr>
                <w:rFonts w:eastAsia="Times New Roman"/>
              </w:rPr>
              <w:t xml:space="preserve">and </w:t>
            </w:r>
            <w:r w:rsidR="00E96B5C" w:rsidRPr="004115BE">
              <w:rPr>
                <w:rFonts w:eastAsia="Times New Roman"/>
              </w:rPr>
              <w:t xml:space="preserve">work in partnership to address </w:t>
            </w:r>
            <w:r w:rsidR="00E96B5C">
              <w:rPr>
                <w:rFonts w:eastAsia="Times New Roman"/>
              </w:rPr>
              <w:t xml:space="preserve">patient/individual </w:t>
            </w:r>
            <w:r w:rsidR="00E96B5C" w:rsidRPr="004115BE">
              <w:rPr>
                <w:rFonts w:eastAsia="Times New Roman"/>
              </w:rPr>
              <w:t>needs</w:t>
            </w:r>
            <w:r w:rsidR="00E96B5C">
              <w:rPr>
                <w:rFonts w:eastAsia="Times New Roman"/>
              </w:rPr>
              <w:t xml:space="preserve"> </w:t>
            </w:r>
            <w:r w:rsidR="00806986">
              <w:rPr>
                <w:rFonts w:eastAsia="Times New Roman"/>
              </w:rPr>
              <w:t>and</w:t>
            </w:r>
            <w:r w:rsidR="004115BE" w:rsidRPr="004115BE">
              <w:rPr>
                <w:rFonts w:eastAsia="Times New Roman"/>
              </w:rPr>
              <w:t xml:space="preserve"> enabled people to access the care they needed. An observation </w:t>
            </w:r>
            <w:r w:rsidR="00360F93">
              <w:rPr>
                <w:rFonts w:eastAsia="Times New Roman"/>
              </w:rPr>
              <w:t xml:space="preserve">was </w:t>
            </w:r>
            <w:r w:rsidR="004115BE" w:rsidRPr="004115BE">
              <w:rPr>
                <w:rFonts w:eastAsia="Times New Roman"/>
              </w:rPr>
              <w:t>that when this was available, people didn’t need to see their GP.</w:t>
            </w:r>
          </w:p>
          <w:p w14:paraId="6480CB8C" w14:textId="77777777" w:rsidR="009079B5" w:rsidRPr="006747C4" w:rsidRDefault="009079B5" w:rsidP="00166145">
            <w:pPr>
              <w:spacing w:line="276" w:lineRule="auto"/>
            </w:pPr>
          </w:p>
        </w:tc>
      </w:tr>
      <w:tr w:rsidR="009079B5" w:rsidRPr="006747C4" w14:paraId="163EDCE5" w14:textId="77777777" w:rsidTr="00F644BF">
        <w:tc>
          <w:tcPr>
            <w:tcW w:w="1120" w:type="dxa"/>
          </w:tcPr>
          <w:p w14:paraId="275612DC" w14:textId="77777777" w:rsidR="009079B5" w:rsidRPr="006747C4" w:rsidRDefault="75FCD84F" w:rsidP="00166145">
            <w:pPr>
              <w:spacing w:line="276" w:lineRule="auto"/>
            </w:pPr>
            <w:r w:rsidRPr="006747C4">
              <w:t>NCL</w:t>
            </w:r>
          </w:p>
        </w:tc>
        <w:tc>
          <w:tcPr>
            <w:tcW w:w="7947" w:type="dxa"/>
          </w:tcPr>
          <w:p w14:paraId="213AB5F7" w14:textId="77777777" w:rsidR="009079B5" w:rsidRPr="006747C4" w:rsidRDefault="75FCD84F" w:rsidP="00166145">
            <w:pPr>
              <w:spacing w:line="276" w:lineRule="auto"/>
            </w:pPr>
            <w:r w:rsidRPr="006747C4">
              <w:t>Specialised GP service for the homeless in each borough of NCL – each have their own approach tailored to their population needs.</w:t>
            </w:r>
          </w:p>
          <w:p w14:paraId="64639008" w14:textId="77777777" w:rsidR="009079B5" w:rsidRPr="006747C4" w:rsidRDefault="009079B5" w:rsidP="00166145">
            <w:pPr>
              <w:spacing w:line="276" w:lineRule="auto"/>
            </w:pPr>
          </w:p>
          <w:p w14:paraId="5A9971CC" w14:textId="7934D4DC" w:rsidR="009079B5" w:rsidRPr="006747C4" w:rsidRDefault="75FCD84F" w:rsidP="00166145">
            <w:pPr>
              <w:spacing w:line="276" w:lineRule="auto"/>
            </w:pPr>
            <w:r w:rsidRPr="006747C4">
              <w:t xml:space="preserve">Aim to include cancer screening within </w:t>
            </w:r>
            <w:r w:rsidR="000E5605">
              <w:t>EPR</w:t>
            </w:r>
            <w:r w:rsidRPr="006747C4">
              <w:t xml:space="preserve"> templates for specialist GP practices in NCL and across London via TPHC, Primary care teams.</w:t>
            </w:r>
          </w:p>
          <w:p w14:paraId="4BAF98B8" w14:textId="77777777" w:rsidR="009079B5" w:rsidRPr="006747C4" w:rsidRDefault="009079B5" w:rsidP="00166145">
            <w:pPr>
              <w:spacing w:line="276" w:lineRule="auto"/>
            </w:pPr>
          </w:p>
          <w:p w14:paraId="2A829D1E" w14:textId="5E704C79" w:rsidR="009079B5" w:rsidRPr="006747C4" w:rsidRDefault="75FCD84F" w:rsidP="00166145">
            <w:pPr>
              <w:spacing w:line="276" w:lineRule="auto"/>
            </w:pPr>
            <w:r w:rsidRPr="006747C4">
              <w:t>Cancer alliance - breast and bowel screening teams are developing a training package for key workers and people in frequent contact. This is supported by LA, ICB teams</w:t>
            </w:r>
            <w:r w:rsidR="00571EAF">
              <w:t>.</w:t>
            </w:r>
          </w:p>
          <w:p w14:paraId="6FD24C4E" w14:textId="77777777" w:rsidR="009079B5" w:rsidRPr="006747C4" w:rsidRDefault="009079B5" w:rsidP="00166145">
            <w:pPr>
              <w:spacing w:line="276" w:lineRule="auto"/>
            </w:pPr>
          </w:p>
          <w:p w14:paraId="71C64651" w14:textId="1532A7C2" w:rsidR="009079B5" w:rsidRPr="006747C4" w:rsidRDefault="75FCD84F" w:rsidP="00166145">
            <w:pPr>
              <w:spacing w:line="276" w:lineRule="auto"/>
            </w:pPr>
            <w:r w:rsidRPr="006747C4">
              <w:t>Vaccination events that have evolved into health and wellbeing events alongside welfare, food e.g., Street Fest in Islington/Haringey</w:t>
            </w:r>
            <w:r w:rsidR="00571EAF">
              <w:t>.</w:t>
            </w:r>
          </w:p>
          <w:p w14:paraId="5E84868A" w14:textId="77777777" w:rsidR="009079B5" w:rsidRPr="006747C4" w:rsidRDefault="009079B5" w:rsidP="00166145">
            <w:pPr>
              <w:spacing w:line="276" w:lineRule="auto"/>
            </w:pPr>
          </w:p>
          <w:p w14:paraId="1D2A3261" w14:textId="535A833C" w:rsidR="009079B5" w:rsidRPr="006747C4" w:rsidRDefault="75FCD84F" w:rsidP="00166145">
            <w:pPr>
              <w:spacing w:line="276" w:lineRule="auto"/>
              <w:rPr>
                <w:rFonts w:eastAsia="Times New Roman"/>
              </w:rPr>
            </w:pPr>
            <w:r w:rsidRPr="006747C4">
              <w:t>Outreach and multi-professional care e.g., HHIT (Haringey), CAPP (Camden), hostel outreach (Islington)</w:t>
            </w:r>
            <w:r w:rsidR="00571EAF">
              <w:t>.</w:t>
            </w:r>
          </w:p>
          <w:p w14:paraId="76DB6955" w14:textId="77777777" w:rsidR="009079B5" w:rsidRPr="006747C4" w:rsidRDefault="75FCD84F" w:rsidP="00166145">
            <w:pPr>
              <w:spacing w:line="276" w:lineRule="auto"/>
              <w:rPr>
                <w:rFonts w:eastAsia="Times New Roman"/>
              </w:rPr>
            </w:pPr>
            <w:r w:rsidRPr="006747C4">
              <w:rPr>
                <w:rFonts w:eastAsia="Times New Roman"/>
              </w:rPr>
              <w:t xml:space="preserve">Haringey Health Inclusion Team made up of GP and MH practitioners, go into day centres and hostels so that services are more accessible, whilst thinking about a joined-up approach. Conversations are currently ongoing around integrating with primary care services. </w:t>
            </w:r>
          </w:p>
          <w:p w14:paraId="5A64E7A0" w14:textId="77777777" w:rsidR="009079B5" w:rsidRPr="006747C4" w:rsidRDefault="009079B5" w:rsidP="00166145">
            <w:pPr>
              <w:spacing w:line="276" w:lineRule="auto"/>
            </w:pPr>
          </w:p>
          <w:p w14:paraId="6C16C7CE" w14:textId="526972C2" w:rsidR="009079B5" w:rsidRPr="006747C4" w:rsidRDefault="75FCD84F" w:rsidP="00166145">
            <w:pPr>
              <w:spacing w:line="276" w:lineRule="auto"/>
            </w:pPr>
            <w:r w:rsidRPr="006747C4">
              <w:lastRenderedPageBreak/>
              <w:t>Out of Hospital Care Model for people experiencing homelessness in NCL</w:t>
            </w:r>
            <w:r w:rsidR="00571EAF">
              <w:t>.</w:t>
            </w:r>
          </w:p>
          <w:p w14:paraId="206AA6E8" w14:textId="77777777" w:rsidR="009079B5" w:rsidRPr="006747C4" w:rsidRDefault="009079B5" w:rsidP="00166145">
            <w:pPr>
              <w:spacing w:line="276" w:lineRule="auto"/>
            </w:pPr>
          </w:p>
        </w:tc>
      </w:tr>
      <w:tr w:rsidR="009079B5" w:rsidRPr="006747C4" w14:paraId="6ACF3B1E" w14:textId="77777777" w:rsidTr="00F644BF">
        <w:tc>
          <w:tcPr>
            <w:tcW w:w="1120" w:type="dxa"/>
          </w:tcPr>
          <w:p w14:paraId="04ACFAA3" w14:textId="77777777" w:rsidR="009079B5" w:rsidRPr="006747C4" w:rsidRDefault="75FCD84F" w:rsidP="00166145">
            <w:pPr>
              <w:spacing w:line="276" w:lineRule="auto"/>
            </w:pPr>
            <w:r w:rsidRPr="006747C4">
              <w:lastRenderedPageBreak/>
              <w:t>SWL</w:t>
            </w:r>
          </w:p>
        </w:tc>
        <w:tc>
          <w:tcPr>
            <w:tcW w:w="7947" w:type="dxa"/>
          </w:tcPr>
          <w:p w14:paraId="7B17F097" w14:textId="32644DC6" w:rsidR="009079B5" w:rsidRPr="006747C4" w:rsidRDefault="75FCD84F" w:rsidP="00166145">
            <w:pPr>
              <w:spacing w:line="276" w:lineRule="auto"/>
            </w:pPr>
            <w:r w:rsidRPr="006747C4">
              <w:t>Encouraging uptake and implementation of 'safer surgeries' initiative through joint campaign between SWL &amp; SEL</w:t>
            </w:r>
            <w:r w:rsidR="00571EAF">
              <w:t>.</w:t>
            </w:r>
          </w:p>
          <w:p w14:paraId="6075C598" w14:textId="77777777" w:rsidR="009079B5" w:rsidRPr="006747C4" w:rsidRDefault="009079B5" w:rsidP="00166145">
            <w:pPr>
              <w:spacing w:line="276" w:lineRule="auto"/>
            </w:pPr>
          </w:p>
        </w:tc>
      </w:tr>
      <w:tr w:rsidR="009079B5" w:rsidRPr="006747C4" w14:paraId="0CF9C102" w14:textId="77777777" w:rsidTr="00F644BF">
        <w:tc>
          <w:tcPr>
            <w:tcW w:w="1120" w:type="dxa"/>
          </w:tcPr>
          <w:p w14:paraId="2B1BEDA7" w14:textId="77777777" w:rsidR="009079B5" w:rsidRPr="006747C4" w:rsidRDefault="75FCD84F" w:rsidP="00166145">
            <w:pPr>
              <w:spacing w:line="276" w:lineRule="auto"/>
            </w:pPr>
            <w:r w:rsidRPr="006747C4">
              <w:t>SEL</w:t>
            </w:r>
          </w:p>
        </w:tc>
        <w:tc>
          <w:tcPr>
            <w:tcW w:w="7947" w:type="dxa"/>
          </w:tcPr>
          <w:p w14:paraId="6978EDF7" w14:textId="4D0881D7" w:rsidR="009079B5" w:rsidRPr="006747C4" w:rsidRDefault="75FCD84F" w:rsidP="00166145">
            <w:pPr>
              <w:spacing w:line="276" w:lineRule="auto"/>
            </w:pPr>
            <w:r w:rsidRPr="006747C4">
              <w:t>Encouraging uptake and implementation of 'safer surgeries' initiative through joint campaign between SWL &amp; SEL</w:t>
            </w:r>
            <w:r w:rsidR="00571EAF">
              <w:t>.</w:t>
            </w:r>
          </w:p>
          <w:p w14:paraId="5F4E15D0" w14:textId="5A69F7EF" w:rsidR="009079B5" w:rsidRPr="006747C4" w:rsidRDefault="009079B5" w:rsidP="00166145">
            <w:pPr>
              <w:spacing w:line="276" w:lineRule="auto"/>
            </w:pPr>
            <w:r w:rsidRPr="006747C4">
              <w:br/>
            </w:r>
            <w:r w:rsidR="75FCD84F" w:rsidRPr="006747C4">
              <w:t xml:space="preserve">LES for the homeless population </w:t>
            </w:r>
            <w:r w:rsidR="008A468E">
              <w:t>i</w:t>
            </w:r>
            <w:r w:rsidR="75FCD84F" w:rsidRPr="006747C4">
              <w:t>n place for some boroughs</w:t>
            </w:r>
            <w:r w:rsidR="00571EAF">
              <w:t>.</w:t>
            </w:r>
          </w:p>
          <w:p w14:paraId="51A7BAC8" w14:textId="77777777" w:rsidR="009079B5" w:rsidRPr="006747C4" w:rsidRDefault="009079B5" w:rsidP="00166145">
            <w:pPr>
              <w:spacing w:line="276" w:lineRule="auto"/>
            </w:pPr>
          </w:p>
        </w:tc>
      </w:tr>
      <w:tr w:rsidR="009079B5" w:rsidRPr="006747C4" w14:paraId="12FBE9B1" w14:textId="77777777" w:rsidTr="00F644BF">
        <w:tc>
          <w:tcPr>
            <w:tcW w:w="1120" w:type="dxa"/>
          </w:tcPr>
          <w:p w14:paraId="646E2AC3" w14:textId="77777777" w:rsidR="009079B5" w:rsidRPr="006747C4" w:rsidRDefault="75FCD84F" w:rsidP="00166145">
            <w:pPr>
              <w:spacing w:line="276" w:lineRule="auto"/>
            </w:pPr>
            <w:r w:rsidRPr="006747C4">
              <w:t>London region</w:t>
            </w:r>
          </w:p>
        </w:tc>
        <w:tc>
          <w:tcPr>
            <w:tcW w:w="7947" w:type="dxa"/>
          </w:tcPr>
          <w:p w14:paraId="716B6E27" w14:textId="2E597C11" w:rsidR="009079B5" w:rsidRPr="006747C4" w:rsidRDefault="75FCD84F" w:rsidP="00166145">
            <w:pPr>
              <w:spacing w:line="276" w:lineRule="auto"/>
            </w:pPr>
            <w:r w:rsidRPr="006747C4">
              <w:t>Working with VCS and charities</w:t>
            </w:r>
            <w:r w:rsidR="00571EAF">
              <w:t>.</w:t>
            </w:r>
          </w:p>
          <w:p w14:paraId="416DBCEA" w14:textId="77777777" w:rsidR="009079B5" w:rsidRPr="006747C4" w:rsidRDefault="009079B5" w:rsidP="00166145">
            <w:pPr>
              <w:spacing w:line="276" w:lineRule="auto"/>
            </w:pPr>
          </w:p>
          <w:p w14:paraId="29F52278" w14:textId="39F975C3" w:rsidR="009079B5" w:rsidRPr="006747C4" w:rsidRDefault="75FCD84F" w:rsidP="00166145">
            <w:pPr>
              <w:spacing w:line="276" w:lineRule="auto"/>
            </w:pPr>
            <w:r w:rsidRPr="006747C4">
              <w:t>Offering webinars to GPs, social prescribers, and others to raise awareness</w:t>
            </w:r>
            <w:r w:rsidR="00571EAF">
              <w:t>.</w:t>
            </w:r>
          </w:p>
          <w:p w14:paraId="3C3817AE" w14:textId="77777777" w:rsidR="009079B5" w:rsidRPr="006747C4" w:rsidRDefault="009079B5" w:rsidP="00166145">
            <w:pPr>
              <w:spacing w:line="276" w:lineRule="auto"/>
            </w:pPr>
          </w:p>
          <w:p w14:paraId="4EF14FFE" w14:textId="32278EA9" w:rsidR="009079B5" w:rsidRPr="006747C4" w:rsidRDefault="75FCD84F" w:rsidP="00166145">
            <w:pPr>
              <w:spacing w:line="276" w:lineRule="auto"/>
            </w:pPr>
            <w:r w:rsidRPr="006747C4">
              <w:t>Encouraging uptake and implementation of 'safer surgeries' initiative</w:t>
            </w:r>
            <w:r w:rsidR="00571EAF">
              <w:t>.</w:t>
            </w:r>
          </w:p>
          <w:p w14:paraId="1A969EB0" w14:textId="77777777" w:rsidR="009079B5" w:rsidRPr="006747C4" w:rsidRDefault="009079B5" w:rsidP="00166145">
            <w:pPr>
              <w:spacing w:line="276" w:lineRule="auto"/>
            </w:pPr>
          </w:p>
          <w:p w14:paraId="1F52907E" w14:textId="5F8FAA29" w:rsidR="009079B5" w:rsidRPr="006747C4" w:rsidRDefault="75FCD84F" w:rsidP="00166145">
            <w:pPr>
              <w:spacing w:line="276" w:lineRule="auto"/>
            </w:pPr>
            <w:r w:rsidRPr="006747C4">
              <w:t xml:space="preserve">Cancer alliances in London are working jointly with Groundswell to develop a London Wide resource for </w:t>
            </w:r>
            <w:r w:rsidR="000E5605">
              <w:t>people experiencing homelessness</w:t>
            </w:r>
            <w:r w:rsidRPr="006747C4">
              <w:t xml:space="preserve"> to access bowel, breast, and cervical screening</w:t>
            </w:r>
            <w:r w:rsidR="000E5605">
              <w:t>.</w:t>
            </w:r>
          </w:p>
          <w:p w14:paraId="3D7E0159" w14:textId="77777777" w:rsidR="009079B5" w:rsidRPr="006747C4" w:rsidRDefault="009079B5" w:rsidP="00166145">
            <w:pPr>
              <w:spacing w:line="276" w:lineRule="auto"/>
            </w:pPr>
          </w:p>
          <w:p w14:paraId="2D4631E4" w14:textId="35EEB6A8" w:rsidR="009079B5" w:rsidRPr="006747C4" w:rsidRDefault="75FCD84F" w:rsidP="00166145">
            <w:pPr>
              <w:spacing w:line="276" w:lineRule="auto"/>
              <w:rPr>
                <w:rFonts w:eastAsia="Times New Roman"/>
              </w:rPr>
            </w:pPr>
            <w:r w:rsidRPr="006747C4">
              <w:rPr>
                <w:rFonts w:eastAsia="Times New Roman"/>
              </w:rPr>
              <w:t>Cancer Alliance have done some work around improving cancer screening for people experiencing homelessness. Aims are to identify barriers accessioning screening (</w:t>
            </w:r>
            <w:proofErr w:type="gramStart"/>
            <w:r w:rsidRPr="006747C4">
              <w:rPr>
                <w:rFonts w:eastAsia="Times New Roman"/>
              </w:rPr>
              <w:t>e.g.</w:t>
            </w:r>
            <w:proofErr w:type="gramEnd"/>
            <w:r w:rsidRPr="006747C4">
              <w:rPr>
                <w:rFonts w:eastAsia="Times New Roman"/>
              </w:rPr>
              <w:t xml:space="preserve"> GP registration) and to determine what reasonable adjustments can be made in the next 12 months (e.g. developing a London wide resource tailored for this population, e.g. inclusive language, trauma informed practice). They are also working with groundswell around MECC principles and offering opportunistic bowel screening within specialist practices. </w:t>
            </w:r>
          </w:p>
          <w:p w14:paraId="5E90332B" w14:textId="77777777" w:rsidR="009079B5" w:rsidRPr="006747C4" w:rsidRDefault="009079B5" w:rsidP="00166145">
            <w:pPr>
              <w:spacing w:line="276" w:lineRule="auto"/>
            </w:pPr>
          </w:p>
        </w:tc>
      </w:tr>
    </w:tbl>
    <w:p w14:paraId="34508F9F" w14:textId="0F19FAF9" w:rsidR="00994B41" w:rsidRDefault="00F3100A" w:rsidP="00063D35">
      <w:pPr>
        <w:pStyle w:val="Heading3"/>
        <w:sectPr w:rsidR="00994B41" w:rsidSect="00DA534F">
          <w:pgSz w:w="11906" w:h="16838"/>
          <w:pgMar w:top="1440" w:right="1440" w:bottom="1440" w:left="1440" w:header="709" w:footer="709" w:gutter="0"/>
          <w:cols w:space="708"/>
          <w:docGrid w:linePitch="360"/>
        </w:sectPr>
      </w:pPr>
      <w:bookmarkStart w:id="21" w:name="_Toc157761907"/>
      <w:bookmarkStart w:id="22" w:name="_Toc157774814"/>
      <w:bookmarkStart w:id="23" w:name="_Toc158129439"/>
      <w:bookmarkStart w:id="24" w:name="_Toc161848043"/>
      <w:bookmarkStart w:id="25" w:name="_Toc161848067"/>
      <w:bookmarkStart w:id="26" w:name="_Toc165034062"/>
      <w:r>
        <w:softHyphen/>
      </w:r>
      <w:r>
        <w:softHyphen/>
      </w:r>
      <w:r>
        <w:softHyphen/>
      </w:r>
      <w:r>
        <w:softHyphen/>
      </w:r>
      <w:r>
        <w:softHyphen/>
      </w:r>
      <w:bookmarkEnd w:id="21"/>
      <w:bookmarkEnd w:id="22"/>
      <w:bookmarkEnd w:id="23"/>
      <w:bookmarkEnd w:id="24"/>
      <w:bookmarkEnd w:id="25"/>
      <w:bookmarkEnd w:id="26"/>
    </w:p>
    <w:p w14:paraId="021F41E9" w14:textId="427C41DF" w:rsidR="00F2079F" w:rsidRPr="00F2079F" w:rsidRDefault="2F488461" w:rsidP="00063D35">
      <w:pPr>
        <w:pStyle w:val="Heading3"/>
      </w:pPr>
      <w:bookmarkStart w:id="27" w:name="_Toc165034063"/>
      <w:r w:rsidRPr="3359B106">
        <w:lastRenderedPageBreak/>
        <w:t xml:space="preserve">Room 2: </w:t>
      </w:r>
      <w:r w:rsidR="1BCF4197" w:rsidRPr="3359B106">
        <w:t>Specialist Practices: Which standards/recommendations should be considered within APMS contracts.</w:t>
      </w:r>
      <w:bookmarkEnd w:id="27"/>
    </w:p>
    <w:p w14:paraId="0F10DCEF" w14:textId="6FB2444C" w:rsidR="001D56E8" w:rsidRPr="00902BF1" w:rsidRDefault="1BCF4197" w:rsidP="00166145">
      <w:pPr>
        <w:spacing w:line="276" w:lineRule="auto"/>
        <w:rPr>
          <w:rFonts w:eastAsiaTheme="minorEastAsia"/>
        </w:rPr>
      </w:pPr>
      <w:r w:rsidRPr="00902BF1">
        <w:rPr>
          <w:rFonts w:eastAsiaTheme="minorEastAsia"/>
        </w:rPr>
        <w:t>Facilitators: Amanda Rimington &amp; Natalie Miller</w:t>
      </w:r>
    </w:p>
    <w:p w14:paraId="3DD12ECD" w14:textId="0B30D5C3" w:rsidR="00E055E8" w:rsidRPr="00902BF1" w:rsidRDefault="7BA968B5" w:rsidP="00166145">
      <w:pPr>
        <w:spacing w:after="240" w:line="276" w:lineRule="auto"/>
        <w:textAlignment w:val="baseline"/>
        <w:rPr>
          <w:rFonts w:eastAsiaTheme="minorEastAsia"/>
        </w:rPr>
      </w:pPr>
      <w:r w:rsidRPr="00902BF1">
        <w:rPr>
          <w:rFonts w:eastAsiaTheme="minorEastAsia"/>
        </w:rPr>
        <w:t>Q: Which Standards / Recommendations should be considered within APMS contracts?</w:t>
      </w:r>
    </w:p>
    <w:p w14:paraId="62775A01" w14:textId="31D7A4C8" w:rsidR="548D0192" w:rsidRPr="00902BF1" w:rsidRDefault="548D0192" w:rsidP="00166145">
      <w:pPr>
        <w:spacing w:after="240" w:line="276" w:lineRule="auto"/>
        <w:rPr>
          <w:rFonts w:eastAsiaTheme="minorEastAsia"/>
        </w:rPr>
      </w:pPr>
      <w:r w:rsidRPr="00902BF1">
        <w:rPr>
          <w:rFonts w:eastAsiaTheme="minorEastAsia"/>
        </w:rPr>
        <w:t xml:space="preserve">The breakout room heard </w:t>
      </w:r>
      <w:r w:rsidR="76856A9C" w:rsidRPr="00902BF1">
        <w:rPr>
          <w:rFonts w:eastAsiaTheme="minorEastAsia"/>
        </w:rPr>
        <w:t xml:space="preserve">examples from </w:t>
      </w:r>
      <w:r w:rsidRPr="00902BF1">
        <w:rPr>
          <w:rFonts w:eastAsiaTheme="minorEastAsia"/>
        </w:rPr>
        <w:t xml:space="preserve">two specialist APMS practices in London that provide healthcare services to the homeless population. </w:t>
      </w:r>
    </w:p>
    <w:p w14:paraId="7D1C80E7" w14:textId="3649A023" w:rsidR="3D088972" w:rsidRDefault="2028225F" w:rsidP="00166145">
      <w:pPr>
        <w:spacing w:after="240" w:line="276" w:lineRule="auto"/>
        <w:rPr>
          <w:rFonts w:asciiTheme="minorHAnsi" w:eastAsiaTheme="minorEastAsia" w:hAnsiTheme="minorHAnsi" w:cstheme="minorBidi"/>
          <w:b/>
          <w:bCs/>
          <w:u w:val="single"/>
        </w:rPr>
      </w:pPr>
      <w:r w:rsidRPr="00902BF1">
        <w:rPr>
          <w:rFonts w:eastAsiaTheme="minorEastAsia"/>
        </w:rPr>
        <w:t>Some considerations from the group included</w:t>
      </w:r>
      <w:r w:rsidRPr="41658D2C">
        <w:rPr>
          <w:rFonts w:asciiTheme="minorHAnsi" w:eastAsiaTheme="minorEastAsia" w:hAnsiTheme="minorHAnsi" w:cstheme="minorBidi"/>
        </w:rPr>
        <w:t>:</w:t>
      </w:r>
    </w:p>
    <w:tbl>
      <w:tblPr>
        <w:tblStyle w:val="TableGrid"/>
        <w:tblW w:w="14734"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835"/>
        <w:gridCol w:w="7655"/>
        <w:gridCol w:w="5244"/>
      </w:tblGrid>
      <w:tr w:rsidR="00A257BF" w14:paraId="174243CB" w14:textId="77777777" w:rsidTr="00011AB5">
        <w:trPr>
          <w:trHeight w:val="300"/>
        </w:trPr>
        <w:tc>
          <w:tcPr>
            <w:tcW w:w="1835" w:type="dxa"/>
            <w:shd w:val="clear" w:color="auto" w:fill="003B47" w:themeFill="text2"/>
            <w:tcMar>
              <w:left w:w="105" w:type="dxa"/>
              <w:right w:w="105" w:type="dxa"/>
            </w:tcMar>
          </w:tcPr>
          <w:p w14:paraId="07344F75" w14:textId="6A45DBB9" w:rsidR="00A257BF" w:rsidRPr="000318D9" w:rsidRDefault="00A257BF" w:rsidP="00A257BF">
            <w:pPr>
              <w:spacing w:line="276" w:lineRule="auto"/>
              <w:rPr>
                <w:rFonts w:eastAsia="Calibri"/>
                <w:b/>
                <w:bCs/>
                <w:color w:val="FFFFFF" w:themeColor="background1"/>
              </w:rPr>
            </w:pPr>
            <w:r w:rsidRPr="000318D9">
              <w:rPr>
                <w:rFonts w:eastAsia="Calibri"/>
                <w:b/>
                <w:bCs/>
                <w:color w:val="FFFFFF" w:themeColor="background1"/>
              </w:rPr>
              <w:t>Key areas</w:t>
            </w:r>
          </w:p>
        </w:tc>
        <w:tc>
          <w:tcPr>
            <w:tcW w:w="7655" w:type="dxa"/>
            <w:shd w:val="clear" w:color="auto" w:fill="003B47" w:themeFill="text2"/>
            <w:tcMar>
              <w:left w:w="105" w:type="dxa"/>
              <w:right w:w="105" w:type="dxa"/>
            </w:tcMar>
          </w:tcPr>
          <w:p w14:paraId="06D90B99" w14:textId="0A127284" w:rsidR="00A257BF" w:rsidRPr="000318D9" w:rsidRDefault="00A74D55" w:rsidP="00A257BF">
            <w:pPr>
              <w:spacing w:line="276" w:lineRule="auto"/>
              <w:rPr>
                <w:rFonts w:eastAsia="Calibri"/>
                <w:color w:val="FFFFFF" w:themeColor="background1"/>
              </w:rPr>
            </w:pPr>
            <w:r>
              <w:rPr>
                <w:rFonts w:eastAsia="Calibri"/>
                <w:b/>
                <w:bCs/>
                <w:color w:val="FFFFFF" w:themeColor="background1"/>
              </w:rPr>
              <w:t>Key issues identified</w:t>
            </w:r>
          </w:p>
        </w:tc>
        <w:tc>
          <w:tcPr>
            <w:tcW w:w="5244" w:type="dxa"/>
            <w:shd w:val="clear" w:color="auto" w:fill="003B47" w:themeFill="text2"/>
            <w:tcMar>
              <w:left w:w="105" w:type="dxa"/>
              <w:right w:w="105" w:type="dxa"/>
            </w:tcMar>
          </w:tcPr>
          <w:p w14:paraId="195B9423" w14:textId="679A5673" w:rsidR="00A257BF" w:rsidRPr="000318D9" w:rsidRDefault="00A257BF" w:rsidP="00A257BF">
            <w:pPr>
              <w:spacing w:line="276" w:lineRule="auto"/>
              <w:rPr>
                <w:rFonts w:eastAsia="Calibri"/>
                <w:b/>
                <w:bCs/>
                <w:color w:val="FFFFFF" w:themeColor="background1"/>
              </w:rPr>
            </w:pPr>
            <w:r w:rsidRPr="000318D9">
              <w:rPr>
                <w:rFonts w:eastAsia="Calibri"/>
                <w:b/>
                <w:bCs/>
                <w:color w:val="FFFFFF" w:themeColor="background1"/>
              </w:rPr>
              <w:t xml:space="preserve">Proposed </w:t>
            </w:r>
            <w:r w:rsidR="001F0367">
              <w:rPr>
                <w:rFonts w:eastAsia="Calibri"/>
                <w:b/>
                <w:bCs/>
                <w:color w:val="FFFFFF" w:themeColor="background1"/>
              </w:rPr>
              <w:t>recommendations</w:t>
            </w:r>
          </w:p>
        </w:tc>
      </w:tr>
      <w:tr w:rsidR="00A257BF" w14:paraId="453F048D" w14:textId="77777777" w:rsidTr="00011AB5">
        <w:trPr>
          <w:trHeight w:val="300"/>
        </w:trPr>
        <w:tc>
          <w:tcPr>
            <w:tcW w:w="1835" w:type="dxa"/>
            <w:shd w:val="clear" w:color="auto" w:fill="FFFFFF" w:themeFill="background1"/>
            <w:tcMar>
              <w:left w:w="105" w:type="dxa"/>
              <w:right w:w="105" w:type="dxa"/>
            </w:tcMar>
          </w:tcPr>
          <w:p w14:paraId="0793F169" w14:textId="77777777" w:rsidR="00A257BF" w:rsidRPr="00473DB6" w:rsidRDefault="00A257BF" w:rsidP="00A257BF">
            <w:pPr>
              <w:spacing w:line="276" w:lineRule="auto"/>
              <w:rPr>
                <w:rFonts w:eastAsia="Calibri"/>
                <w:b/>
                <w:bCs/>
              </w:rPr>
            </w:pPr>
            <w:r w:rsidRPr="00473DB6">
              <w:rPr>
                <w:rFonts w:eastAsia="Calibri"/>
                <w:b/>
                <w:bCs/>
              </w:rPr>
              <w:t>Registration</w:t>
            </w:r>
          </w:p>
        </w:tc>
        <w:tc>
          <w:tcPr>
            <w:tcW w:w="7655" w:type="dxa"/>
            <w:shd w:val="clear" w:color="auto" w:fill="FFFFFF" w:themeFill="background1"/>
            <w:tcMar>
              <w:left w:w="105" w:type="dxa"/>
              <w:right w:w="105" w:type="dxa"/>
            </w:tcMar>
          </w:tcPr>
          <w:p w14:paraId="1806CCB9" w14:textId="66223841" w:rsidR="00A257BF" w:rsidRPr="000318D9" w:rsidRDefault="00A257BF" w:rsidP="006C6871">
            <w:pPr>
              <w:pStyle w:val="ListParagraph"/>
              <w:numPr>
                <w:ilvl w:val="0"/>
                <w:numId w:val="19"/>
              </w:numPr>
              <w:spacing w:after="240" w:line="276" w:lineRule="auto"/>
              <w:rPr>
                <w:rFonts w:cs="Arial"/>
                <w:u w:val="single"/>
              </w:rPr>
            </w:pPr>
            <w:r w:rsidRPr="000318D9">
              <w:rPr>
                <w:rFonts w:cs="Arial"/>
              </w:rPr>
              <w:t>It is a common assumption that those registered at specialist practices are currently rough sleeping, yet specialist practices register and provide care for a spectrum of need and various forms of homelessness that people may experience.</w:t>
            </w:r>
          </w:p>
          <w:p w14:paraId="201762F7" w14:textId="77777777" w:rsidR="00A257BF" w:rsidRDefault="00A257BF" w:rsidP="006C6871">
            <w:pPr>
              <w:pStyle w:val="ListParagraph"/>
              <w:numPr>
                <w:ilvl w:val="0"/>
                <w:numId w:val="19"/>
              </w:numPr>
              <w:spacing w:line="276" w:lineRule="auto"/>
              <w:rPr>
                <w:rFonts w:cs="Arial"/>
              </w:rPr>
            </w:pPr>
            <w:r w:rsidRPr="000318D9">
              <w:rPr>
                <w:rFonts w:cs="Arial"/>
              </w:rPr>
              <w:t xml:space="preserve">There are large variations of types of homelessness that someone may experience, and there is often flow seen between the different forms of homelessness (from rough sleeping to temporary accommodation then back and forth to residing on the streets). There are a multitude of factors that can lead to this yo-yo effect, and a system wide multi-agency approach is required to aid in breaking the cycles seen within those who are homeless. </w:t>
            </w:r>
          </w:p>
          <w:p w14:paraId="602687C1" w14:textId="3B6CD46F" w:rsidR="00287364" w:rsidRPr="000318D9" w:rsidRDefault="00287364" w:rsidP="00287364">
            <w:pPr>
              <w:pStyle w:val="ListParagraph"/>
              <w:spacing w:line="276" w:lineRule="auto"/>
              <w:rPr>
                <w:rFonts w:cs="Arial"/>
              </w:rPr>
            </w:pPr>
          </w:p>
        </w:tc>
        <w:tc>
          <w:tcPr>
            <w:tcW w:w="5244" w:type="dxa"/>
            <w:shd w:val="clear" w:color="auto" w:fill="FFFFFF" w:themeFill="background1"/>
            <w:tcMar>
              <w:left w:w="105" w:type="dxa"/>
              <w:right w:w="105" w:type="dxa"/>
            </w:tcMar>
          </w:tcPr>
          <w:p w14:paraId="7B4C8E4F" w14:textId="0064E6AF" w:rsidR="00A257BF" w:rsidRPr="000318D9" w:rsidRDefault="00A257BF" w:rsidP="006C6871">
            <w:pPr>
              <w:pStyle w:val="ListParagraph"/>
              <w:numPr>
                <w:ilvl w:val="0"/>
                <w:numId w:val="20"/>
              </w:numPr>
              <w:spacing w:line="276" w:lineRule="auto"/>
              <w:rPr>
                <w:rFonts w:cs="Arial"/>
              </w:rPr>
            </w:pPr>
            <w:r w:rsidRPr="000318D9">
              <w:rPr>
                <w:rFonts w:cs="Arial"/>
              </w:rPr>
              <w:t xml:space="preserve">Standards and KPIs (key performance indicators) for APMS practices should expand focus beyond street homelessness and equally consider the complex and substantial spectrum of health needs seen within the population of </w:t>
            </w:r>
            <w:r w:rsidR="00D551A9" w:rsidRPr="000318D9">
              <w:rPr>
                <w:rFonts w:cs="Arial"/>
              </w:rPr>
              <w:t xml:space="preserve">people experiencing homelessness </w:t>
            </w:r>
            <w:r w:rsidRPr="000318D9">
              <w:rPr>
                <w:rFonts w:cs="Arial"/>
              </w:rPr>
              <w:t>who are residing in hostels or other forms of temporary accommodation.</w:t>
            </w:r>
          </w:p>
        </w:tc>
      </w:tr>
      <w:tr w:rsidR="00A257BF" w14:paraId="34729152" w14:textId="77777777" w:rsidTr="00011AB5">
        <w:trPr>
          <w:trHeight w:val="300"/>
        </w:trPr>
        <w:tc>
          <w:tcPr>
            <w:tcW w:w="1835" w:type="dxa"/>
            <w:shd w:val="clear" w:color="auto" w:fill="FFFFFF" w:themeFill="background1"/>
            <w:tcMar>
              <w:left w:w="105" w:type="dxa"/>
              <w:right w:w="105" w:type="dxa"/>
            </w:tcMar>
          </w:tcPr>
          <w:p w14:paraId="6204FAD0" w14:textId="24EF88E1" w:rsidR="00A257BF" w:rsidRPr="00473DB6" w:rsidRDefault="00A257BF" w:rsidP="00A257BF">
            <w:pPr>
              <w:spacing w:line="276" w:lineRule="auto"/>
              <w:rPr>
                <w:rFonts w:eastAsia="Calibri"/>
                <w:b/>
                <w:bCs/>
              </w:rPr>
            </w:pPr>
            <w:r w:rsidRPr="00473DB6">
              <w:rPr>
                <w:rFonts w:eastAsia="Calibri"/>
                <w:b/>
                <w:bCs/>
              </w:rPr>
              <w:t>Access</w:t>
            </w:r>
          </w:p>
        </w:tc>
        <w:tc>
          <w:tcPr>
            <w:tcW w:w="7655" w:type="dxa"/>
            <w:shd w:val="clear" w:color="auto" w:fill="FFFFFF" w:themeFill="background1"/>
            <w:tcMar>
              <w:left w:w="105" w:type="dxa"/>
              <w:right w:w="105" w:type="dxa"/>
            </w:tcMar>
          </w:tcPr>
          <w:p w14:paraId="27D26D17" w14:textId="49FCF3DF" w:rsidR="00A257BF" w:rsidRPr="005C62EB" w:rsidRDefault="00A257BF" w:rsidP="006C6871">
            <w:pPr>
              <w:pStyle w:val="ListParagraph"/>
              <w:numPr>
                <w:ilvl w:val="0"/>
                <w:numId w:val="19"/>
              </w:numPr>
              <w:spacing w:line="276" w:lineRule="auto"/>
              <w:rPr>
                <w:rFonts w:cs="Arial"/>
              </w:rPr>
            </w:pPr>
            <w:r w:rsidRPr="005C62EB">
              <w:rPr>
                <w:rFonts w:cs="Arial"/>
              </w:rPr>
              <w:t xml:space="preserve">Aspects around registration and access are currently included in APMS contracts, but details around outreach are not consistently present. Different models of outreach exist within various areas of London, however, they may not be directly offered or provided by specialist services. An example was </w:t>
            </w:r>
            <w:r w:rsidRPr="005C62EB">
              <w:rPr>
                <w:rFonts w:cs="Arial"/>
              </w:rPr>
              <w:lastRenderedPageBreak/>
              <w:t>provided of how Camden approached centralising the outreach provision not with additional funding, but through a KPI embedded into the contract.</w:t>
            </w:r>
          </w:p>
          <w:p w14:paraId="36724C6B" w14:textId="0825E0E3" w:rsidR="00A257BF" w:rsidRDefault="00A257BF" w:rsidP="00A257BF">
            <w:pPr>
              <w:spacing w:line="276" w:lineRule="auto"/>
              <w:rPr>
                <w:rFonts w:asciiTheme="minorHAnsi" w:eastAsiaTheme="minorEastAsia" w:hAnsiTheme="minorHAnsi" w:cstheme="minorBidi"/>
              </w:rPr>
            </w:pPr>
          </w:p>
        </w:tc>
        <w:tc>
          <w:tcPr>
            <w:tcW w:w="5244" w:type="dxa"/>
            <w:shd w:val="clear" w:color="auto" w:fill="FFFFFF" w:themeFill="background1"/>
            <w:tcMar>
              <w:left w:w="105" w:type="dxa"/>
              <w:right w:w="105" w:type="dxa"/>
            </w:tcMar>
          </w:tcPr>
          <w:p w14:paraId="01FC76C4" w14:textId="3063DAF4" w:rsidR="00A257BF" w:rsidRPr="0074153B" w:rsidRDefault="00A257BF" w:rsidP="006C6871">
            <w:pPr>
              <w:pStyle w:val="ListParagraph"/>
              <w:numPr>
                <w:ilvl w:val="0"/>
                <w:numId w:val="20"/>
              </w:numPr>
              <w:spacing w:line="276" w:lineRule="auto"/>
              <w:rPr>
                <w:rFonts w:asciiTheme="minorHAnsi" w:hAnsiTheme="minorHAnsi" w:cstheme="minorBidi"/>
                <w:b/>
                <w:bCs/>
              </w:rPr>
            </w:pPr>
            <w:r w:rsidRPr="005C62EB">
              <w:rPr>
                <w:rFonts w:cs="Arial"/>
              </w:rPr>
              <w:lastRenderedPageBreak/>
              <w:t>APMS contracts to consider how they approach outreach to improve access to healthcare and engagement in their specification.</w:t>
            </w:r>
            <w:r w:rsidRPr="0074153B">
              <w:rPr>
                <w:rFonts w:asciiTheme="minorHAnsi" w:hAnsiTheme="minorHAnsi" w:cstheme="minorBidi"/>
                <w:b/>
                <w:bCs/>
              </w:rPr>
              <w:t xml:space="preserve"> </w:t>
            </w:r>
          </w:p>
        </w:tc>
      </w:tr>
      <w:tr w:rsidR="00473DB6" w14:paraId="57C4D58F" w14:textId="77777777" w:rsidTr="00011AB5">
        <w:trPr>
          <w:trHeight w:val="300"/>
        </w:trPr>
        <w:tc>
          <w:tcPr>
            <w:tcW w:w="1835" w:type="dxa"/>
            <w:vMerge w:val="restart"/>
            <w:shd w:val="clear" w:color="auto" w:fill="FFFFFF" w:themeFill="background1"/>
            <w:tcMar>
              <w:left w:w="105" w:type="dxa"/>
              <w:right w:w="105" w:type="dxa"/>
            </w:tcMar>
          </w:tcPr>
          <w:p w14:paraId="65DBCE98" w14:textId="213F8C3E" w:rsidR="00473DB6" w:rsidRPr="00473DB6" w:rsidRDefault="00473DB6" w:rsidP="00A257BF">
            <w:pPr>
              <w:spacing w:line="276" w:lineRule="auto"/>
              <w:rPr>
                <w:rFonts w:eastAsia="Calibri"/>
                <w:b/>
                <w:bCs/>
              </w:rPr>
            </w:pPr>
            <w:r w:rsidRPr="00473DB6">
              <w:rPr>
                <w:rFonts w:eastAsia="Calibri"/>
                <w:b/>
                <w:bCs/>
              </w:rPr>
              <w:t>Provision of care</w:t>
            </w:r>
          </w:p>
        </w:tc>
        <w:tc>
          <w:tcPr>
            <w:tcW w:w="7655" w:type="dxa"/>
            <w:shd w:val="clear" w:color="auto" w:fill="FFFFFF" w:themeFill="background1"/>
            <w:tcMar>
              <w:left w:w="105" w:type="dxa"/>
              <w:right w:w="105" w:type="dxa"/>
            </w:tcMar>
          </w:tcPr>
          <w:p w14:paraId="41ABD4EB" w14:textId="77777777" w:rsidR="00473DB6" w:rsidRPr="00402B28" w:rsidRDefault="00473DB6" w:rsidP="006C6871">
            <w:pPr>
              <w:pStyle w:val="ListParagraph"/>
              <w:numPr>
                <w:ilvl w:val="0"/>
                <w:numId w:val="19"/>
              </w:numPr>
              <w:spacing w:line="276" w:lineRule="auto"/>
              <w:rPr>
                <w:rFonts w:cs="Arial"/>
              </w:rPr>
            </w:pPr>
            <w:r w:rsidRPr="00402B28">
              <w:rPr>
                <w:rFonts w:cs="Arial"/>
              </w:rPr>
              <w:t>Those working in a specialist service have a deeper understanding of the needs of those who are homeless, embedding training for other local primary care services will improve overall care for people experiencing homelessness. Education could be considered at place level, borough, ICS (Integrated Care System) or wider at region.</w:t>
            </w:r>
          </w:p>
          <w:p w14:paraId="3C918FBF" w14:textId="77777777" w:rsidR="00473DB6" w:rsidRPr="005C62EB" w:rsidRDefault="00473DB6" w:rsidP="00E45410">
            <w:pPr>
              <w:pStyle w:val="ListParagraph"/>
              <w:spacing w:line="276" w:lineRule="auto"/>
              <w:rPr>
                <w:rFonts w:cs="Arial"/>
              </w:rPr>
            </w:pPr>
          </w:p>
        </w:tc>
        <w:tc>
          <w:tcPr>
            <w:tcW w:w="5244" w:type="dxa"/>
            <w:shd w:val="clear" w:color="auto" w:fill="FFFFFF" w:themeFill="background1"/>
            <w:tcMar>
              <w:left w:w="105" w:type="dxa"/>
              <w:right w:w="105" w:type="dxa"/>
            </w:tcMar>
          </w:tcPr>
          <w:p w14:paraId="4518483C" w14:textId="77777777" w:rsidR="00473DB6" w:rsidRPr="009610B8" w:rsidRDefault="00473DB6" w:rsidP="006C6871">
            <w:pPr>
              <w:pStyle w:val="ListParagraph"/>
              <w:numPr>
                <w:ilvl w:val="0"/>
                <w:numId w:val="20"/>
              </w:numPr>
              <w:spacing w:line="276" w:lineRule="auto"/>
              <w:rPr>
                <w:rFonts w:cs="Arial"/>
              </w:rPr>
            </w:pPr>
            <w:r w:rsidRPr="009610B8">
              <w:rPr>
                <w:rFonts w:cs="Arial"/>
              </w:rPr>
              <w:t xml:space="preserve">APMS practices to provide education sessions for relevant local </w:t>
            </w:r>
            <w:proofErr w:type="gramStart"/>
            <w:r w:rsidRPr="009610B8">
              <w:rPr>
                <w:rFonts w:cs="Arial"/>
              </w:rPr>
              <w:t>services</w:t>
            </w:r>
            <w:proofErr w:type="gramEnd"/>
          </w:p>
          <w:p w14:paraId="3744718C" w14:textId="77777777" w:rsidR="00473DB6" w:rsidRPr="00E45410" w:rsidRDefault="00473DB6" w:rsidP="00E45410">
            <w:pPr>
              <w:spacing w:line="276" w:lineRule="auto"/>
              <w:ind w:left="360"/>
            </w:pPr>
          </w:p>
        </w:tc>
      </w:tr>
      <w:tr w:rsidR="00473DB6" w14:paraId="700819A7" w14:textId="77777777" w:rsidTr="00011AB5">
        <w:trPr>
          <w:trHeight w:val="300"/>
        </w:trPr>
        <w:tc>
          <w:tcPr>
            <w:tcW w:w="1835" w:type="dxa"/>
            <w:vMerge/>
            <w:shd w:val="clear" w:color="auto" w:fill="FFFFFF" w:themeFill="background1"/>
            <w:tcMar>
              <w:left w:w="105" w:type="dxa"/>
              <w:right w:w="105" w:type="dxa"/>
            </w:tcMar>
          </w:tcPr>
          <w:p w14:paraId="79D495D2" w14:textId="77777777" w:rsidR="00473DB6" w:rsidRPr="00473DB6" w:rsidRDefault="00473DB6" w:rsidP="00257940">
            <w:pPr>
              <w:spacing w:line="276" w:lineRule="auto"/>
              <w:rPr>
                <w:rFonts w:eastAsia="Calibri"/>
                <w:b/>
                <w:bCs/>
              </w:rPr>
            </w:pPr>
          </w:p>
        </w:tc>
        <w:tc>
          <w:tcPr>
            <w:tcW w:w="7655" w:type="dxa"/>
            <w:shd w:val="clear" w:color="auto" w:fill="FFFFFF" w:themeFill="background1"/>
            <w:tcMar>
              <w:left w:w="105" w:type="dxa"/>
              <w:right w:w="105" w:type="dxa"/>
            </w:tcMar>
          </w:tcPr>
          <w:p w14:paraId="228A550E" w14:textId="77777777" w:rsidR="00473DB6" w:rsidRDefault="00473DB6" w:rsidP="006C6871">
            <w:pPr>
              <w:pStyle w:val="ListParagraph"/>
              <w:numPr>
                <w:ilvl w:val="0"/>
                <w:numId w:val="22"/>
              </w:numPr>
              <w:spacing w:line="276" w:lineRule="auto"/>
            </w:pPr>
            <w:r w:rsidRPr="00402B28">
              <w:t>Clinical staff could spend up to 75% of their weekly working hours doing non-patient facing work which included teaching sessions, case conferences, as well as both local and system wide work. Not all APMS contracts fully recognise or capture this as an integral</w:t>
            </w:r>
            <w:r>
              <w:t>.</w:t>
            </w:r>
            <w:r w:rsidRPr="00402B28">
              <w:t xml:space="preserve"> part of providing care for those experiencing homelessness. </w:t>
            </w:r>
          </w:p>
          <w:p w14:paraId="2FEDB6DB" w14:textId="77777777" w:rsidR="00473DB6" w:rsidRPr="00402B28" w:rsidRDefault="00473DB6" w:rsidP="006C6871">
            <w:pPr>
              <w:pStyle w:val="ListParagraph"/>
              <w:numPr>
                <w:ilvl w:val="0"/>
                <w:numId w:val="22"/>
              </w:numPr>
              <w:spacing w:line="276" w:lineRule="auto"/>
            </w:pPr>
            <w:r w:rsidRPr="00402B28">
              <w:t>Future outcome measures should include capturing system improvement meetings as well as the part practices can play in collaboration and system leadership. It was also highlighted that although it is important to factor in non-patient focused work, a balance is required to avoid detracting from patient focus in surgeries.</w:t>
            </w:r>
          </w:p>
          <w:p w14:paraId="4D8CAEF3" w14:textId="77777777" w:rsidR="00473DB6" w:rsidRDefault="00473DB6" w:rsidP="006C6871">
            <w:pPr>
              <w:pStyle w:val="ListParagraph"/>
              <w:numPr>
                <w:ilvl w:val="0"/>
                <w:numId w:val="22"/>
              </w:numPr>
              <w:spacing w:line="276" w:lineRule="auto"/>
            </w:pPr>
            <w:r w:rsidRPr="00402B28">
              <w:t xml:space="preserve">At present, APMS practices across London are not collecting the same data nor using the same templates or tools. The group heard that having consistency across London’s specialist </w:t>
            </w:r>
            <w:r w:rsidRPr="00402B28">
              <w:lastRenderedPageBreak/>
              <w:t xml:space="preserve">homeless primary care practices would be helpful in benchmarking output as well as outcome measures. </w:t>
            </w:r>
          </w:p>
          <w:p w14:paraId="3105BAEC" w14:textId="1DA803E0" w:rsidR="00473DB6" w:rsidRPr="00011AB5" w:rsidRDefault="00473DB6" w:rsidP="006C6871">
            <w:pPr>
              <w:pStyle w:val="ListParagraph"/>
              <w:numPr>
                <w:ilvl w:val="0"/>
                <w:numId w:val="22"/>
              </w:numPr>
              <w:spacing w:line="276" w:lineRule="auto"/>
            </w:pPr>
            <w:r w:rsidRPr="00402B28">
              <w:t>Also, to use KPIs not just as a measure of service performance, but as a measure to develop a more detailed picture in terms of true health needs and engagement.</w:t>
            </w:r>
            <w:r>
              <w:t xml:space="preserve"> </w:t>
            </w:r>
            <w:r w:rsidRPr="00402B28">
              <w:t xml:space="preserve">This in turn will aid building a more detailed picture of the needs of this population across London. </w:t>
            </w:r>
          </w:p>
          <w:p w14:paraId="6B849A3D" w14:textId="77777777" w:rsidR="00473DB6" w:rsidRPr="005C62EB" w:rsidRDefault="00473DB6" w:rsidP="00011AB5">
            <w:pPr>
              <w:pStyle w:val="ListParagraph"/>
              <w:spacing w:line="276" w:lineRule="auto"/>
              <w:rPr>
                <w:rFonts w:cs="Arial"/>
              </w:rPr>
            </w:pPr>
          </w:p>
        </w:tc>
        <w:tc>
          <w:tcPr>
            <w:tcW w:w="5244" w:type="dxa"/>
            <w:shd w:val="clear" w:color="auto" w:fill="FFFFFF" w:themeFill="background1"/>
            <w:tcMar>
              <w:left w:w="105" w:type="dxa"/>
              <w:right w:w="105" w:type="dxa"/>
            </w:tcMar>
          </w:tcPr>
          <w:p w14:paraId="4D4FDB91" w14:textId="77777777" w:rsidR="00473DB6" w:rsidRPr="00537E06" w:rsidRDefault="00473DB6" w:rsidP="006C6871">
            <w:pPr>
              <w:pStyle w:val="ListParagraph"/>
              <w:numPr>
                <w:ilvl w:val="0"/>
                <w:numId w:val="20"/>
              </w:numPr>
              <w:spacing w:line="276" w:lineRule="auto"/>
              <w:rPr>
                <w:rFonts w:cs="Arial"/>
              </w:rPr>
            </w:pPr>
            <w:r w:rsidRPr="00537E06">
              <w:rPr>
                <w:rFonts w:cs="Arial"/>
              </w:rPr>
              <w:lastRenderedPageBreak/>
              <w:t xml:space="preserve">Service specification to capture the importance of non-clinical/patient facing time in both service development and delivery as well as overall improvement for provision of health care for the </w:t>
            </w:r>
            <w:proofErr w:type="gramStart"/>
            <w:r w:rsidRPr="00537E06">
              <w:rPr>
                <w:rFonts w:cs="Arial"/>
              </w:rPr>
              <w:t>population</w:t>
            </w:r>
            <w:proofErr w:type="gramEnd"/>
          </w:p>
          <w:p w14:paraId="591E073A" w14:textId="77777777" w:rsidR="00473DB6" w:rsidRPr="005C62EB" w:rsidRDefault="00473DB6" w:rsidP="00257940">
            <w:pPr>
              <w:pStyle w:val="ListParagraph"/>
              <w:spacing w:line="276" w:lineRule="auto"/>
              <w:rPr>
                <w:rFonts w:cs="Arial"/>
              </w:rPr>
            </w:pPr>
          </w:p>
        </w:tc>
      </w:tr>
      <w:tr w:rsidR="00473DB6" w14:paraId="5351808C" w14:textId="77777777" w:rsidTr="00011AB5">
        <w:trPr>
          <w:trHeight w:val="300"/>
        </w:trPr>
        <w:tc>
          <w:tcPr>
            <w:tcW w:w="1835" w:type="dxa"/>
            <w:vMerge/>
            <w:shd w:val="clear" w:color="auto" w:fill="FFFFFF" w:themeFill="background1"/>
            <w:tcMar>
              <w:left w:w="105" w:type="dxa"/>
              <w:right w:w="105" w:type="dxa"/>
            </w:tcMar>
          </w:tcPr>
          <w:p w14:paraId="24F74D0F" w14:textId="77777777" w:rsidR="00473DB6" w:rsidRPr="00473DB6" w:rsidRDefault="00473DB6" w:rsidP="00257940">
            <w:pPr>
              <w:spacing w:line="276" w:lineRule="auto"/>
              <w:rPr>
                <w:rFonts w:eastAsia="Calibri"/>
                <w:b/>
                <w:bCs/>
              </w:rPr>
            </w:pPr>
          </w:p>
        </w:tc>
        <w:tc>
          <w:tcPr>
            <w:tcW w:w="7655" w:type="dxa"/>
            <w:shd w:val="clear" w:color="auto" w:fill="FFFFFF" w:themeFill="background1"/>
            <w:tcMar>
              <w:left w:w="105" w:type="dxa"/>
              <w:right w:w="105" w:type="dxa"/>
            </w:tcMar>
          </w:tcPr>
          <w:p w14:paraId="578CFE0F" w14:textId="77777777" w:rsidR="00473DB6" w:rsidRPr="00011AB5" w:rsidRDefault="00473DB6" w:rsidP="006C6871">
            <w:pPr>
              <w:pStyle w:val="ListParagraph"/>
              <w:numPr>
                <w:ilvl w:val="0"/>
                <w:numId w:val="23"/>
              </w:numPr>
              <w:spacing w:line="276" w:lineRule="auto"/>
            </w:pPr>
            <w:r w:rsidRPr="00011AB5">
              <w:t>It was also heard that moving towards qualitative outcome measures rather than only quantitative ones would aid in exploring more in-depth understanding of efficiency and level of service provision offered by a practice.</w:t>
            </w:r>
          </w:p>
          <w:p w14:paraId="3E5404E0" w14:textId="77777777" w:rsidR="00473DB6" w:rsidRPr="005C62EB" w:rsidRDefault="00473DB6" w:rsidP="00011AB5">
            <w:pPr>
              <w:pStyle w:val="ListParagraph"/>
              <w:spacing w:line="276" w:lineRule="auto"/>
              <w:rPr>
                <w:rFonts w:cs="Arial"/>
              </w:rPr>
            </w:pPr>
          </w:p>
        </w:tc>
        <w:tc>
          <w:tcPr>
            <w:tcW w:w="5244" w:type="dxa"/>
            <w:shd w:val="clear" w:color="auto" w:fill="FFFFFF" w:themeFill="background1"/>
            <w:tcMar>
              <w:left w:w="105" w:type="dxa"/>
              <w:right w:w="105" w:type="dxa"/>
            </w:tcMar>
          </w:tcPr>
          <w:p w14:paraId="2C05BEEE" w14:textId="77777777" w:rsidR="00473DB6" w:rsidRPr="00011AB5" w:rsidRDefault="00473DB6" w:rsidP="006C6871">
            <w:pPr>
              <w:pStyle w:val="ListParagraph"/>
              <w:numPr>
                <w:ilvl w:val="0"/>
                <w:numId w:val="19"/>
              </w:numPr>
              <w:spacing w:after="240" w:line="276" w:lineRule="auto"/>
              <w:rPr>
                <w:rFonts w:cs="Arial"/>
              </w:rPr>
            </w:pPr>
            <w:r w:rsidRPr="00011AB5">
              <w:rPr>
                <w:rFonts w:cs="Arial"/>
              </w:rPr>
              <w:t xml:space="preserve">Develop a Universal set of standards and outcome measures around data collection and KPIs for APMS practices across London. This to include both qualitative and quantitative data </w:t>
            </w:r>
            <w:proofErr w:type="gramStart"/>
            <w:r w:rsidRPr="00011AB5">
              <w:rPr>
                <w:rFonts w:cs="Arial"/>
              </w:rPr>
              <w:t>capturing</w:t>
            </w:r>
            <w:proofErr w:type="gramEnd"/>
          </w:p>
          <w:p w14:paraId="384BE9B4" w14:textId="77777777" w:rsidR="00473DB6" w:rsidRPr="005C62EB" w:rsidRDefault="00473DB6" w:rsidP="00011AB5">
            <w:pPr>
              <w:pStyle w:val="ListParagraph"/>
              <w:spacing w:line="276" w:lineRule="auto"/>
              <w:rPr>
                <w:rFonts w:cs="Arial"/>
              </w:rPr>
            </w:pPr>
          </w:p>
        </w:tc>
      </w:tr>
      <w:tr w:rsidR="00257940" w14:paraId="0118B402" w14:textId="77777777" w:rsidTr="00011AB5">
        <w:trPr>
          <w:trHeight w:val="300"/>
        </w:trPr>
        <w:tc>
          <w:tcPr>
            <w:tcW w:w="1835" w:type="dxa"/>
            <w:shd w:val="clear" w:color="auto" w:fill="FFFFFF" w:themeFill="background1"/>
            <w:tcMar>
              <w:left w:w="105" w:type="dxa"/>
              <w:right w:w="105" w:type="dxa"/>
            </w:tcMar>
          </w:tcPr>
          <w:p w14:paraId="4E65C673" w14:textId="578B9EF6" w:rsidR="00257940" w:rsidRPr="00473DB6" w:rsidRDefault="00257940" w:rsidP="00257940">
            <w:pPr>
              <w:spacing w:line="276" w:lineRule="auto"/>
              <w:rPr>
                <w:rFonts w:eastAsia="Calibri"/>
                <w:b/>
                <w:bCs/>
              </w:rPr>
            </w:pPr>
            <w:r w:rsidRPr="00473DB6">
              <w:rPr>
                <w:rFonts w:eastAsia="Calibri"/>
                <w:b/>
                <w:bCs/>
              </w:rPr>
              <w:t>Provision of care</w:t>
            </w:r>
          </w:p>
        </w:tc>
        <w:tc>
          <w:tcPr>
            <w:tcW w:w="7655" w:type="dxa"/>
            <w:shd w:val="clear" w:color="auto" w:fill="FFFFFF" w:themeFill="background1"/>
            <w:tcMar>
              <w:left w:w="105" w:type="dxa"/>
              <w:right w:w="105" w:type="dxa"/>
            </w:tcMar>
          </w:tcPr>
          <w:p w14:paraId="7D34CAE5" w14:textId="7DFE2647" w:rsidR="00257940" w:rsidRPr="00011AB5" w:rsidRDefault="00011AB5" w:rsidP="006C6871">
            <w:pPr>
              <w:pStyle w:val="ListParagraph"/>
              <w:numPr>
                <w:ilvl w:val="0"/>
                <w:numId w:val="23"/>
              </w:numPr>
              <w:spacing w:after="240" w:line="276" w:lineRule="auto"/>
            </w:pPr>
            <w:r w:rsidRPr="00011AB5">
              <w:t>There are additional factors to be considered, such as an individual may have multiple disadvantages and health needs associated with other inclusion health groups (e.g., those seeking asylum, those sex working, or those in touch with the criminal justice system). Although many approaches and solutions can overlap, consideration is needed for the wide variation of presentations and needs.</w:t>
            </w:r>
          </w:p>
          <w:p w14:paraId="35AD3B6D" w14:textId="4F4BA6F3" w:rsidR="00257940" w:rsidRPr="00402B28" w:rsidRDefault="00257940" w:rsidP="00257940">
            <w:pPr>
              <w:spacing w:line="276" w:lineRule="auto"/>
              <w:rPr>
                <w:rFonts w:eastAsiaTheme="minorEastAsia"/>
                <w:lang w:eastAsia="en-GB"/>
              </w:rPr>
            </w:pPr>
          </w:p>
        </w:tc>
        <w:tc>
          <w:tcPr>
            <w:tcW w:w="5244" w:type="dxa"/>
            <w:shd w:val="clear" w:color="auto" w:fill="FFFFFF" w:themeFill="background1"/>
            <w:tcMar>
              <w:left w:w="105" w:type="dxa"/>
              <w:right w:w="105" w:type="dxa"/>
            </w:tcMar>
          </w:tcPr>
          <w:p w14:paraId="5BA12A01" w14:textId="77777777" w:rsidR="00011AB5" w:rsidRPr="00011AB5" w:rsidRDefault="00011AB5" w:rsidP="006C6871">
            <w:pPr>
              <w:pStyle w:val="ListParagraph"/>
              <w:numPr>
                <w:ilvl w:val="0"/>
                <w:numId w:val="19"/>
              </w:numPr>
              <w:spacing w:after="240" w:line="276" w:lineRule="auto"/>
              <w:rPr>
                <w:rFonts w:cs="Arial"/>
              </w:rPr>
            </w:pPr>
            <w:r w:rsidRPr="00011AB5">
              <w:rPr>
                <w:rFonts w:cs="Arial"/>
              </w:rPr>
              <w:t xml:space="preserve">KPIs to measure outcomes that reflect the need of different inclusion health </w:t>
            </w:r>
            <w:proofErr w:type="gramStart"/>
            <w:r w:rsidRPr="00011AB5">
              <w:rPr>
                <w:rFonts w:cs="Arial"/>
              </w:rPr>
              <w:t>groups</w:t>
            </w:r>
            <w:proofErr w:type="gramEnd"/>
          </w:p>
          <w:p w14:paraId="2AF834A7" w14:textId="21F57199" w:rsidR="00257940" w:rsidRDefault="00257940" w:rsidP="00257940">
            <w:pPr>
              <w:spacing w:after="240" w:line="276" w:lineRule="auto"/>
              <w:rPr>
                <w:rFonts w:asciiTheme="minorHAnsi" w:eastAsiaTheme="minorEastAsia" w:hAnsiTheme="minorHAnsi" w:cstheme="minorBidi"/>
              </w:rPr>
            </w:pPr>
          </w:p>
          <w:p w14:paraId="66D42E8A" w14:textId="7A5384FA" w:rsidR="00257940" w:rsidRDefault="00257940" w:rsidP="00257940">
            <w:pPr>
              <w:spacing w:after="240" w:line="276" w:lineRule="auto"/>
              <w:rPr>
                <w:rFonts w:asciiTheme="minorHAnsi" w:eastAsiaTheme="minorEastAsia" w:hAnsiTheme="minorHAnsi" w:cstheme="minorBidi"/>
              </w:rPr>
            </w:pPr>
          </w:p>
        </w:tc>
      </w:tr>
    </w:tbl>
    <w:p w14:paraId="70C05B73" w14:textId="77777777" w:rsidR="00011AB5" w:rsidRDefault="00011AB5" w:rsidP="00166145">
      <w:pPr>
        <w:spacing w:after="240" w:line="276" w:lineRule="auto"/>
        <w:rPr>
          <w:rFonts w:asciiTheme="minorHAnsi" w:eastAsiaTheme="minorEastAsia" w:hAnsiTheme="minorHAnsi" w:cstheme="minorBidi"/>
        </w:rPr>
        <w:sectPr w:rsidR="00011AB5" w:rsidSect="00DA534F">
          <w:pgSz w:w="16838" w:h="11906" w:orient="landscape"/>
          <w:pgMar w:top="720" w:right="720" w:bottom="720" w:left="720" w:header="709" w:footer="709" w:gutter="0"/>
          <w:cols w:space="708"/>
          <w:docGrid w:linePitch="360"/>
        </w:sectPr>
      </w:pPr>
    </w:p>
    <w:p w14:paraId="589DB918" w14:textId="70426F2D" w:rsidR="00011AB5" w:rsidRDefault="1AD15ED5" w:rsidP="30A00A7B">
      <w:pPr>
        <w:pStyle w:val="Heading3"/>
        <w:rPr>
          <w:i/>
        </w:rPr>
      </w:pPr>
      <w:bookmarkStart w:id="28" w:name="_Toc165034064"/>
      <w:r>
        <w:lastRenderedPageBreak/>
        <w:t xml:space="preserve">Room 3: </w:t>
      </w:r>
      <w:r w:rsidR="6AEBAE66">
        <w:t>Mainstream Practices: What an LCS should contain as a bare minimum</w:t>
      </w:r>
      <w:r w:rsidR="3C8FF58F">
        <w:t xml:space="preserve"> </w:t>
      </w:r>
      <w:hyperlink w:anchor="_Appendix_5:_Comparison" w:history="1">
        <w:r w:rsidR="3C8FF58F" w:rsidRPr="00B7685B">
          <w:rPr>
            <w:rStyle w:val="Hyperlink"/>
          </w:rPr>
          <w:t>(Appendix 5)</w:t>
        </w:r>
        <w:bookmarkEnd w:id="28"/>
      </w:hyperlink>
    </w:p>
    <w:p w14:paraId="7FDBEDCE" w14:textId="4B7B69FC" w:rsidR="3359B106" w:rsidRPr="00011AB5" w:rsidRDefault="250082E6" w:rsidP="00011AB5">
      <w:r w:rsidRPr="00011AB5">
        <w:t>Facilitators: Angela Ezimora-West &amp; Charlotte Scott</w:t>
      </w:r>
    </w:p>
    <w:p w14:paraId="048D7991" w14:textId="6F8677B3" w:rsidR="09210BF3" w:rsidRPr="00011AB5" w:rsidRDefault="09210BF3" w:rsidP="00011AB5">
      <w:pPr>
        <w:spacing w:line="276" w:lineRule="auto"/>
        <w:rPr>
          <w:rFonts w:eastAsiaTheme="minorEastAsia"/>
        </w:rPr>
      </w:pPr>
      <w:r w:rsidRPr="00011AB5">
        <w:rPr>
          <w:rFonts w:eastAsiaTheme="minorEastAsia"/>
        </w:rPr>
        <w:t xml:space="preserve">Prior to the workshop, ICSs were requested to </w:t>
      </w:r>
      <w:r w:rsidR="1983C941" w:rsidRPr="00011AB5">
        <w:rPr>
          <w:rFonts w:eastAsiaTheme="minorEastAsia"/>
        </w:rPr>
        <w:t xml:space="preserve">provide their </w:t>
      </w:r>
      <w:r w:rsidR="48AC6D45" w:rsidRPr="00011AB5">
        <w:rPr>
          <w:rFonts w:eastAsiaTheme="minorEastAsia"/>
        </w:rPr>
        <w:t xml:space="preserve">homeless </w:t>
      </w:r>
      <w:r w:rsidR="43296426" w:rsidRPr="00011AB5">
        <w:rPr>
          <w:rFonts w:eastAsiaTheme="minorEastAsia"/>
        </w:rPr>
        <w:t xml:space="preserve">health focused </w:t>
      </w:r>
      <w:r w:rsidR="48AC6D45" w:rsidRPr="00011AB5">
        <w:rPr>
          <w:rFonts w:eastAsiaTheme="minorEastAsia"/>
        </w:rPr>
        <w:t>locally commissioned services (LCS) and locally enhanced services (</w:t>
      </w:r>
      <w:r w:rsidR="7142F863" w:rsidRPr="00011AB5">
        <w:rPr>
          <w:rFonts w:eastAsiaTheme="minorEastAsia"/>
        </w:rPr>
        <w:t>LES) in</w:t>
      </w:r>
      <w:r w:rsidR="18BCE5FD" w:rsidRPr="00011AB5">
        <w:rPr>
          <w:rFonts w:eastAsiaTheme="minorEastAsia"/>
        </w:rPr>
        <w:t xml:space="preserve"> place throughout their boroughs.</w:t>
      </w:r>
      <w:r w:rsidR="00011AB5">
        <w:t xml:space="preserve"> </w:t>
      </w:r>
      <w:r w:rsidR="5D4BF1C0" w:rsidRPr="00011AB5">
        <w:rPr>
          <w:rFonts w:eastAsiaTheme="minorEastAsia"/>
        </w:rPr>
        <w:t xml:space="preserve">Several were received however not </w:t>
      </w:r>
      <w:r w:rsidR="108070C6" w:rsidRPr="00011AB5">
        <w:rPr>
          <w:rFonts w:eastAsiaTheme="minorEastAsia"/>
        </w:rPr>
        <w:t>the full scope across London. The following</w:t>
      </w:r>
      <w:r w:rsidR="5D4BF1C0" w:rsidRPr="00011AB5">
        <w:rPr>
          <w:rFonts w:eastAsiaTheme="minorEastAsia"/>
        </w:rPr>
        <w:t xml:space="preserve"> comparison</w:t>
      </w:r>
      <w:r w:rsidR="35DF4062" w:rsidRPr="00011AB5">
        <w:rPr>
          <w:rFonts w:eastAsiaTheme="minorEastAsia"/>
        </w:rPr>
        <w:t xml:space="preserve"> </w:t>
      </w:r>
      <w:r w:rsidR="2EDCCAFE" w:rsidRPr="00011AB5">
        <w:rPr>
          <w:rFonts w:eastAsiaTheme="minorEastAsia"/>
        </w:rPr>
        <w:t>is therefore</w:t>
      </w:r>
      <w:r w:rsidR="5D4BF1C0" w:rsidRPr="00011AB5">
        <w:rPr>
          <w:rFonts w:eastAsiaTheme="minorEastAsia"/>
        </w:rPr>
        <w:t xml:space="preserve"> only from L</w:t>
      </w:r>
      <w:r w:rsidR="18F5919A" w:rsidRPr="00011AB5">
        <w:rPr>
          <w:rFonts w:eastAsiaTheme="minorEastAsia"/>
        </w:rPr>
        <w:t xml:space="preserve">CS/LESs that were received ahead of the workshop. </w:t>
      </w:r>
      <w:r w:rsidR="5D4BF1C0" w:rsidRPr="00011AB5">
        <w:rPr>
          <w:rFonts w:eastAsiaTheme="minorEastAsia"/>
        </w:rPr>
        <w:t xml:space="preserve"> </w:t>
      </w:r>
    </w:p>
    <w:p w14:paraId="44CB5246" w14:textId="07468C40" w:rsidR="4935A1BC" w:rsidRPr="00011AB5" w:rsidRDefault="4935A1BC" w:rsidP="00166145">
      <w:pPr>
        <w:spacing w:line="276" w:lineRule="auto"/>
        <w:rPr>
          <w:rFonts w:eastAsiaTheme="minorEastAsia"/>
        </w:rPr>
      </w:pPr>
      <w:r w:rsidRPr="00011AB5">
        <w:rPr>
          <w:rFonts w:eastAsiaTheme="minorEastAsia"/>
        </w:rPr>
        <w:t xml:space="preserve">Each LCS/LES that was shared had </w:t>
      </w:r>
      <w:r w:rsidR="0033B666" w:rsidRPr="00011AB5">
        <w:rPr>
          <w:rFonts w:eastAsiaTheme="minorEastAsia"/>
        </w:rPr>
        <w:t xml:space="preserve">a variation </w:t>
      </w:r>
      <w:r w:rsidR="7E4AC7A8" w:rsidRPr="00011AB5">
        <w:rPr>
          <w:rFonts w:eastAsiaTheme="minorEastAsia"/>
        </w:rPr>
        <w:t>in approach</w:t>
      </w:r>
      <w:r w:rsidR="0033B666" w:rsidRPr="00011AB5">
        <w:rPr>
          <w:rFonts w:eastAsiaTheme="minorEastAsia"/>
        </w:rPr>
        <w:t>, however, four main principles</w:t>
      </w:r>
      <w:r w:rsidR="52D869E5" w:rsidRPr="00011AB5">
        <w:rPr>
          <w:rFonts w:eastAsiaTheme="minorEastAsia"/>
        </w:rPr>
        <w:t xml:space="preserve"> </w:t>
      </w:r>
      <w:r w:rsidR="7BAA3806" w:rsidRPr="00011AB5">
        <w:rPr>
          <w:rFonts w:eastAsiaTheme="minorEastAsia"/>
        </w:rPr>
        <w:t xml:space="preserve">were consistently present </w:t>
      </w:r>
      <w:r w:rsidR="52D869E5" w:rsidRPr="00011AB5">
        <w:rPr>
          <w:rFonts w:eastAsiaTheme="minorEastAsia"/>
        </w:rPr>
        <w:t xml:space="preserve">- </w:t>
      </w:r>
      <w:r w:rsidR="0033B666" w:rsidRPr="00011AB5">
        <w:rPr>
          <w:rFonts w:eastAsiaTheme="minorEastAsia"/>
        </w:rPr>
        <w:t xml:space="preserve">access, engagement, </w:t>
      </w:r>
      <w:r w:rsidR="00A74D55" w:rsidRPr="00011AB5">
        <w:rPr>
          <w:rFonts w:eastAsiaTheme="minorEastAsia"/>
        </w:rPr>
        <w:t>partnership,</w:t>
      </w:r>
      <w:r w:rsidR="0033B666" w:rsidRPr="00011AB5">
        <w:rPr>
          <w:rFonts w:eastAsiaTheme="minorEastAsia"/>
        </w:rPr>
        <w:t xml:space="preserve"> and training</w:t>
      </w:r>
      <w:r w:rsidR="5071CA9E" w:rsidRPr="00011AB5">
        <w:rPr>
          <w:rFonts w:eastAsiaTheme="minorEastAsia"/>
        </w:rPr>
        <w:t>.</w:t>
      </w:r>
      <w:r w:rsidRPr="00011AB5">
        <w:rPr>
          <w:rFonts w:eastAsiaTheme="minorEastAsia"/>
        </w:rPr>
        <w:t xml:space="preserve"> </w:t>
      </w:r>
    </w:p>
    <w:p w14:paraId="0270823A" w14:textId="5D463D25" w:rsidR="00011AB5" w:rsidRPr="00864718" w:rsidRDefault="00C3266C" w:rsidP="00864718">
      <w:pPr>
        <w:rPr>
          <w:rFonts w:ascii="Calibri" w:eastAsiaTheme="minorHAnsi" w:hAnsi="Calibri" w:cs="Calibri"/>
          <w:sz w:val="22"/>
          <w:szCs w:val="22"/>
        </w:rPr>
      </w:pPr>
      <w:hyperlink w:anchor="_Appendix_5:_Comparison" w:history="1">
        <w:r w:rsidR="0074513B" w:rsidRPr="0074513B">
          <w:rPr>
            <w:rStyle w:val="Hyperlink"/>
            <w:rFonts w:eastAsiaTheme="minorEastAsia"/>
          </w:rPr>
          <w:t>Appendix 5</w:t>
        </w:r>
      </w:hyperlink>
      <w:r w:rsidR="0074513B">
        <w:rPr>
          <w:rFonts w:eastAsiaTheme="minorEastAsia"/>
        </w:rPr>
        <w:t xml:space="preserve"> </w:t>
      </w:r>
      <w:r w:rsidR="00864718">
        <w:t>captures a summary of what is included in some LCS/LESs across London. This was shared with breakout room attendees ahead of the workshop, to facilitate a discussion around future considerations for enhanced service specifications.</w:t>
      </w:r>
    </w:p>
    <w:p w14:paraId="38D78587" w14:textId="5C245FF7" w:rsidR="1F9879B8" w:rsidRPr="0074513B" w:rsidRDefault="7F6E881A" w:rsidP="00166145">
      <w:pPr>
        <w:spacing w:line="276" w:lineRule="auto"/>
        <w:rPr>
          <w:rFonts w:eastAsia="Calibri"/>
          <w:b/>
          <w:bCs/>
          <w:i/>
          <w:iCs/>
        </w:rPr>
      </w:pPr>
      <w:r w:rsidRPr="0074513B">
        <w:rPr>
          <w:rFonts w:eastAsiaTheme="minorEastAsia"/>
          <w:b/>
          <w:bCs/>
          <w:i/>
          <w:iCs/>
        </w:rPr>
        <w:t>*SWL currently do not</w:t>
      </w:r>
      <w:r w:rsidRPr="0074513B">
        <w:rPr>
          <w:rFonts w:eastAsia="Calibri"/>
          <w:b/>
          <w:bCs/>
          <w:i/>
          <w:iCs/>
        </w:rPr>
        <w:t xml:space="preserve"> have any ho</w:t>
      </w:r>
      <w:r w:rsidR="003F3783" w:rsidRPr="0074513B">
        <w:rPr>
          <w:rFonts w:eastAsia="Calibri"/>
          <w:b/>
          <w:bCs/>
          <w:i/>
          <w:iCs/>
        </w:rPr>
        <w:softHyphen/>
      </w:r>
      <w:r w:rsidRPr="0074513B">
        <w:rPr>
          <w:rFonts w:eastAsia="Calibri"/>
          <w:b/>
          <w:bCs/>
          <w:i/>
          <w:iCs/>
        </w:rPr>
        <w:t>meless health LCS/LES service specifications but have expressed they would be considering this and would like to co-develop their approach as part of future planning.</w:t>
      </w:r>
      <w:r w:rsidR="0074513B">
        <w:rPr>
          <w:rFonts w:eastAsia="Calibri"/>
          <w:b/>
          <w:bCs/>
          <w:i/>
          <w:iCs/>
        </w:rPr>
        <w:br/>
      </w:r>
    </w:p>
    <w:p w14:paraId="64B952A3" w14:textId="11FF028C" w:rsidR="41658D2C" w:rsidRDefault="5ED3195E" w:rsidP="00731B0D">
      <w:pPr>
        <w:pStyle w:val="Heading4"/>
      </w:pPr>
      <w:r>
        <w:t xml:space="preserve">Future </w:t>
      </w:r>
      <w:r w:rsidR="00DD32FE">
        <w:t>c</w:t>
      </w:r>
      <w:r w:rsidR="1E7229BA">
        <w:t>onsideration</w:t>
      </w:r>
      <w:r w:rsidR="2AFE7D50">
        <w:t>s</w:t>
      </w:r>
      <w:r w:rsidR="1E7229BA">
        <w:t xml:space="preserve"> for </w:t>
      </w:r>
      <w:r w:rsidR="00DD32FE">
        <w:t>e</w:t>
      </w:r>
      <w:r w:rsidR="1E7229BA">
        <w:t xml:space="preserve">nhanced </w:t>
      </w:r>
      <w:r w:rsidR="00DD32FE">
        <w:t>s</w:t>
      </w:r>
      <w:r w:rsidR="1E7229BA">
        <w:t xml:space="preserve">ervice </w:t>
      </w:r>
      <w:r w:rsidR="00DD32FE">
        <w:t>s</w:t>
      </w:r>
      <w:r w:rsidR="1E7229BA">
        <w:t>pecifications</w:t>
      </w:r>
      <w:r w:rsidR="00AC0DA7">
        <w:t xml:space="preserve">, stemming from the breakout discussion </w:t>
      </w:r>
      <w:r w:rsidR="1E7229BA">
        <w:t>(LCSs/LES)</w:t>
      </w:r>
    </w:p>
    <w:p w14:paraId="1B8CCA9D" w14:textId="00097DEE" w:rsidR="00A42034" w:rsidRPr="00843058" w:rsidRDefault="6C8CF934" w:rsidP="00843058">
      <w:pPr>
        <w:rPr>
          <w:rFonts w:eastAsia="Times New Roman" w:cs="Times New Roman"/>
          <w:lang w:eastAsia="en-GB"/>
        </w:rPr>
      </w:pPr>
      <w:r w:rsidRPr="00FC5BC6">
        <w:rPr>
          <w:b/>
          <w:bCs/>
        </w:rPr>
        <w:t xml:space="preserve">Recommendation 1: London-wide </w:t>
      </w:r>
      <w:r w:rsidR="607E347F" w:rsidRPr="00FC5BC6">
        <w:rPr>
          <w:b/>
          <w:bCs/>
        </w:rPr>
        <w:t xml:space="preserve">deep dive and </w:t>
      </w:r>
      <w:r w:rsidRPr="00FC5BC6">
        <w:rPr>
          <w:b/>
          <w:bCs/>
        </w:rPr>
        <w:t xml:space="preserve">review of all homeless LCS/LES </w:t>
      </w:r>
      <w:r w:rsidR="426100CF" w:rsidRPr="00FC5BC6">
        <w:rPr>
          <w:b/>
          <w:bCs/>
        </w:rPr>
        <w:t>in place across London</w:t>
      </w:r>
      <w:r w:rsidR="00FC5BC6">
        <w:rPr>
          <w:b/>
          <w:bCs/>
        </w:rPr>
        <w:t>.</w:t>
      </w:r>
    </w:p>
    <w:p w14:paraId="406F922C" w14:textId="365CA759" w:rsidR="5FCD4488" w:rsidRPr="007C297F" w:rsidRDefault="5FCD4488" w:rsidP="00FC5BC6">
      <w:pPr>
        <w:spacing w:line="276" w:lineRule="auto"/>
        <w:rPr>
          <w:rFonts w:eastAsia="Times New Roman"/>
        </w:rPr>
      </w:pPr>
      <w:r w:rsidRPr="007C297F">
        <w:rPr>
          <w:rFonts w:eastAsia="Times New Roman"/>
        </w:rPr>
        <w:t xml:space="preserve">Attendees of the workshop acknowledged the summary of London’s LCS/LES </w:t>
      </w:r>
      <w:r w:rsidR="68DDBE9A" w:rsidRPr="007C297F">
        <w:rPr>
          <w:rFonts w:eastAsia="Times New Roman"/>
        </w:rPr>
        <w:t>but</w:t>
      </w:r>
      <w:r w:rsidR="677A13F9" w:rsidRPr="007C297F">
        <w:rPr>
          <w:rFonts w:eastAsia="Times New Roman"/>
        </w:rPr>
        <w:t xml:space="preserve"> recognised that it does not fully capture what is in place across </w:t>
      </w:r>
      <w:r w:rsidR="74B7B59D" w:rsidRPr="007C297F">
        <w:rPr>
          <w:rFonts w:eastAsia="Times New Roman"/>
        </w:rPr>
        <w:t xml:space="preserve">the whole of </w:t>
      </w:r>
      <w:r w:rsidR="677A13F9" w:rsidRPr="007C297F">
        <w:rPr>
          <w:rFonts w:eastAsia="Times New Roman"/>
        </w:rPr>
        <w:t xml:space="preserve">London. They </w:t>
      </w:r>
      <w:r w:rsidR="3B6F565A" w:rsidRPr="007C297F">
        <w:rPr>
          <w:rFonts w:eastAsia="Times New Roman"/>
        </w:rPr>
        <w:t>propos</w:t>
      </w:r>
      <w:r w:rsidR="677A13F9" w:rsidRPr="007C297F">
        <w:rPr>
          <w:rFonts w:eastAsia="Times New Roman"/>
        </w:rPr>
        <w:t xml:space="preserve">ed that a </w:t>
      </w:r>
      <w:r w:rsidR="778CE225" w:rsidRPr="007C297F">
        <w:rPr>
          <w:rFonts w:eastAsia="Times New Roman"/>
        </w:rPr>
        <w:t>more detailed London-wide review</w:t>
      </w:r>
      <w:r w:rsidRPr="007C297F">
        <w:rPr>
          <w:rFonts w:eastAsia="Times New Roman"/>
        </w:rPr>
        <w:t xml:space="preserve"> of existing LCSs, what they include, and which have been most impactful</w:t>
      </w:r>
      <w:r w:rsidR="7CCA7128" w:rsidRPr="007C297F">
        <w:rPr>
          <w:rFonts w:eastAsia="Times New Roman"/>
        </w:rPr>
        <w:t xml:space="preserve"> would be beneficial for future planning and implementation.</w:t>
      </w:r>
    </w:p>
    <w:p w14:paraId="741A5A27" w14:textId="43222BBD" w:rsidR="0F5162ED" w:rsidRPr="00FC5BC6" w:rsidRDefault="0F5162ED" w:rsidP="00FC5BC6">
      <w:pPr>
        <w:spacing w:line="276" w:lineRule="auto"/>
        <w:rPr>
          <w:rFonts w:eastAsia="Times New Roman"/>
          <w:b/>
          <w:bCs/>
        </w:rPr>
      </w:pPr>
      <w:r w:rsidRPr="00FC5BC6">
        <w:rPr>
          <w:rFonts w:eastAsia="Times New Roman"/>
          <w:b/>
          <w:bCs/>
        </w:rPr>
        <w:t xml:space="preserve">Recommendation 2: </w:t>
      </w:r>
      <w:r w:rsidR="25E8B27F" w:rsidRPr="00FC5BC6">
        <w:rPr>
          <w:rFonts w:eastAsia="Times New Roman"/>
          <w:b/>
          <w:bCs/>
        </w:rPr>
        <w:t xml:space="preserve">Requirement </w:t>
      </w:r>
      <w:r w:rsidRPr="00FC5BC6">
        <w:rPr>
          <w:rFonts w:eastAsia="Times New Roman"/>
          <w:b/>
          <w:bCs/>
        </w:rPr>
        <w:t xml:space="preserve">of practices </w:t>
      </w:r>
      <w:r w:rsidR="222F65BF" w:rsidRPr="00FC5BC6">
        <w:rPr>
          <w:rFonts w:eastAsia="Times New Roman"/>
          <w:b/>
          <w:bCs/>
        </w:rPr>
        <w:t xml:space="preserve">to be </w:t>
      </w:r>
      <w:r w:rsidRPr="00FC5BC6">
        <w:rPr>
          <w:rFonts w:eastAsia="Times New Roman"/>
          <w:b/>
          <w:bCs/>
        </w:rPr>
        <w:t xml:space="preserve">registered as a Safe Surgery </w:t>
      </w:r>
      <w:r w:rsidR="6D533DD3" w:rsidRPr="00FC5BC6">
        <w:rPr>
          <w:rFonts w:eastAsia="Times New Roman"/>
          <w:b/>
          <w:bCs/>
        </w:rPr>
        <w:t>as part of future LCSs</w:t>
      </w:r>
      <w:r w:rsidR="00FC5BC6">
        <w:rPr>
          <w:rFonts w:eastAsia="Times New Roman"/>
          <w:b/>
          <w:bCs/>
        </w:rPr>
        <w:t>.</w:t>
      </w:r>
    </w:p>
    <w:p w14:paraId="620F1482" w14:textId="49E233C1" w:rsidR="41658D2C" w:rsidRPr="00FC5BC6" w:rsidRDefault="1A154126" w:rsidP="00FC5BC6">
      <w:pPr>
        <w:spacing w:before="240" w:line="276" w:lineRule="auto"/>
        <w:rPr>
          <w:rFonts w:eastAsia="Times New Roman"/>
        </w:rPr>
      </w:pPr>
      <w:r w:rsidRPr="00FC5BC6">
        <w:rPr>
          <w:rFonts w:eastAsia="Times New Roman"/>
        </w:rPr>
        <w:t>Discussions during the breakout session reviewed good practice examples</w:t>
      </w:r>
      <w:r w:rsidR="665237D2" w:rsidRPr="00FC5BC6">
        <w:rPr>
          <w:rFonts w:eastAsia="Times New Roman"/>
        </w:rPr>
        <w:t>.</w:t>
      </w:r>
      <w:r w:rsidR="780472A7" w:rsidRPr="00FC5BC6">
        <w:rPr>
          <w:rFonts w:eastAsia="Times New Roman"/>
        </w:rPr>
        <w:t xml:space="preserve"> </w:t>
      </w:r>
      <w:r w:rsidR="0635E980" w:rsidRPr="00FC5BC6">
        <w:rPr>
          <w:rFonts w:eastAsia="Times New Roman"/>
        </w:rPr>
        <w:t>A</w:t>
      </w:r>
      <w:r w:rsidRPr="00FC5BC6">
        <w:rPr>
          <w:rFonts w:eastAsia="Times New Roman"/>
        </w:rPr>
        <w:t xml:space="preserve">ttention was drawn to the LCS in Brent </w:t>
      </w:r>
      <w:r w:rsidR="4531079B" w:rsidRPr="00FC5BC6">
        <w:rPr>
          <w:rFonts w:eastAsia="Times New Roman"/>
        </w:rPr>
        <w:t>(not included in the</w:t>
      </w:r>
      <w:r w:rsidR="005A4867">
        <w:rPr>
          <w:rFonts w:eastAsia="Times New Roman"/>
        </w:rPr>
        <w:t xml:space="preserve"> LCS/LES table</w:t>
      </w:r>
      <w:r w:rsidR="4531079B" w:rsidRPr="00FC5BC6">
        <w:rPr>
          <w:rFonts w:eastAsia="Times New Roman"/>
        </w:rPr>
        <w:t xml:space="preserve"> pre-workshop summary) </w:t>
      </w:r>
      <w:r w:rsidRPr="00FC5BC6">
        <w:rPr>
          <w:rFonts w:eastAsia="Times New Roman"/>
        </w:rPr>
        <w:t>that includes a requirement to be a safe surgery leading to 100% registered. It</w:t>
      </w:r>
      <w:r w:rsidR="5402C3BC" w:rsidRPr="00FC5BC6">
        <w:rPr>
          <w:rFonts w:eastAsia="Times New Roman"/>
        </w:rPr>
        <w:t xml:space="preserve"> was recognised that some LCSs currently </w:t>
      </w:r>
      <w:r w:rsidR="16B07D48" w:rsidRPr="00FC5BC6">
        <w:rPr>
          <w:rFonts w:eastAsia="Times New Roman"/>
        </w:rPr>
        <w:t xml:space="preserve">require </w:t>
      </w:r>
      <w:r w:rsidR="5402C3BC" w:rsidRPr="00FC5BC6">
        <w:rPr>
          <w:rFonts w:eastAsia="Times New Roman"/>
        </w:rPr>
        <w:t xml:space="preserve">practices </w:t>
      </w:r>
      <w:r w:rsidR="41D31DA8" w:rsidRPr="00FC5BC6">
        <w:rPr>
          <w:rFonts w:eastAsia="Times New Roman"/>
        </w:rPr>
        <w:t xml:space="preserve">to </w:t>
      </w:r>
      <w:r w:rsidR="5402C3BC" w:rsidRPr="00FC5BC6">
        <w:rPr>
          <w:rFonts w:eastAsia="Times New Roman"/>
        </w:rPr>
        <w:t xml:space="preserve">be a </w:t>
      </w:r>
      <w:r w:rsidR="0D1E7FCC" w:rsidRPr="00FC5BC6">
        <w:rPr>
          <w:rFonts w:eastAsia="Times New Roman"/>
        </w:rPr>
        <w:t>S</w:t>
      </w:r>
      <w:r w:rsidR="5402C3BC" w:rsidRPr="00FC5BC6">
        <w:rPr>
          <w:rFonts w:eastAsia="Times New Roman"/>
        </w:rPr>
        <w:t xml:space="preserve">afe </w:t>
      </w:r>
      <w:r w:rsidR="4600A0A3" w:rsidRPr="00FC5BC6">
        <w:rPr>
          <w:rFonts w:eastAsia="Times New Roman"/>
        </w:rPr>
        <w:t>S</w:t>
      </w:r>
      <w:r w:rsidR="5402C3BC" w:rsidRPr="00FC5BC6">
        <w:rPr>
          <w:rFonts w:eastAsia="Times New Roman"/>
        </w:rPr>
        <w:t xml:space="preserve">urgery as part of their LCS, however this </w:t>
      </w:r>
      <w:r w:rsidR="5A7FBCF1" w:rsidRPr="00FC5BC6">
        <w:rPr>
          <w:rFonts w:eastAsia="Times New Roman"/>
        </w:rPr>
        <w:t xml:space="preserve">requirement </w:t>
      </w:r>
      <w:r w:rsidR="5402C3BC" w:rsidRPr="00FC5BC6">
        <w:rPr>
          <w:rFonts w:eastAsia="Times New Roman"/>
        </w:rPr>
        <w:t>was not consistent</w:t>
      </w:r>
      <w:r w:rsidR="52DD3A3C" w:rsidRPr="00FC5BC6">
        <w:rPr>
          <w:rFonts w:eastAsia="Times New Roman"/>
        </w:rPr>
        <w:t xml:space="preserve"> across other LCSs</w:t>
      </w:r>
      <w:r w:rsidR="5402C3BC" w:rsidRPr="00FC5BC6">
        <w:rPr>
          <w:rFonts w:eastAsia="Times New Roman"/>
        </w:rPr>
        <w:t xml:space="preserve">. </w:t>
      </w:r>
      <w:r w:rsidR="4A15406E" w:rsidRPr="00FC5BC6">
        <w:rPr>
          <w:rFonts w:eastAsia="Times New Roman"/>
        </w:rPr>
        <w:t xml:space="preserve">Suggestions for future </w:t>
      </w:r>
      <w:r w:rsidR="769370C9" w:rsidRPr="00FC5BC6">
        <w:rPr>
          <w:rFonts w:eastAsia="Times New Roman"/>
        </w:rPr>
        <w:t>locally commissioned services to</w:t>
      </w:r>
      <w:r w:rsidR="4A15406E" w:rsidRPr="00FC5BC6">
        <w:rPr>
          <w:rFonts w:eastAsia="Times New Roman"/>
        </w:rPr>
        <w:t xml:space="preserve"> become part of the foundation of the </w:t>
      </w:r>
      <w:r w:rsidR="77941DC8" w:rsidRPr="00FC5BC6">
        <w:rPr>
          <w:rFonts w:eastAsia="Times New Roman"/>
        </w:rPr>
        <w:t>enhanced service</w:t>
      </w:r>
      <w:r w:rsidR="4A15406E" w:rsidRPr="00FC5BC6">
        <w:rPr>
          <w:rFonts w:eastAsia="Times New Roman"/>
        </w:rPr>
        <w:t xml:space="preserve">, so to </w:t>
      </w:r>
      <w:r w:rsidR="3F5C6870" w:rsidRPr="00FC5BC6">
        <w:rPr>
          <w:rFonts w:eastAsia="Times New Roman"/>
        </w:rPr>
        <w:t xml:space="preserve">aid </w:t>
      </w:r>
      <w:r w:rsidR="2F51E415" w:rsidRPr="00FC5BC6">
        <w:rPr>
          <w:rFonts w:eastAsia="Times New Roman"/>
        </w:rPr>
        <w:t>imbedding</w:t>
      </w:r>
      <w:r w:rsidR="246E12E1" w:rsidRPr="00FC5BC6">
        <w:rPr>
          <w:rFonts w:eastAsia="Times New Roman"/>
        </w:rPr>
        <w:t xml:space="preserve"> </w:t>
      </w:r>
      <w:r w:rsidR="4A15406E" w:rsidRPr="00FC5BC6">
        <w:rPr>
          <w:rFonts w:eastAsia="Times New Roman"/>
        </w:rPr>
        <w:t>the principles and framework</w:t>
      </w:r>
      <w:r w:rsidR="365F3704" w:rsidRPr="00FC5BC6">
        <w:rPr>
          <w:rFonts w:eastAsia="Times New Roman"/>
        </w:rPr>
        <w:t xml:space="preserve"> into daily practice</w:t>
      </w:r>
      <w:r w:rsidR="0A212215" w:rsidRPr="00FC5BC6">
        <w:rPr>
          <w:rFonts w:eastAsia="Times New Roman"/>
        </w:rPr>
        <w:t xml:space="preserve">. </w:t>
      </w:r>
      <w:r w:rsidRPr="00FC5BC6">
        <w:rPr>
          <w:rFonts w:eastAsia="Times New Roman"/>
        </w:rPr>
        <w:t xml:space="preserve"> </w:t>
      </w:r>
    </w:p>
    <w:p w14:paraId="46A53AF6" w14:textId="77777777" w:rsidR="00A42034" w:rsidRDefault="00A42034" w:rsidP="00166145">
      <w:pPr>
        <w:spacing w:line="276" w:lineRule="auto"/>
        <w:rPr>
          <w:rFonts w:eastAsia="Times New Roman"/>
          <w:b/>
          <w:bCs/>
        </w:rPr>
      </w:pPr>
    </w:p>
    <w:p w14:paraId="33992333" w14:textId="5BC84C2E" w:rsidR="00FC5BC6" w:rsidRPr="00FC5BC6" w:rsidRDefault="2A8DC9AD" w:rsidP="00FC5BC6">
      <w:pPr>
        <w:spacing w:line="276" w:lineRule="auto"/>
        <w:rPr>
          <w:rFonts w:eastAsia="Times New Roman"/>
          <w:b/>
          <w:bCs/>
        </w:rPr>
      </w:pPr>
      <w:r w:rsidRPr="00FC5BC6">
        <w:rPr>
          <w:rFonts w:eastAsia="Times New Roman"/>
          <w:b/>
          <w:bCs/>
        </w:rPr>
        <w:t xml:space="preserve">Recommendation 3: LCS/LES to </w:t>
      </w:r>
      <w:r w:rsidR="7531AD53" w:rsidRPr="00FC5BC6">
        <w:rPr>
          <w:rFonts w:eastAsia="Times New Roman"/>
          <w:b/>
          <w:bCs/>
        </w:rPr>
        <w:t>be co-produced by commissioners, clinical leads and w</w:t>
      </w:r>
      <w:r w:rsidR="415E3FC3" w:rsidRPr="00FC5BC6">
        <w:rPr>
          <w:rFonts w:eastAsia="Times New Roman"/>
          <w:b/>
          <w:bCs/>
        </w:rPr>
        <w:t xml:space="preserve">ith relevant </w:t>
      </w:r>
      <w:r w:rsidR="7531AD53" w:rsidRPr="00FC5BC6">
        <w:rPr>
          <w:rFonts w:eastAsia="Times New Roman"/>
          <w:b/>
          <w:bCs/>
        </w:rPr>
        <w:t>service providers</w:t>
      </w:r>
      <w:r w:rsidR="6330BE1C" w:rsidRPr="00FC5BC6">
        <w:rPr>
          <w:rFonts w:eastAsia="Times New Roman"/>
          <w:b/>
          <w:bCs/>
        </w:rPr>
        <w:t xml:space="preserve"> </w:t>
      </w:r>
      <w:r w:rsidR="005A4867">
        <w:rPr>
          <w:rFonts w:eastAsia="Times New Roman"/>
          <w:b/>
          <w:bCs/>
        </w:rPr>
        <w:t xml:space="preserve">and users </w:t>
      </w:r>
      <w:r w:rsidR="6330BE1C" w:rsidRPr="00FC5BC6">
        <w:rPr>
          <w:rFonts w:eastAsia="Times New Roman"/>
          <w:b/>
          <w:bCs/>
        </w:rPr>
        <w:t>where appropriate</w:t>
      </w:r>
      <w:r w:rsidR="00FC5BC6" w:rsidRPr="00FC5BC6">
        <w:rPr>
          <w:rFonts w:eastAsia="Times New Roman"/>
          <w:b/>
          <w:bCs/>
        </w:rPr>
        <w:t xml:space="preserve">. </w:t>
      </w:r>
    </w:p>
    <w:p w14:paraId="0998EC18" w14:textId="2E1F71C7" w:rsidR="2028E721" w:rsidRPr="00FC5BC6" w:rsidRDefault="435A90BC" w:rsidP="00FC5BC6">
      <w:pPr>
        <w:spacing w:line="276" w:lineRule="auto"/>
        <w:rPr>
          <w:rFonts w:eastAsia="Times New Roman"/>
          <w:b/>
          <w:bCs/>
        </w:rPr>
      </w:pPr>
      <w:r w:rsidRPr="00FC5BC6">
        <w:rPr>
          <w:rFonts w:eastAsia="Times New Roman"/>
        </w:rPr>
        <w:t xml:space="preserve">Emphasis was also placed on </w:t>
      </w:r>
      <w:r w:rsidR="009F4575" w:rsidRPr="00FC5BC6">
        <w:rPr>
          <w:rFonts w:eastAsia="Times New Roman"/>
        </w:rPr>
        <w:t xml:space="preserve">creating services that </w:t>
      </w:r>
      <w:r w:rsidR="1F748709" w:rsidRPr="00FC5BC6">
        <w:rPr>
          <w:rFonts w:eastAsia="Times New Roman"/>
        </w:rPr>
        <w:t xml:space="preserve">adequately capture </w:t>
      </w:r>
      <w:r w:rsidR="009F4575" w:rsidRPr="00FC5BC6">
        <w:rPr>
          <w:rFonts w:eastAsia="Times New Roman"/>
        </w:rPr>
        <w:t>people</w:t>
      </w:r>
      <w:r w:rsidR="33D919CA" w:rsidRPr="00FC5BC6">
        <w:rPr>
          <w:rFonts w:eastAsia="Times New Roman"/>
        </w:rPr>
        <w:t>’s</w:t>
      </w:r>
      <w:r w:rsidR="009F4575" w:rsidRPr="00FC5BC6">
        <w:rPr>
          <w:rFonts w:eastAsia="Times New Roman"/>
        </w:rPr>
        <w:t xml:space="preserve"> need, not what we wish to commission, therefore </w:t>
      </w:r>
      <w:r w:rsidR="047AF5BE" w:rsidRPr="00FC5BC6">
        <w:rPr>
          <w:rFonts w:eastAsia="Times New Roman"/>
        </w:rPr>
        <w:t xml:space="preserve">services </w:t>
      </w:r>
      <w:r w:rsidR="56476D92" w:rsidRPr="00FC5BC6">
        <w:rPr>
          <w:rFonts w:eastAsia="Times New Roman"/>
        </w:rPr>
        <w:t>should also</w:t>
      </w:r>
      <w:r w:rsidR="047AF5BE" w:rsidRPr="00FC5BC6">
        <w:rPr>
          <w:rFonts w:eastAsia="Times New Roman"/>
        </w:rPr>
        <w:t xml:space="preserve"> be </w:t>
      </w:r>
      <w:r w:rsidR="009F4575" w:rsidRPr="00FC5BC6">
        <w:rPr>
          <w:rFonts w:eastAsia="Times New Roman"/>
        </w:rPr>
        <w:t>co-produc</w:t>
      </w:r>
      <w:r w:rsidR="77536D6B" w:rsidRPr="00FC5BC6">
        <w:rPr>
          <w:rFonts w:eastAsia="Times New Roman"/>
        </w:rPr>
        <w:t>ed</w:t>
      </w:r>
      <w:r w:rsidR="009F4575" w:rsidRPr="00FC5BC6">
        <w:rPr>
          <w:rFonts w:eastAsia="Times New Roman"/>
        </w:rPr>
        <w:t xml:space="preserve"> </w:t>
      </w:r>
      <w:r w:rsidR="77536D6B" w:rsidRPr="00FC5BC6">
        <w:rPr>
          <w:rFonts w:eastAsia="Times New Roman"/>
        </w:rPr>
        <w:t xml:space="preserve">with those who have lived experience. </w:t>
      </w:r>
      <w:r w:rsidR="684D8245" w:rsidRPr="00FC5BC6">
        <w:rPr>
          <w:rFonts w:eastAsia="Times New Roman"/>
        </w:rPr>
        <w:t>It was noted that sometimes there is a disconnect between commissioning teams and primary care teams, and that it would be valuable for the teams to work closer together. It would not only support a shared understanding of what is currently available within organisations, but also support co-produced pieces work</w:t>
      </w:r>
      <w:r w:rsidR="300F3378" w:rsidRPr="00FC5BC6">
        <w:rPr>
          <w:rFonts w:eastAsia="Times New Roman"/>
        </w:rPr>
        <w:t xml:space="preserve"> and services</w:t>
      </w:r>
      <w:r w:rsidR="684D8245" w:rsidRPr="00FC5BC6">
        <w:rPr>
          <w:rFonts w:eastAsia="Times New Roman"/>
        </w:rPr>
        <w:t>.</w:t>
      </w:r>
    </w:p>
    <w:p w14:paraId="63BA41E6" w14:textId="77777777" w:rsidR="00664723" w:rsidRDefault="415FA547" w:rsidP="00664723">
      <w:pPr>
        <w:spacing w:line="276" w:lineRule="auto"/>
        <w:rPr>
          <w:rFonts w:eastAsia="Times New Roman"/>
          <w:b/>
          <w:bCs/>
        </w:rPr>
      </w:pPr>
      <w:r w:rsidRPr="00664723">
        <w:rPr>
          <w:rFonts w:eastAsia="Times New Roman"/>
          <w:b/>
          <w:bCs/>
        </w:rPr>
        <w:t xml:space="preserve">Recommendation 4: </w:t>
      </w:r>
      <w:r w:rsidR="3D963C30" w:rsidRPr="00664723">
        <w:rPr>
          <w:rFonts w:eastAsia="Times New Roman"/>
          <w:b/>
          <w:bCs/>
        </w:rPr>
        <w:t>Incorporate multi-professional and multi-agency approaches in the future LCS, and avenues for communication</w:t>
      </w:r>
      <w:r w:rsidR="00664723">
        <w:rPr>
          <w:rFonts w:eastAsia="Times New Roman"/>
          <w:b/>
          <w:bCs/>
        </w:rPr>
        <w:t>.</w:t>
      </w:r>
    </w:p>
    <w:p w14:paraId="6B87549A" w14:textId="5A1CC4B4" w:rsidR="00664723" w:rsidRDefault="353F5EB7" w:rsidP="00664723">
      <w:pPr>
        <w:spacing w:line="276" w:lineRule="auto"/>
        <w:rPr>
          <w:rFonts w:eastAsia="Times New Roman"/>
          <w:b/>
          <w:bCs/>
        </w:rPr>
      </w:pPr>
      <w:r w:rsidRPr="00664723">
        <w:rPr>
          <w:rFonts w:eastAsia="Times New Roman"/>
        </w:rPr>
        <w:t xml:space="preserve">The importance of multi-professional and multi-agency working to improve engagement across all sectors was highlighted during discussion. </w:t>
      </w:r>
      <w:r w:rsidR="2028E721" w:rsidRPr="00664723">
        <w:rPr>
          <w:rFonts w:eastAsia="Times New Roman"/>
        </w:rPr>
        <w:t xml:space="preserve">The London </w:t>
      </w:r>
      <w:r w:rsidR="42F43EF4" w:rsidRPr="00664723">
        <w:rPr>
          <w:rFonts w:eastAsia="Times New Roman"/>
        </w:rPr>
        <w:t xml:space="preserve">Universal Care Plan intend to develop a homelessness template. </w:t>
      </w:r>
      <w:r w:rsidR="65EF94D3" w:rsidRPr="00664723">
        <w:rPr>
          <w:rFonts w:eastAsia="Times New Roman"/>
        </w:rPr>
        <w:t xml:space="preserve">Future enhanced service frameworks should consider how to </w:t>
      </w:r>
      <w:r w:rsidR="40E2A096" w:rsidRPr="00664723">
        <w:rPr>
          <w:rFonts w:eastAsia="Times New Roman"/>
        </w:rPr>
        <w:t xml:space="preserve">include this into its structure so to </w:t>
      </w:r>
      <w:r w:rsidR="65EF94D3" w:rsidRPr="00664723">
        <w:rPr>
          <w:rFonts w:eastAsia="Times New Roman"/>
        </w:rPr>
        <w:t>incorporate and best utilise th</w:t>
      </w:r>
      <w:r w:rsidR="2F4A8B2D" w:rsidRPr="00664723">
        <w:rPr>
          <w:rFonts w:eastAsia="Times New Roman"/>
        </w:rPr>
        <w:t>e relevant information required to be shared between services (e.g.</w:t>
      </w:r>
      <w:r w:rsidR="00757F9C" w:rsidRPr="00664723">
        <w:rPr>
          <w:rFonts w:eastAsia="Times New Roman"/>
        </w:rPr>
        <w:t>,</w:t>
      </w:r>
      <w:r w:rsidR="2F4A8B2D" w:rsidRPr="00664723">
        <w:rPr>
          <w:rFonts w:eastAsia="Times New Roman"/>
        </w:rPr>
        <w:t xml:space="preserve"> crisis plan, mental health plan, care act assessment)</w:t>
      </w:r>
      <w:r w:rsidR="31178445" w:rsidRPr="00664723">
        <w:rPr>
          <w:rFonts w:eastAsia="Times New Roman"/>
        </w:rPr>
        <w:t>.</w:t>
      </w:r>
    </w:p>
    <w:p w14:paraId="72B3267F" w14:textId="05A7BBD7" w:rsidR="00664723" w:rsidRDefault="30C29860" w:rsidP="00664723">
      <w:pPr>
        <w:spacing w:line="276" w:lineRule="auto"/>
        <w:rPr>
          <w:rFonts w:eastAsia="Times New Roman"/>
          <w:b/>
          <w:bCs/>
        </w:rPr>
      </w:pPr>
      <w:r w:rsidRPr="00664723">
        <w:rPr>
          <w:rFonts w:eastAsia="Times New Roman"/>
          <w:b/>
          <w:bCs/>
        </w:rPr>
        <w:t xml:space="preserve">Recommendation 5: </w:t>
      </w:r>
      <w:r w:rsidR="34E7303F" w:rsidRPr="00664723">
        <w:rPr>
          <w:rFonts w:eastAsia="Times New Roman"/>
          <w:b/>
          <w:bCs/>
        </w:rPr>
        <w:t>Regarding</w:t>
      </w:r>
      <w:r w:rsidRPr="00664723">
        <w:rPr>
          <w:rFonts w:eastAsia="Times New Roman"/>
          <w:b/>
          <w:bCs/>
        </w:rPr>
        <w:t xml:space="preserve"> </w:t>
      </w:r>
      <w:r w:rsidR="00B54E7E" w:rsidRPr="00664723">
        <w:rPr>
          <w:rFonts w:eastAsia="Times New Roman"/>
          <w:b/>
          <w:bCs/>
        </w:rPr>
        <w:t xml:space="preserve">London’s </w:t>
      </w:r>
      <w:r w:rsidRPr="00664723">
        <w:rPr>
          <w:rFonts w:eastAsia="Times New Roman"/>
          <w:b/>
          <w:bCs/>
        </w:rPr>
        <w:t xml:space="preserve">specialist services, consider the use </w:t>
      </w:r>
      <w:r w:rsidR="1BD02E2E" w:rsidRPr="00664723">
        <w:rPr>
          <w:rFonts w:eastAsia="Times New Roman"/>
          <w:b/>
          <w:bCs/>
        </w:rPr>
        <w:t xml:space="preserve">of sharable electronic patient records across </w:t>
      </w:r>
      <w:r w:rsidR="00E75E67" w:rsidRPr="00664723">
        <w:rPr>
          <w:rFonts w:eastAsia="Times New Roman"/>
          <w:b/>
          <w:bCs/>
        </w:rPr>
        <w:t xml:space="preserve">the region </w:t>
      </w:r>
      <w:r w:rsidR="1BD02E2E" w:rsidRPr="00664723">
        <w:rPr>
          <w:rFonts w:eastAsia="Times New Roman"/>
          <w:b/>
          <w:bCs/>
        </w:rPr>
        <w:t>(</w:t>
      </w:r>
      <w:proofErr w:type="gramStart"/>
      <w:r w:rsidR="1BD02E2E" w:rsidRPr="00664723">
        <w:rPr>
          <w:rFonts w:eastAsia="Times New Roman"/>
          <w:b/>
          <w:bCs/>
        </w:rPr>
        <w:t>e.g.</w:t>
      </w:r>
      <w:proofErr w:type="gramEnd"/>
      <w:r w:rsidR="1BD02E2E" w:rsidRPr="00664723">
        <w:rPr>
          <w:rFonts w:eastAsia="Times New Roman"/>
          <w:b/>
          <w:bCs/>
        </w:rPr>
        <w:t xml:space="preserve"> EMIS </w:t>
      </w:r>
      <w:r w:rsidR="00B54E7E" w:rsidRPr="00664723">
        <w:rPr>
          <w:rFonts w:eastAsia="Times New Roman"/>
          <w:b/>
          <w:bCs/>
        </w:rPr>
        <w:t>w</w:t>
      </w:r>
      <w:r w:rsidR="4297A137" w:rsidRPr="00664723">
        <w:rPr>
          <w:rFonts w:eastAsia="Times New Roman"/>
          <w:b/>
          <w:bCs/>
        </w:rPr>
        <w:t xml:space="preserve">eb </w:t>
      </w:r>
      <w:r w:rsidR="1BD02E2E" w:rsidRPr="00664723">
        <w:rPr>
          <w:rFonts w:eastAsia="Times New Roman"/>
          <w:b/>
          <w:bCs/>
        </w:rPr>
        <w:t>community)</w:t>
      </w:r>
      <w:r w:rsidR="00664723">
        <w:rPr>
          <w:rFonts w:eastAsia="Times New Roman"/>
          <w:b/>
          <w:bCs/>
        </w:rPr>
        <w:t>.</w:t>
      </w:r>
    </w:p>
    <w:p w14:paraId="6D18ACE5" w14:textId="77777777" w:rsidR="00664723" w:rsidRDefault="1A1FFD20" w:rsidP="00664723">
      <w:pPr>
        <w:spacing w:line="276" w:lineRule="auto"/>
        <w:rPr>
          <w:rFonts w:eastAsia="Times New Roman"/>
          <w:b/>
          <w:bCs/>
        </w:rPr>
      </w:pPr>
      <w:r w:rsidRPr="00664723">
        <w:rPr>
          <w:rFonts w:eastAsia="Times New Roman"/>
        </w:rPr>
        <w:t>Recognising that som</w:t>
      </w:r>
      <w:r w:rsidR="6CA168B9" w:rsidRPr="00664723">
        <w:rPr>
          <w:rFonts w:eastAsia="Times New Roman"/>
        </w:rPr>
        <w:t xml:space="preserve">eone who is homeless will frequently cross borough boundaries in their daily </w:t>
      </w:r>
      <w:r w:rsidR="2D29C9A2" w:rsidRPr="00664723">
        <w:rPr>
          <w:rFonts w:eastAsia="Times New Roman"/>
        </w:rPr>
        <w:t>movements and</w:t>
      </w:r>
      <w:r w:rsidR="6CA168B9" w:rsidRPr="00664723">
        <w:rPr>
          <w:rFonts w:eastAsia="Times New Roman"/>
        </w:rPr>
        <w:t xml:space="preserve"> may bed down at multiple different locations over </w:t>
      </w:r>
      <w:r w:rsidR="5453E149" w:rsidRPr="00664723">
        <w:rPr>
          <w:rFonts w:eastAsia="Times New Roman"/>
        </w:rPr>
        <w:t>a period</w:t>
      </w:r>
      <w:r w:rsidR="6CA168B9" w:rsidRPr="00664723">
        <w:rPr>
          <w:rFonts w:eastAsia="Times New Roman"/>
        </w:rPr>
        <w:t xml:space="preserve">, </w:t>
      </w:r>
      <w:r w:rsidR="25CDCE3D" w:rsidRPr="00664723">
        <w:rPr>
          <w:rFonts w:eastAsia="Times New Roman"/>
        </w:rPr>
        <w:t xml:space="preserve">a suggestion of cross-GP relationships was proposed, and enabling patients to access care at different practices. </w:t>
      </w:r>
      <w:r w:rsidR="1065C8BC" w:rsidRPr="00664723">
        <w:rPr>
          <w:rFonts w:eastAsia="Times New Roman"/>
        </w:rPr>
        <w:t xml:space="preserve">This would allow delivery of </w:t>
      </w:r>
      <w:r w:rsidR="35D997A2" w:rsidRPr="00664723">
        <w:rPr>
          <w:rFonts w:eastAsia="Times New Roman"/>
        </w:rPr>
        <w:t xml:space="preserve">healthcare that was more accessible to the population </w:t>
      </w:r>
      <w:r w:rsidR="05547F7C" w:rsidRPr="00664723">
        <w:rPr>
          <w:rFonts w:eastAsia="Times New Roman"/>
        </w:rPr>
        <w:t xml:space="preserve">across a large geographical area </w:t>
      </w:r>
      <w:r w:rsidR="35D997A2" w:rsidRPr="00664723">
        <w:rPr>
          <w:rFonts w:eastAsia="Times New Roman"/>
        </w:rPr>
        <w:t xml:space="preserve">and in turn </w:t>
      </w:r>
      <w:r w:rsidR="1065C8BC" w:rsidRPr="00664723">
        <w:rPr>
          <w:rFonts w:eastAsia="Times New Roman"/>
        </w:rPr>
        <w:t>increas</w:t>
      </w:r>
      <w:r w:rsidR="6BA8FCCA" w:rsidRPr="00664723">
        <w:rPr>
          <w:rFonts w:eastAsia="Times New Roman"/>
        </w:rPr>
        <w:t xml:space="preserve">e engagement. </w:t>
      </w:r>
      <w:r w:rsidR="1065C8BC" w:rsidRPr="00664723">
        <w:rPr>
          <w:rFonts w:eastAsia="Times New Roman"/>
        </w:rPr>
        <w:t xml:space="preserve"> </w:t>
      </w:r>
    </w:p>
    <w:p w14:paraId="330C5894" w14:textId="2C04D01F" w:rsidR="00664723" w:rsidRDefault="358FAA4E" w:rsidP="00664723">
      <w:pPr>
        <w:spacing w:line="276" w:lineRule="auto"/>
        <w:rPr>
          <w:rFonts w:eastAsia="Times New Roman"/>
          <w:b/>
          <w:bCs/>
        </w:rPr>
      </w:pPr>
      <w:r w:rsidRPr="00664723">
        <w:rPr>
          <w:rFonts w:eastAsia="Times New Roman"/>
          <w:b/>
          <w:bCs/>
        </w:rPr>
        <w:t>Recommendation 6: Inclusion of screening</w:t>
      </w:r>
      <w:r w:rsidR="6F73EDE8" w:rsidRPr="00664723">
        <w:rPr>
          <w:rFonts w:eastAsia="Times New Roman"/>
          <w:b/>
          <w:bCs/>
        </w:rPr>
        <w:t>, management and onward referral tailored to the needs o</w:t>
      </w:r>
      <w:r w:rsidR="5AB6A823" w:rsidRPr="00664723">
        <w:rPr>
          <w:rFonts w:eastAsia="Times New Roman"/>
          <w:b/>
          <w:bCs/>
        </w:rPr>
        <w:t>f the population</w:t>
      </w:r>
      <w:r w:rsidR="00664723">
        <w:rPr>
          <w:rFonts w:eastAsia="Times New Roman"/>
          <w:b/>
          <w:bCs/>
        </w:rPr>
        <w:t>.</w:t>
      </w:r>
    </w:p>
    <w:p w14:paraId="175CBCF9" w14:textId="12DC9351" w:rsidR="00EA6AFA" w:rsidRPr="00664723" w:rsidRDefault="26C66210" w:rsidP="00664723">
      <w:pPr>
        <w:spacing w:line="276" w:lineRule="auto"/>
        <w:rPr>
          <w:rFonts w:eastAsia="Times New Roman"/>
          <w:b/>
          <w:bCs/>
        </w:rPr>
      </w:pPr>
      <w:r w:rsidRPr="00664723">
        <w:rPr>
          <w:rFonts w:eastAsia="Times New Roman"/>
        </w:rPr>
        <w:t xml:space="preserve">Some areas included in the shared LCSs may </w:t>
      </w:r>
      <w:r w:rsidR="02D8186E" w:rsidRPr="00664723">
        <w:rPr>
          <w:rFonts w:eastAsia="Times New Roman"/>
        </w:rPr>
        <w:t xml:space="preserve">appear to </w:t>
      </w:r>
      <w:r w:rsidRPr="00664723">
        <w:rPr>
          <w:rFonts w:eastAsia="Times New Roman"/>
        </w:rPr>
        <w:t>fall under the core contract</w:t>
      </w:r>
      <w:r w:rsidR="6564F2C5" w:rsidRPr="00664723">
        <w:rPr>
          <w:rFonts w:eastAsia="Times New Roman"/>
        </w:rPr>
        <w:t xml:space="preserve">, </w:t>
      </w:r>
      <w:r w:rsidR="652BA1EF" w:rsidRPr="00664723">
        <w:rPr>
          <w:rFonts w:eastAsia="Times New Roman"/>
        </w:rPr>
        <w:t>however, t</w:t>
      </w:r>
      <w:r w:rsidRPr="00664723">
        <w:rPr>
          <w:rFonts w:eastAsia="Times New Roman"/>
        </w:rPr>
        <w:t xml:space="preserve">he </w:t>
      </w:r>
      <w:r w:rsidR="38D7ABEB" w:rsidRPr="00664723">
        <w:rPr>
          <w:rFonts w:eastAsia="Times New Roman"/>
        </w:rPr>
        <w:t xml:space="preserve">advised </w:t>
      </w:r>
      <w:r w:rsidR="36A64F05" w:rsidRPr="00664723">
        <w:rPr>
          <w:rFonts w:eastAsia="Times New Roman"/>
        </w:rPr>
        <w:t xml:space="preserve">reason </w:t>
      </w:r>
      <w:r w:rsidRPr="00664723">
        <w:rPr>
          <w:rFonts w:eastAsia="Times New Roman"/>
        </w:rPr>
        <w:t xml:space="preserve">for </w:t>
      </w:r>
      <w:r w:rsidR="1D278DC8" w:rsidRPr="00664723">
        <w:rPr>
          <w:rFonts w:eastAsia="Times New Roman"/>
        </w:rPr>
        <w:t xml:space="preserve">including </w:t>
      </w:r>
      <w:r w:rsidR="452AD4A5" w:rsidRPr="00664723">
        <w:rPr>
          <w:rFonts w:eastAsia="Times New Roman"/>
        </w:rPr>
        <w:t xml:space="preserve">these </w:t>
      </w:r>
      <w:r w:rsidR="4144D602" w:rsidRPr="00664723">
        <w:rPr>
          <w:rFonts w:eastAsia="Times New Roman"/>
        </w:rPr>
        <w:t xml:space="preserve">areas within an LCS </w:t>
      </w:r>
      <w:r w:rsidRPr="00664723">
        <w:rPr>
          <w:rFonts w:eastAsia="Times New Roman"/>
        </w:rPr>
        <w:t>is due to the incre</w:t>
      </w:r>
      <w:r w:rsidR="628B1755" w:rsidRPr="00664723">
        <w:rPr>
          <w:rFonts w:eastAsia="Times New Roman"/>
        </w:rPr>
        <w:t>ased risks associated with someone being homeless</w:t>
      </w:r>
      <w:r w:rsidR="52B561BB" w:rsidRPr="00664723">
        <w:rPr>
          <w:rFonts w:eastAsia="Times New Roman"/>
        </w:rPr>
        <w:t xml:space="preserve">, and </w:t>
      </w:r>
      <w:r w:rsidR="5F493DAD" w:rsidRPr="00664723">
        <w:rPr>
          <w:rFonts w:eastAsia="Times New Roman"/>
        </w:rPr>
        <w:t xml:space="preserve">how additional screening and blood tests may be indicated to address the </w:t>
      </w:r>
      <w:r w:rsidR="52B561BB" w:rsidRPr="00664723">
        <w:rPr>
          <w:rFonts w:eastAsia="Times New Roman"/>
        </w:rPr>
        <w:t>high prevalence of unmet health needs.</w:t>
      </w:r>
      <w:r w:rsidR="628B1755" w:rsidRPr="00664723">
        <w:rPr>
          <w:rFonts w:eastAsia="Times New Roman"/>
        </w:rPr>
        <w:t xml:space="preserve"> </w:t>
      </w:r>
      <w:r w:rsidR="572DA592" w:rsidRPr="00664723">
        <w:rPr>
          <w:rFonts w:eastAsia="Times New Roman"/>
        </w:rPr>
        <w:t xml:space="preserve">Certain </w:t>
      </w:r>
      <w:r w:rsidR="2D4AA3D0" w:rsidRPr="00664723">
        <w:rPr>
          <w:rFonts w:eastAsia="Times New Roman"/>
        </w:rPr>
        <w:t xml:space="preserve">tests may be required </w:t>
      </w:r>
      <w:r w:rsidR="3F0A7CCB" w:rsidRPr="00664723">
        <w:rPr>
          <w:rFonts w:eastAsia="Times New Roman"/>
        </w:rPr>
        <w:t xml:space="preserve">to be done more frequently </w:t>
      </w:r>
      <w:r w:rsidR="2D4AA3D0" w:rsidRPr="00664723">
        <w:rPr>
          <w:rFonts w:eastAsia="Times New Roman"/>
        </w:rPr>
        <w:t xml:space="preserve">as part of </w:t>
      </w:r>
      <w:r w:rsidR="628B1755" w:rsidRPr="00664723">
        <w:rPr>
          <w:rFonts w:eastAsia="Times New Roman"/>
        </w:rPr>
        <w:t>screening</w:t>
      </w:r>
      <w:r w:rsidR="498AB3F8" w:rsidRPr="00664723">
        <w:rPr>
          <w:rFonts w:eastAsia="Times New Roman"/>
        </w:rPr>
        <w:t xml:space="preserve"> (</w:t>
      </w:r>
      <w:proofErr w:type="gramStart"/>
      <w:r w:rsidR="498AB3F8" w:rsidRPr="00664723">
        <w:rPr>
          <w:rFonts w:eastAsia="Times New Roman"/>
        </w:rPr>
        <w:t>e.g.</w:t>
      </w:r>
      <w:proofErr w:type="gramEnd"/>
      <w:r w:rsidR="628B1755" w:rsidRPr="00664723">
        <w:rPr>
          <w:rFonts w:eastAsia="Times New Roman"/>
        </w:rPr>
        <w:t xml:space="preserve"> blood borne viruses</w:t>
      </w:r>
      <w:r w:rsidR="4D9621D4" w:rsidRPr="00664723">
        <w:rPr>
          <w:rFonts w:eastAsia="Times New Roman"/>
        </w:rPr>
        <w:t xml:space="preserve"> screening), or disease monitoring with appropriate </w:t>
      </w:r>
      <w:r w:rsidR="5B550456" w:rsidRPr="00664723">
        <w:rPr>
          <w:rFonts w:eastAsia="Times New Roman"/>
        </w:rPr>
        <w:t xml:space="preserve">follow up or </w:t>
      </w:r>
      <w:r w:rsidR="4D9621D4" w:rsidRPr="00664723">
        <w:rPr>
          <w:rFonts w:eastAsia="Times New Roman"/>
        </w:rPr>
        <w:t xml:space="preserve">onward referrals required. </w:t>
      </w:r>
      <w:r w:rsidR="5815EBA2" w:rsidRPr="00664723">
        <w:rPr>
          <w:rFonts w:eastAsia="Times New Roman"/>
        </w:rPr>
        <w:t xml:space="preserve">Overlap may exist with services such as Find &amp; Treat or Hepatology, and so improving communication between services is important to </w:t>
      </w:r>
      <w:r w:rsidR="0E1B0697" w:rsidRPr="00664723">
        <w:rPr>
          <w:rFonts w:eastAsia="Times New Roman"/>
        </w:rPr>
        <w:t xml:space="preserve">reduce the possibility of </w:t>
      </w:r>
      <w:r w:rsidR="5815EBA2" w:rsidRPr="00664723">
        <w:rPr>
          <w:rFonts w:eastAsia="Times New Roman"/>
        </w:rPr>
        <w:t xml:space="preserve">repeated </w:t>
      </w:r>
      <w:r w:rsidR="058EFFD6" w:rsidRPr="00664723">
        <w:rPr>
          <w:rFonts w:eastAsia="Times New Roman"/>
        </w:rPr>
        <w:t>testing</w:t>
      </w:r>
      <w:r w:rsidR="5EEB4AB0" w:rsidRPr="00664723">
        <w:rPr>
          <w:rFonts w:eastAsia="Times New Roman"/>
        </w:rPr>
        <w:t>.</w:t>
      </w:r>
      <w:r w:rsidR="058EFFD6" w:rsidRPr="00664723">
        <w:rPr>
          <w:rFonts w:eastAsia="Times New Roman"/>
        </w:rPr>
        <w:t xml:space="preserve"> </w:t>
      </w:r>
    </w:p>
    <w:p w14:paraId="10B731F4" w14:textId="77777777" w:rsidR="00664723" w:rsidRDefault="3FE2C17A" w:rsidP="00664723">
      <w:pPr>
        <w:spacing w:before="240" w:line="276" w:lineRule="auto"/>
        <w:rPr>
          <w:rFonts w:eastAsia="Times New Roman"/>
          <w:b/>
          <w:bCs/>
        </w:rPr>
      </w:pPr>
      <w:r w:rsidRPr="00664723">
        <w:rPr>
          <w:rFonts w:eastAsia="Times New Roman"/>
          <w:b/>
          <w:bCs/>
        </w:rPr>
        <w:lastRenderedPageBreak/>
        <w:t xml:space="preserve">Recommendation 7: Inclusion of recommendations around cancer screening </w:t>
      </w:r>
      <w:r w:rsidR="29CFFA21" w:rsidRPr="00664723">
        <w:rPr>
          <w:rFonts w:eastAsia="Times New Roman"/>
          <w:b/>
          <w:bCs/>
        </w:rPr>
        <w:t xml:space="preserve">for those who are homeless </w:t>
      </w:r>
      <w:r w:rsidRPr="00664723">
        <w:rPr>
          <w:rFonts w:eastAsia="Times New Roman"/>
          <w:b/>
          <w:bCs/>
        </w:rPr>
        <w:t xml:space="preserve">to be included in future enhanced service </w:t>
      </w:r>
      <w:r w:rsidR="5EA8F3C5" w:rsidRPr="00664723">
        <w:rPr>
          <w:rFonts w:eastAsia="Times New Roman"/>
          <w:b/>
          <w:bCs/>
        </w:rPr>
        <w:t>specifications</w:t>
      </w:r>
      <w:r w:rsidR="00664723">
        <w:rPr>
          <w:rFonts w:eastAsia="Times New Roman"/>
          <w:b/>
          <w:bCs/>
        </w:rPr>
        <w:t>.</w:t>
      </w:r>
    </w:p>
    <w:p w14:paraId="7C6770F1" w14:textId="39D24914" w:rsidR="00664723" w:rsidRDefault="25ABC7FD" w:rsidP="00664723">
      <w:pPr>
        <w:spacing w:before="240" w:line="276" w:lineRule="auto"/>
        <w:rPr>
          <w:rFonts w:eastAsia="Times New Roman"/>
        </w:rPr>
      </w:pPr>
      <w:r w:rsidRPr="00A42034">
        <w:rPr>
          <w:rFonts w:eastAsia="Times New Roman"/>
        </w:rPr>
        <w:t>Adaptations of approach are needed to improve engagement with cancer screening pathways, and thus additional time is required to improve uptake</w:t>
      </w:r>
      <w:r w:rsidR="00AF7272">
        <w:rPr>
          <w:rFonts w:eastAsia="Times New Roman"/>
        </w:rPr>
        <w:t>. T</w:t>
      </w:r>
      <w:r w:rsidR="53B695A1" w:rsidRPr="00843058">
        <w:rPr>
          <w:rFonts w:eastAsia="Times New Roman"/>
        </w:rPr>
        <w:t xml:space="preserve">he North Central London Cancer </w:t>
      </w:r>
      <w:r w:rsidR="00E14B49" w:rsidRPr="00843058">
        <w:rPr>
          <w:rFonts w:eastAsia="Times New Roman"/>
        </w:rPr>
        <w:t>Alliance</w:t>
      </w:r>
      <w:r w:rsidR="53B695A1" w:rsidRPr="00843058">
        <w:rPr>
          <w:rFonts w:eastAsia="Times New Roman"/>
        </w:rPr>
        <w:t xml:space="preserve"> </w:t>
      </w:r>
      <w:r w:rsidR="6DFD8CA4" w:rsidRPr="00843058">
        <w:rPr>
          <w:rFonts w:eastAsia="Times New Roman"/>
        </w:rPr>
        <w:t xml:space="preserve">team are piloting approaches </w:t>
      </w:r>
      <w:r w:rsidR="79D08E42" w:rsidRPr="00843058">
        <w:rPr>
          <w:rFonts w:eastAsia="Times New Roman"/>
        </w:rPr>
        <w:t xml:space="preserve">to be taken for </w:t>
      </w:r>
      <w:r w:rsidR="00AF7272" w:rsidRPr="00843058">
        <w:rPr>
          <w:rFonts w:eastAsia="Times New Roman"/>
        </w:rPr>
        <w:t xml:space="preserve">people experiencing homelessness </w:t>
      </w:r>
      <w:r w:rsidR="6DFD8CA4" w:rsidRPr="00843058">
        <w:rPr>
          <w:rFonts w:eastAsia="Times New Roman"/>
        </w:rPr>
        <w:t xml:space="preserve">within </w:t>
      </w:r>
      <w:r w:rsidR="29764331" w:rsidRPr="00843058">
        <w:rPr>
          <w:rFonts w:eastAsia="Times New Roman"/>
        </w:rPr>
        <w:t xml:space="preserve">the boroughs of </w:t>
      </w:r>
      <w:r w:rsidR="6DFD8CA4" w:rsidRPr="00843058">
        <w:rPr>
          <w:rFonts w:eastAsia="Times New Roman"/>
        </w:rPr>
        <w:t>NCL ICB</w:t>
      </w:r>
      <w:r w:rsidR="704AB807" w:rsidRPr="00843058">
        <w:rPr>
          <w:rFonts w:eastAsia="Times New Roman"/>
        </w:rPr>
        <w:t>.</w:t>
      </w:r>
      <w:r w:rsidR="628B1755" w:rsidRPr="00843058">
        <w:rPr>
          <w:rFonts w:eastAsia="Times New Roman"/>
        </w:rPr>
        <w:t xml:space="preserve"> </w:t>
      </w:r>
      <w:r w:rsidR="467424C4" w:rsidRPr="00843058">
        <w:rPr>
          <w:rFonts w:eastAsia="Times New Roman"/>
        </w:rPr>
        <w:t>T</w:t>
      </w:r>
      <w:r w:rsidR="4A23D098" w:rsidRPr="00843058">
        <w:rPr>
          <w:rFonts w:eastAsia="Times New Roman"/>
        </w:rPr>
        <w:t>he aim</w:t>
      </w:r>
      <w:r w:rsidR="096C8324" w:rsidRPr="00843058">
        <w:rPr>
          <w:rFonts w:eastAsia="Times New Roman"/>
        </w:rPr>
        <w:t>s are</w:t>
      </w:r>
      <w:r w:rsidR="4A23D098" w:rsidRPr="00843058">
        <w:rPr>
          <w:rFonts w:eastAsia="Times New Roman"/>
        </w:rPr>
        <w:t xml:space="preserve"> improving survival, focusing on early diagnosis, and in line with the 2028 NHS Long Term Plan ambition</w:t>
      </w:r>
      <w:r w:rsidR="0AFAB945" w:rsidRPr="00843058">
        <w:rPr>
          <w:rFonts w:eastAsia="Times New Roman"/>
        </w:rPr>
        <w:t xml:space="preserve">, </w:t>
      </w:r>
      <w:r w:rsidR="38757374" w:rsidRPr="00843058">
        <w:rPr>
          <w:rFonts w:eastAsia="Times New Roman"/>
        </w:rPr>
        <w:t>to reduce inequalities across the whole cancer pathway until services are on par across our population.</w:t>
      </w:r>
      <w:r w:rsidR="4C55D413" w:rsidRPr="00843058">
        <w:rPr>
          <w:rFonts w:eastAsia="Times New Roman"/>
        </w:rPr>
        <w:t xml:space="preserve"> Incorporating the recommendations from this work in future enhanced service </w:t>
      </w:r>
      <w:r w:rsidR="5BD93678" w:rsidRPr="00843058">
        <w:rPr>
          <w:rFonts w:eastAsia="Times New Roman"/>
        </w:rPr>
        <w:t xml:space="preserve">specifications would also be of benefit to those experiencing homelessness. </w:t>
      </w:r>
    </w:p>
    <w:p w14:paraId="06D83D04" w14:textId="534A57A9" w:rsidR="00664723" w:rsidRDefault="6F48759D" w:rsidP="00664723">
      <w:pPr>
        <w:spacing w:before="240" w:line="276" w:lineRule="auto"/>
        <w:rPr>
          <w:rFonts w:eastAsia="Times New Roman"/>
        </w:rPr>
      </w:pPr>
      <w:r w:rsidRPr="00664723">
        <w:rPr>
          <w:rFonts w:eastAsia="Times New Roman"/>
          <w:b/>
          <w:bCs/>
        </w:rPr>
        <w:t xml:space="preserve">Recommendation 8: ICBs to consider </w:t>
      </w:r>
      <w:r w:rsidR="3510FC93" w:rsidRPr="00664723">
        <w:rPr>
          <w:rFonts w:eastAsia="Times New Roman"/>
          <w:b/>
          <w:bCs/>
        </w:rPr>
        <w:t xml:space="preserve">adopting </w:t>
      </w:r>
      <w:r w:rsidR="00D40167" w:rsidRPr="00664723">
        <w:rPr>
          <w:rFonts w:eastAsia="Times New Roman"/>
          <w:b/>
          <w:bCs/>
        </w:rPr>
        <w:t xml:space="preserve">similar </w:t>
      </w:r>
      <w:r w:rsidRPr="00664723">
        <w:rPr>
          <w:rFonts w:eastAsia="Times New Roman"/>
          <w:b/>
          <w:bCs/>
        </w:rPr>
        <w:t>approaches taken with other areas of health</w:t>
      </w:r>
      <w:r w:rsidR="00D40167" w:rsidRPr="00664723">
        <w:rPr>
          <w:rFonts w:eastAsia="Times New Roman"/>
          <w:b/>
          <w:bCs/>
        </w:rPr>
        <w:t xml:space="preserve">care </w:t>
      </w:r>
      <w:r w:rsidR="000C1878" w:rsidRPr="00664723">
        <w:rPr>
          <w:rFonts w:eastAsia="Times New Roman"/>
          <w:b/>
          <w:bCs/>
        </w:rPr>
        <w:t>with high need</w:t>
      </w:r>
      <w:r w:rsidR="00FD4D50" w:rsidRPr="00664723">
        <w:rPr>
          <w:rFonts w:eastAsia="Times New Roman"/>
          <w:b/>
          <w:bCs/>
        </w:rPr>
        <w:t xml:space="preserve"> patients</w:t>
      </w:r>
      <w:r w:rsidR="000C1878" w:rsidRPr="00843058">
        <w:rPr>
          <w:rFonts w:eastAsia="Times New Roman"/>
          <w:b/>
          <w:bCs/>
        </w:rPr>
        <w:t xml:space="preserve"> </w:t>
      </w:r>
      <w:r w:rsidRPr="00843058">
        <w:rPr>
          <w:rFonts w:eastAsia="Times New Roman"/>
          <w:b/>
          <w:bCs/>
        </w:rPr>
        <w:t>when addressing th</w:t>
      </w:r>
      <w:r w:rsidR="3522CBB4" w:rsidRPr="00843058">
        <w:rPr>
          <w:rFonts w:eastAsia="Times New Roman"/>
          <w:b/>
          <w:bCs/>
        </w:rPr>
        <w:t xml:space="preserve">e needs of </w:t>
      </w:r>
      <w:r w:rsidR="00273E9B" w:rsidRPr="00843058">
        <w:rPr>
          <w:rFonts w:eastAsia="Times New Roman"/>
          <w:b/>
          <w:bCs/>
        </w:rPr>
        <w:t>people experiencing homelessness</w:t>
      </w:r>
      <w:r w:rsidR="00664723">
        <w:rPr>
          <w:rFonts w:eastAsia="Times New Roman"/>
        </w:rPr>
        <w:t>.</w:t>
      </w:r>
    </w:p>
    <w:p w14:paraId="05B5542C" w14:textId="46821123" w:rsidR="000D5981" w:rsidRPr="00664723" w:rsidRDefault="55389898" w:rsidP="00664723">
      <w:pPr>
        <w:spacing w:before="240" w:line="276" w:lineRule="auto"/>
        <w:rPr>
          <w:rFonts w:eastAsia="Times New Roman"/>
        </w:rPr>
        <w:sectPr w:rsidR="000D5981" w:rsidRPr="00664723" w:rsidSect="00DA534F">
          <w:pgSz w:w="11906" w:h="16838"/>
          <w:pgMar w:top="1440" w:right="1440" w:bottom="1440" w:left="1440" w:header="709" w:footer="709" w:gutter="0"/>
          <w:cols w:space="708"/>
          <w:docGrid w:linePitch="360"/>
        </w:sectPr>
      </w:pPr>
      <w:r w:rsidRPr="00664723">
        <w:rPr>
          <w:rFonts w:eastAsia="Times New Roman"/>
        </w:rPr>
        <w:t xml:space="preserve">ICBs could consider </w:t>
      </w:r>
      <w:r w:rsidR="285FF2DF" w:rsidRPr="00664723">
        <w:rPr>
          <w:rFonts w:eastAsia="Times New Roman"/>
        </w:rPr>
        <w:t>adopting similar approaches t</w:t>
      </w:r>
      <w:r w:rsidR="1A44142E" w:rsidRPr="00664723">
        <w:rPr>
          <w:rFonts w:eastAsia="Times New Roman"/>
        </w:rPr>
        <w:t xml:space="preserve">hat are taken towards </w:t>
      </w:r>
      <w:r w:rsidR="5FAB4667" w:rsidRPr="00664723">
        <w:rPr>
          <w:rFonts w:eastAsia="Times New Roman"/>
        </w:rPr>
        <w:t>l</w:t>
      </w:r>
      <w:r w:rsidR="285FF2DF" w:rsidRPr="00664723">
        <w:rPr>
          <w:rFonts w:eastAsia="Times New Roman"/>
        </w:rPr>
        <w:t>ong-</w:t>
      </w:r>
      <w:r w:rsidR="08922797" w:rsidRPr="00664723">
        <w:rPr>
          <w:rFonts w:eastAsia="Times New Roman"/>
        </w:rPr>
        <w:t>t</w:t>
      </w:r>
      <w:r w:rsidR="285FF2DF" w:rsidRPr="00664723">
        <w:rPr>
          <w:rFonts w:eastAsia="Times New Roman"/>
        </w:rPr>
        <w:t xml:space="preserve">erm </w:t>
      </w:r>
      <w:r w:rsidR="59D6EACF" w:rsidRPr="00664723">
        <w:rPr>
          <w:rFonts w:eastAsia="Times New Roman"/>
        </w:rPr>
        <w:t>c</w:t>
      </w:r>
      <w:r w:rsidR="285FF2DF" w:rsidRPr="00664723">
        <w:rPr>
          <w:rFonts w:eastAsia="Times New Roman"/>
        </w:rPr>
        <w:t>onditions</w:t>
      </w:r>
      <w:r w:rsidR="5B89AF2C" w:rsidRPr="00664723">
        <w:rPr>
          <w:rFonts w:eastAsia="Times New Roman"/>
        </w:rPr>
        <w:t xml:space="preserve">, and PCNs </w:t>
      </w:r>
      <w:r w:rsidR="4C2A05B1" w:rsidRPr="00664723">
        <w:rPr>
          <w:rFonts w:eastAsia="Times New Roman"/>
        </w:rPr>
        <w:t xml:space="preserve">could </w:t>
      </w:r>
      <w:r w:rsidR="5B89AF2C" w:rsidRPr="00664723">
        <w:rPr>
          <w:rFonts w:eastAsia="Times New Roman"/>
        </w:rPr>
        <w:t xml:space="preserve">consider </w:t>
      </w:r>
      <w:r w:rsidR="57EECE35" w:rsidRPr="00664723">
        <w:rPr>
          <w:rFonts w:eastAsia="Times New Roman"/>
        </w:rPr>
        <w:t xml:space="preserve">applying </w:t>
      </w:r>
      <w:r w:rsidR="5B89AF2C" w:rsidRPr="00664723">
        <w:rPr>
          <w:rFonts w:eastAsia="Times New Roman"/>
        </w:rPr>
        <w:t>how they are</w:t>
      </w:r>
      <w:r w:rsidR="348B0B31" w:rsidRPr="00664723">
        <w:rPr>
          <w:rFonts w:eastAsia="Times New Roman"/>
        </w:rPr>
        <w:t xml:space="preserve"> </w:t>
      </w:r>
      <w:r w:rsidR="5B89AF2C" w:rsidRPr="00664723">
        <w:rPr>
          <w:rFonts w:eastAsia="Times New Roman"/>
        </w:rPr>
        <w:t xml:space="preserve">tackling the </w:t>
      </w:r>
      <w:r w:rsidR="3AF1A195" w:rsidRPr="00664723">
        <w:rPr>
          <w:rFonts w:eastAsia="Times New Roman"/>
        </w:rPr>
        <w:t xml:space="preserve">Enhanced </w:t>
      </w:r>
      <w:r w:rsidR="6E0AF138" w:rsidRPr="00664723">
        <w:rPr>
          <w:rFonts w:eastAsia="Times New Roman"/>
        </w:rPr>
        <w:t xml:space="preserve">Health </w:t>
      </w:r>
      <w:r w:rsidR="3AF1A195" w:rsidRPr="00664723">
        <w:rPr>
          <w:rFonts w:eastAsia="Times New Roman"/>
        </w:rPr>
        <w:t>in Care Homes D</w:t>
      </w:r>
      <w:r w:rsidR="2B881041" w:rsidRPr="00664723">
        <w:rPr>
          <w:rFonts w:eastAsia="Times New Roman"/>
        </w:rPr>
        <w:t>irected Enhanced Service (</w:t>
      </w:r>
      <w:r w:rsidR="4C4916EE" w:rsidRPr="00664723">
        <w:rPr>
          <w:rFonts w:eastAsia="Times New Roman"/>
        </w:rPr>
        <w:t xml:space="preserve">EHCH </w:t>
      </w:r>
      <w:r w:rsidR="2B881041" w:rsidRPr="00664723">
        <w:rPr>
          <w:rFonts w:eastAsia="Times New Roman"/>
        </w:rPr>
        <w:t>D</w:t>
      </w:r>
      <w:r w:rsidR="3AF1A195" w:rsidRPr="00664723">
        <w:rPr>
          <w:rFonts w:eastAsia="Times New Roman"/>
        </w:rPr>
        <w:t>ES</w:t>
      </w:r>
      <w:r w:rsidR="1D951BF8" w:rsidRPr="00664723">
        <w:rPr>
          <w:rFonts w:eastAsia="Times New Roman"/>
        </w:rPr>
        <w:t>)</w:t>
      </w:r>
      <w:r w:rsidR="285FF2DF" w:rsidRPr="00664723">
        <w:rPr>
          <w:rFonts w:eastAsia="Times New Roman"/>
        </w:rPr>
        <w:t xml:space="preserve"> </w:t>
      </w:r>
      <w:r w:rsidR="217C8C63" w:rsidRPr="00664723">
        <w:rPr>
          <w:rFonts w:eastAsia="Times New Roman"/>
        </w:rPr>
        <w:t>as well as their Personalised Care</w:t>
      </w:r>
      <w:r w:rsidR="40C0CF7C" w:rsidRPr="00664723">
        <w:rPr>
          <w:rFonts w:eastAsia="Times New Roman"/>
        </w:rPr>
        <w:t>/</w:t>
      </w:r>
      <w:r w:rsidR="217C8C63" w:rsidRPr="00664723">
        <w:rPr>
          <w:rFonts w:eastAsia="Times New Roman"/>
        </w:rPr>
        <w:t>Anticipatory Care DES</w:t>
      </w:r>
      <w:r w:rsidR="3A7BA88D" w:rsidRPr="00664723">
        <w:rPr>
          <w:rFonts w:eastAsia="Times New Roman"/>
        </w:rPr>
        <w:t>, to the homeless population in general, as well as those living in hostels.</w:t>
      </w:r>
    </w:p>
    <w:p w14:paraId="45D0BDD6" w14:textId="15506E0D" w:rsidR="00D3317B" w:rsidRPr="0074153B" w:rsidRDefault="4A562A7B" w:rsidP="00063D35">
      <w:pPr>
        <w:pStyle w:val="Heading3"/>
      </w:pPr>
      <w:bookmarkStart w:id="29" w:name="_Toc165034065"/>
      <w:r>
        <w:lastRenderedPageBreak/>
        <w:t xml:space="preserve">Room </w:t>
      </w:r>
      <w:r w:rsidR="0CD35B37">
        <w:t>4</w:t>
      </w:r>
      <w:r>
        <w:t xml:space="preserve">: </w:t>
      </w:r>
      <w:r w:rsidR="24089896">
        <w:t xml:space="preserve">Specialist and </w:t>
      </w:r>
      <w:r w:rsidR="0045439E">
        <w:t>m</w:t>
      </w:r>
      <w:r w:rsidR="24089896">
        <w:t xml:space="preserve">ainstream </w:t>
      </w:r>
      <w:r w:rsidR="0045439E">
        <w:t>p</w:t>
      </w:r>
      <w:r w:rsidR="24089896">
        <w:t>ractices</w:t>
      </w:r>
      <w:r w:rsidR="0045439E">
        <w:t xml:space="preserve"> </w:t>
      </w:r>
      <w:r w:rsidR="00313157">
        <w:t>incorporating</w:t>
      </w:r>
      <w:r w:rsidR="24089896">
        <w:t xml:space="preserve"> the </w:t>
      </w:r>
      <w:r w:rsidR="0045439E">
        <w:t xml:space="preserve">electronic patient record </w:t>
      </w:r>
      <w:hyperlink r:id="rId18">
        <w:r w:rsidR="0045439E" w:rsidRPr="30A00A7B">
          <w:rPr>
            <w:rStyle w:val="Hyperlink"/>
          </w:rPr>
          <w:t>(</w:t>
        </w:r>
        <w:r w:rsidR="24089896" w:rsidRPr="30A00A7B">
          <w:rPr>
            <w:rStyle w:val="Hyperlink"/>
          </w:rPr>
          <w:t>EPR</w:t>
        </w:r>
        <w:r w:rsidR="0045439E" w:rsidRPr="30A00A7B">
          <w:rPr>
            <w:rStyle w:val="Hyperlink"/>
          </w:rPr>
          <w:t>)</w:t>
        </w:r>
        <w:r w:rsidR="24089896" w:rsidRPr="30A00A7B">
          <w:rPr>
            <w:rStyle w:val="Hyperlink"/>
          </w:rPr>
          <w:t xml:space="preserve"> template</w:t>
        </w:r>
      </w:hyperlink>
      <w:r w:rsidR="00313157" w:rsidRPr="30A00A7B">
        <w:rPr>
          <w:rStyle w:val="Hyperlink"/>
        </w:rPr>
        <w:t xml:space="preserve"> for </w:t>
      </w:r>
      <w:proofErr w:type="gramStart"/>
      <w:r w:rsidR="00313157" w:rsidRPr="30A00A7B">
        <w:rPr>
          <w:rStyle w:val="Hyperlink"/>
        </w:rPr>
        <w:t>homelessness</w:t>
      </w:r>
      <w:bookmarkEnd w:id="29"/>
      <w:proofErr w:type="gramEnd"/>
    </w:p>
    <w:p w14:paraId="57F764E7" w14:textId="14456F7E" w:rsidR="002C0FF3" w:rsidRPr="00D6748E" w:rsidRDefault="00D3317B" w:rsidP="00166145">
      <w:pPr>
        <w:spacing w:line="276" w:lineRule="auto"/>
      </w:pPr>
      <w:r>
        <w:t>Facilitators: Amanda Rimington &amp; Natalie Miller</w:t>
      </w:r>
    </w:p>
    <w:p w14:paraId="4016C093" w14:textId="60791713" w:rsidR="002C0FF3" w:rsidRDefault="39325FB1" w:rsidP="00166145">
      <w:pPr>
        <w:spacing w:line="276" w:lineRule="auto"/>
        <w:rPr>
          <w:rFonts w:eastAsiaTheme="minorEastAsia"/>
        </w:rPr>
      </w:pPr>
      <w:r w:rsidRPr="00EA6AFA">
        <w:rPr>
          <w:rFonts w:eastAsiaTheme="minorEastAsia"/>
        </w:rPr>
        <w:t xml:space="preserve">There are significant discrepancies </w:t>
      </w:r>
      <w:r w:rsidR="6BA3B3B4" w:rsidRPr="00EA6AFA">
        <w:rPr>
          <w:rFonts w:eastAsiaTheme="minorEastAsia"/>
        </w:rPr>
        <w:t xml:space="preserve">in numbers of homeless and </w:t>
      </w:r>
      <w:r w:rsidRPr="00EA6AFA">
        <w:rPr>
          <w:rFonts w:eastAsiaTheme="minorEastAsia"/>
        </w:rPr>
        <w:t>homeless health data captured by health services and that of the local authorities.</w:t>
      </w:r>
      <w:r w:rsidR="00084676" w:rsidRPr="00EA6AFA">
        <w:rPr>
          <w:rFonts w:eastAsiaTheme="minorEastAsia"/>
        </w:rPr>
        <w:t xml:space="preserve"> </w:t>
      </w:r>
      <w:r w:rsidRPr="00EA6AFA">
        <w:rPr>
          <w:rFonts w:eastAsiaTheme="minorEastAsia"/>
        </w:rPr>
        <w:t xml:space="preserve"> </w:t>
      </w:r>
    </w:p>
    <w:p w14:paraId="6D680A17" w14:textId="77777777" w:rsidR="00D6748E" w:rsidRPr="00EA6AFA" w:rsidRDefault="3EAD2BA7" w:rsidP="00166145">
      <w:pPr>
        <w:spacing w:line="276" w:lineRule="auto"/>
        <w:rPr>
          <w:rFonts w:eastAsiaTheme="minorEastAsia"/>
        </w:rPr>
      </w:pPr>
      <w:r w:rsidRPr="00EA6AFA">
        <w:rPr>
          <w:rFonts w:eastAsiaTheme="minorEastAsia"/>
        </w:rPr>
        <w:t>P</w:t>
      </w:r>
      <w:r w:rsidR="5DEA94DC" w:rsidRPr="00EA6AFA">
        <w:rPr>
          <w:rFonts w:eastAsiaTheme="minorEastAsia"/>
        </w:rPr>
        <w:t>articipants agreed that the current Homeless template was comprehensive and a valuable tool.</w:t>
      </w:r>
      <w:r w:rsidR="32E83B81" w:rsidRPr="00EA6AFA">
        <w:rPr>
          <w:rFonts w:eastAsiaTheme="minorEastAsia"/>
        </w:rPr>
        <w:t xml:space="preserve"> It was </w:t>
      </w:r>
      <w:r w:rsidR="677D59E5" w:rsidRPr="00EA6AFA">
        <w:rPr>
          <w:rFonts w:eastAsiaTheme="minorEastAsia"/>
        </w:rPr>
        <w:t xml:space="preserve">considered </w:t>
      </w:r>
      <w:r w:rsidR="32E83B81" w:rsidRPr="00EA6AFA">
        <w:rPr>
          <w:rFonts w:eastAsiaTheme="minorEastAsia"/>
        </w:rPr>
        <w:t xml:space="preserve">that perhaps the criticism toward the tool was </w:t>
      </w:r>
      <w:r w:rsidR="5471ACEA" w:rsidRPr="00EA6AFA">
        <w:rPr>
          <w:rFonts w:eastAsiaTheme="minorEastAsia"/>
        </w:rPr>
        <w:t xml:space="preserve">around practitioners not using it in the intended way. </w:t>
      </w:r>
      <w:r w:rsidR="6D66EE85" w:rsidRPr="00EA6AFA">
        <w:rPr>
          <w:rFonts w:eastAsiaTheme="minorEastAsia"/>
        </w:rPr>
        <w:t xml:space="preserve">It was suggested that </w:t>
      </w:r>
      <w:r w:rsidR="5101B0AB" w:rsidRPr="00EA6AFA">
        <w:rPr>
          <w:rFonts w:eastAsiaTheme="minorEastAsia"/>
        </w:rPr>
        <w:t xml:space="preserve">we encourage </w:t>
      </w:r>
      <w:r w:rsidR="6D66EE85" w:rsidRPr="00EA6AFA">
        <w:rPr>
          <w:rFonts w:eastAsiaTheme="minorEastAsia"/>
        </w:rPr>
        <w:t xml:space="preserve">practitioners </w:t>
      </w:r>
      <w:r w:rsidR="35171982" w:rsidRPr="00EA6AFA">
        <w:rPr>
          <w:rFonts w:eastAsiaTheme="minorEastAsia"/>
        </w:rPr>
        <w:t xml:space="preserve">to </w:t>
      </w:r>
      <w:r w:rsidR="6D66EE85" w:rsidRPr="00EA6AFA">
        <w:rPr>
          <w:rFonts w:eastAsiaTheme="minorEastAsia"/>
        </w:rPr>
        <w:t>m</w:t>
      </w:r>
      <w:r w:rsidR="597F5D88" w:rsidRPr="00EA6AFA">
        <w:rPr>
          <w:rFonts w:eastAsiaTheme="minorEastAsia"/>
        </w:rPr>
        <w:t>ov</w:t>
      </w:r>
      <w:r w:rsidR="1B50715F" w:rsidRPr="00EA6AFA">
        <w:rPr>
          <w:rFonts w:eastAsiaTheme="minorEastAsia"/>
        </w:rPr>
        <w:t>e</w:t>
      </w:r>
      <w:r w:rsidR="597F5D88" w:rsidRPr="00EA6AFA">
        <w:rPr>
          <w:rFonts w:eastAsiaTheme="minorEastAsia"/>
        </w:rPr>
        <w:t xml:space="preserve"> away from the presumption that it is to be completed at each contact, but towards an understanding of </w:t>
      </w:r>
      <w:r w:rsidR="49FBFB23" w:rsidRPr="00EA6AFA">
        <w:rPr>
          <w:rFonts w:eastAsiaTheme="minorEastAsia"/>
        </w:rPr>
        <w:t xml:space="preserve">gathering information and </w:t>
      </w:r>
      <w:r w:rsidR="1DFF9E40" w:rsidRPr="00EA6AFA">
        <w:rPr>
          <w:rFonts w:eastAsiaTheme="minorEastAsia"/>
        </w:rPr>
        <w:t xml:space="preserve">accurately </w:t>
      </w:r>
      <w:r w:rsidR="49FBFB23" w:rsidRPr="00EA6AFA">
        <w:rPr>
          <w:rFonts w:eastAsiaTheme="minorEastAsia"/>
        </w:rPr>
        <w:t>cod</w:t>
      </w:r>
      <w:r w:rsidR="236C097A" w:rsidRPr="00EA6AFA">
        <w:rPr>
          <w:rFonts w:eastAsiaTheme="minorEastAsia"/>
        </w:rPr>
        <w:t>ing</w:t>
      </w:r>
      <w:r w:rsidR="49FBFB23" w:rsidRPr="00EA6AFA">
        <w:rPr>
          <w:rFonts w:eastAsiaTheme="minorEastAsia"/>
        </w:rPr>
        <w:t xml:space="preserve"> data over time </w:t>
      </w:r>
      <w:r w:rsidR="6382F2B7" w:rsidRPr="00EA6AFA">
        <w:rPr>
          <w:rFonts w:eastAsiaTheme="minorEastAsia"/>
        </w:rPr>
        <w:t>that will further support the health outcomes of local needs the homeless population overall.</w:t>
      </w:r>
    </w:p>
    <w:p w14:paraId="0E6CA953" w14:textId="5114251C" w:rsidR="007C2109" w:rsidRPr="00843058" w:rsidRDefault="007C7F07" w:rsidP="00731B0D">
      <w:pPr>
        <w:pStyle w:val="Heading4"/>
      </w:pPr>
      <w:r>
        <w:t xml:space="preserve">About the </w:t>
      </w:r>
      <w:r w:rsidR="7EDEDEB3" w:rsidRPr="00843058">
        <w:t>EPR</w:t>
      </w:r>
      <w:r w:rsidR="76879626" w:rsidRPr="00843058">
        <w:t xml:space="preserve"> template</w:t>
      </w:r>
      <w:r w:rsidRPr="00843058">
        <w:t xml:space="preserve"> for homelessness</w:t>
      </w:r>
      <w:r w:rsidR="78A62FEE" w:rsidRPr="00843058">
        <w:t>:</w:t>
      </w:r>
    </w:p>
    <w:p w14:paraId="0771F528" w14:textId="1E04D5A7" w:rsidR="007C2109" w:rsidRPr="00EA6AFA" w:rsidRDefault="007C2109" w:rsidP="006C6871">
      <w:pPr>
        <w:pStyle w:val="ListParagraph"/>
        <w:numPr>
          <w:ilvl w:val="0"/>
          <w:numId w:val="12"/>
        </w:numPr>
        <w:spacing w:after="240" w:line="276" w:lineRule="auto"/>
        <w:rPr>
          <w:rFonts w:cs="Arial"/>
        </w:rPr>
      </w:pPr>
      <w:r w:rsidRPr="00EA6AFA">
        <w:rPr>
          <w:rFonts w:cs="Arial"/>
        </w:rPr>
        <w:t xml:space="preserve">In 2014, 14 Homeless Health Services including Pathway teams and GP Surgeries, came together to put a structure around the template. </w:t>
      </w:r>
    </w:p>
    <w:p w14:paraId="53BDC2C3" w14:textId="7C437E59" w:rsidR="007C2109" w:rsidRPr="00E10FAC" w:rsidRDefault="00E10FAC" w:rsidP="006C6871">
      <w:pPr>
        <w:pStyle w:val="ListParagraph"/>
        <w:numPr>
          <w:ilvl w:val="0"/>
          <w:numId w:val="12"/>
        </w:numPr>
        <w:spacing w:after="240" w:line="276" w:lineRule="auto"/>
        <w:textAlignment w:val="baseline"/>
        <w:rPr>
          <w:rFonts w:cs="Arial"/>
        </w:rPr>
      </w:pPr>
      <w:r w:rsidRPr="00843058">
        <w:rPr>
          <w:rFonts w:cs="Arial"/>
        </w:rPr>
        <w:t xml:space="preserve">The EPR </w:t>
      </w:r>
      <w:r w:rsidR="007C2109" w:rsidRPr="00E10FAC">
        <w:rPr>
          <w:rFonts w:cs="Arial"/>
        </w:rPr>
        <w:t xml:space="preserve">template is a library of codes to use to make sure patient activity is coded correctly </w:t>
      </w:r>
      <w:proofErr w:type="gramStart"/>
      <w:r w:rsidR="007C2109" w:rsidRPr="00E10FAC">
        <w:rPr>
          <w:rFonts w:cs="Arial"/>
        </w:rPr>
        <w:t>e.g.</w:t>
      </w:r>
      <w:proofErr w:type="gramEnd"/>
      <w:r w:rsidR="007C2109" w:rsidRPr="00E10FAC">
        <w:rPr>
          <w:rFonts w:cs="Arial"/>
        </w:rPr>
        <w:t xml:space="preserve"> new patient health check, housing status, etc. </w:t>
      </w:r>
    </w:p>
    <w:p w14:paraId="31E595F9" w14:textId="77777777" w:rsidR="007C2109" w:rsidRPr="00EA6AFA" w:rsidRDefault="007C2109" w:rsidP="006C6871">
      <w:pPr>
        <w:pStyle w:val="ListParagraph"/>
        <w:numPr>
          <w:ilvl w:val="0"/>
          <w:numId w:val="12"/>
        </w:numPr>
        <w:spacing w:after="240" w:line="276" w:lineRule="auto"/>
        <w:textAlignment w:val="baseline"/>
        <w:rPr>
          <w:rFonts w:cs="Arial"/>
        </w:rPr>
      </w:pPr>
      <w:r w:rsidRPr="00EA6AFA">
        <w:rPr>
          <w:rFonts w:cs="Arial"/>
        </w:rPr>
        <w:t xml:space="preserve">It isn’t designed to fill out every box every time clinician sees a patient; it’s designed to be used as a rich theme of data set, to support standardise patient records being described in a coded way.   </w:t>
      </w:r>
    </w:p>
    <w:p w14:paraId="628F7696" w14:textId="2C77E3B1" w:rsidR="007C2109" w:rsidRPr="00EA6AFA" w:rsidRDefault="76879626" w:rsidP="006C6871">
      <w:pPr>
        <w:pStyle w:val="ListParagraph"/>
        <w:numPr>
          <w:ilvl w:val="0"/>
          <w:numId w:val="12"/>
        </w:numPr>
        <w:spacing w:after="240" w:line="276" w:lineRule="auto"/>
        <w:textAlignment w:val="baseline"/>
        <w:rPr>
          <w:rFonts w:cs="Arial"/>
        </w:rPr>
      </w:pPr>
      <w:r w:rsidRPr="00EA6AFA">
        <w:rPr>
          <w:rFonts w:cs="Arial"/>
        </w:rPr>
        <w:t>There is a full set of searches that people can download to extensive set of searches that are associated with the national template.</w:t>
      </w:r>
      <w:r w:rsidR="0995A38B" w:rsidRPr="00EA6AFA">
        <w:rPr>
          <w:rFonts w:cs="Arial"/>
        </w:rPr>
        <w:t xml:space="preserve"> </w:t>
      </w:r>
    </w:p>
    <w:p w14:paraId="2017ED77" w14:textId="1B456C79" w:rsidR="007C2109" w:rsidRPr="000E1B77" w:rsidRDefault="0995A38B" w:rsidP="006C6871">
      <w:pPr>
        <w:pStyle w:val="ListParagraph"/>
        <w:numPr>
          <w:ilvl w:val="0"/>
          <w:numId w:val="12"/>
        </w:numPr>
        <w:spacing w:after="240" w:line="276" w:lineRule="auto"/>
        <w:textAlignment w:val="baseline"/>
        <w:rPr>
          <w:rFonts w:cs="Arial"/>
        </w:rPr>
      </w:pPr>
      <w:r w:rsidRPr="000E1B77">
        <w:rPr>
          <w:rFonts w:cs="Arial"/>
        </w:rPr>
        <w:t xml:space="preserve">National Homeless </w:t>
      </w:r>
      <w:r w:rsidR="00E10FAC" w:rsidRPr="00843058">
        <w:rPr>
          <w:rFonts w:cs="Arial"/>
        </w:rPr>
        <w:t>EPR</w:t>
      </w:r>
      <w:r w:rsidR="00E10FAC" w:rsidRPr="000E1B77">
        <w:rPr>
          <w:rFonts w:cs="Arial"/>
        </w:rPr>
        <w:t xml:space="preserve"> </w:t>
      </w:r>
      <w:r w:rsidRPr="000E1B77">
        <w:rPr>
          <w:rFonts w:cs="Arial"/>
        </w:rPr>
        <w:t>template has been copied into</w:t>
      </w:r>
      <w:r w:rsidR="007E2952" w:rsidRPr="00843058">
        <w:rPr>
          <w:rFonts w:cs="Arial"/>
        </w:rPr>
        <w:t xml:space="preserve"> EMIS1 and</w:t>
      </w:r>
      <w:r w:rsidRPr="000E1B77">
        <w:rPr>
          <w:rFonts w:cs="Arial"/>
        </w:rPr>
        <w:t xml:space="preserve"> </w:t>
      </w:r>
      <w:proofErr w:type="spellStart"/>
      <w:r w:rsidRPr="000E1B77">
        <w:rPr>
          <w:rFonts w:cs="Arial"/>
        </w:rPr>
        <w:t>SystmOne</w:t>
      </w:r>
      <w:proofErr w:type="spellEnd"/>
      <w:r w:rsidRPr="000E1B77">
        <w:rPr>
          <w:rFonts w:cs="Arial"/>
        </w:rPr>
        <w:t xml:space="preserve"> in various areas and can be downloaded, edited, and adapted to the service’s needs. </w:t>
      </w:r>
    </w:p>
    <w:p w14:paraId="4F602A3E" w14:textId="42BA3B70" w:rsidR="007C2109" w:rsidRPr="002302B1" w:rsidRDefault="000E1B77" w:rsidP="006C6871">
      <w:pPr>
        <w:pStyle w:val="ListParagraph"/>
        <w:numPr>
          <w:ilvl w:val="0"/>
          <w:numId w:val="12"/>
        </w:numPr>
        <w:spacing w:after="240" w:line="276" w:lineRule="auto"/>
        <w:textAlignment w:val="baseline"/>
      </w:pPr>
      <w:r>
        <w:rPr>
          <w:rFonts w:cs="Arial"/>
        </w:rPr>
        <w:t xml:space="preserve">London specialist practices have adapted the </w:t>
      </w:r>
      <w:r w:rsidRPr="00843058">
        <w:t xml:space="preserve">EPR </w:t>
      </w:r>
      <w:r w:rsidR="0995A38B" w:rsidRPr="000E1B77">
        <w:rPr>
          <w:rFonts w:cs="Arial"/>
        </w:rPr>
        <w:t xml:space="preserve">template </w:t>
      </w:r>
      <w:r>
        <w:rPr>
          <w:rFonts w:cs="Arial"/>
        </w:rPr>
        <w:t>according to the</w:t>
      </w:r>
      <w:r w:rsidR="0995A38B" w:rsidRPr="000E1B77">
        <w:rPr>
          <w:rFonts w:cs="Arial"/>
        </w:rPr>
        <w:t xml:space="preserve"> </w:t>
      </w:r>
      <w:r>
        <w:rPr>
          <w:rFonts w:cs="Arial"/>
        </w:rPr>
        <w:t xml:space="preserve">respective </w:t>
      </w:r>
      <w:r w:rsidR="0995A38B" w:rsidRPr="000E1B77">
        <w:rPr>
          <w:rFonts w:cs="Arial"/>
        </w:rPr>
        <w:t>practices</w:t>
      </w:r>
      <w:r>
        <w:rPr>
          <w:rFonts w:cs="Arial"/>
        </w:rPr>
        <w:t>’ needs</w:t>
      </w:r>
      <w:r w:rsidR="0995A38B" w:rsidRPr="000E1B77">
        <w:rPr>
          <w:rFonts w:cs="Arial"/>
        </w:rPr>
        <w:t>.</w:t>
      </w:r>
    </w:p>
    <w:p w14:paraId="41D9C1EF" w14:textId="02295490" w:rsidR="007C2109" w:rsidRPr="00A24EE3" w:rsidRDefault="6AC5977F" w:rsidP="00731B0D">
      <w:pPr>
        <w:pStyle w:val="Heading4"/>
      </w:pPr>
      <w:r w:rsidRPr="00A24EE3">
        <w:t>A</w:t>
      </w:r>
      <w:r w:rsidR="76879626" w:rsidRPr="00A24EE3">
        <w:t>dvantages/ disadvantages of using the template</w:t>
      </w:r>
      <w:r w:rsidR="48D30163" w:rsidRPr="00A24EE3">
        <w:t>:</w:t>
      </w:r>
    </w:p>
    <w:p w14:paraId="59F1C424" w14:textId="77777777" w:rsidR="007C2109" w:rsidRPr="00A24EE3" w:rsidRDefault="007C2109" w:rsidP="006C6871">
      <w:pPr>
        <w:pStyle w:val="ListParagraph"/>
        <w:numPr>
          <w:ilvl w:val="0"/>
          <w:numId w:val="13"/>
        </w:numPr>
        <w:spacing w:after="240" w:line="276" w:lineRule="auto"/>
        <w:textAlignment w:val="baseline"/>
        <w:rPr>
          <w:rFonts w:cs="Arial"/>
        </w:rPr>
      </w:pPr>
      <w:r w:rsidRPr="00A24EE3">
        <w:rPr>
          <w:rFonts w:cs="Arial"/>
        </w:rPr>
        <w:t xml:space="preserve">Advantages – it is comprehensive; has all the codes in; easy access to being able to code data which makes data available locally and nationally; can be used as library of codes that are standardised for this data set and Homeless population; has a wide search functionality.  </w:t>
      </w:r>
    </w:p>
    <w:p w14:paraId="2AFE7C82" w14:textId="77777777" w:rsidR="007C2109" w:rsidRPr="00A24EE3" w:rsidRDefault="007C2109" w:rsidP="006C6871">
      <w:pPr>
        <w:pStyle w:val="ListParagraph"/>
        <w:numPr>
          <w:ilvl w:val="0"/>
          <w:numId w:val="13"/>
        </w:numPr>
        <w:spacing w:after="240" w:line="276" w:lineRule="auto"/>
        <w:textAlignment w:val="baseline"/>
        <w:rPr>
          <w:rFonts w:cs="Arial"/>
        </w:rPr>
      </w:pPr>
      <w:r w:rsidRPr="00A24EE3">
        <w:rPr>
          <w:rFonts w:cs="Arial"/>
        </w:rPr>
        <w:t xml:space="preserve">Disadvantages – it is a very long template; practitioners do not use it appropriately thinking they have to complete the whole template; there is no nutrition screening tool; codes are not linked to Urgent Care records (999/111). </w:t>
      </w:r>
    </w:p>
    <w:p w14:paraId="7FFB627C" w14:textId="0E02A77F" w:rsidR="007C2109" w:rsidRPr="00A24EE3" w:rsidRDefault="76879626" w:rsidP="00731B0D">
      <w:pPr>
        <w:pStyle w:val="Heading4"/>
      </w:pPr>
      <w:r w:rsidRPr="00A24EE3">
        <w:lastRenderedPageBreak/>
        <w:t>How mainstream practices and non-specialist services can use this template</w:t>
      </w:r>
      <w:r w:rsidR="4EF26D55" w:rsidRPr="00A24EE3">
        <w:t xml:space="preserve"> and what can we use the information for</w:t>
      </w:r>
      <w:r w:rsidR="3BD4D286" w:rsidRPr="00A24EE3">
        <w:t>:</w:t>
      </w:r>
    </w:p>
    <w:p w14:paraId="58C62C38" w14:textId="7A35BA8B" w:rsidR="007C2109" w:rsidRPr="00A24EE3" w:rsidRDefault="76879626" w:rsidP="006C6871">
      <w:pPr>
        <w:pStyle w:val="ListParagraph"/>
        <w:numPr>
          <w:ilvl w:val="0"/>
          <w:numId w:val="14"/>
        </w:numPr>
        <w:spacing w:after="240" w:line="276" w:lineRule="auto"/>
        <w:textAlignment w:val="baseline"/>
        <w:rPr>
          <w:rFonts w:cs="Arial"/>
        </w:rPr>
      </w:pPr>
      <w:r w:rsidRPr="00A24EE3">
        <w:rPr>
          <w:rFonts w:cs="Arial"/>
        </w:rPr>
        <w:t xml:space="preserve">Locally commissioned services have smaller paired version of the template – </w:t>
      </w:r>
      <w:r w:rsidR="377DE286" w:rsidRPr="00A24EE3">
        <w:rPr>
          <w:rFonts w:cs="Arial"/>
        </w:rPr>
        <w:t xml:space="preserve">it is </w:t>
      </w:r>
      <w:r w:rsidRPr="00A24EE3">
        <w:rPr>
          <w:rFonts w:cs="Arial"/>
        </w:rPr>
        <w:t>suggest</w:t>
      </w:r>
      <w:r w:rsidR="3E9BA874" w:rsidRPr="00A24EE3">
        <w:rPr>
          <w:rFonts w:cs="Arial"/>
        </w:rPr>
        <w:t>ed</w:t>
      </w:r>
      <w:r w:rsidRPr="00A24EE3">
        <w:rPr>
          <w:rFonts w:cs="Arial"/>
        </w:rPr>
        <w:t xml:space="preserve"> that the codes used in those versions are pulled from the main template to meet standardised data set. </w:t>
      </w:r>
      <w:r w:rsidR="27773BC6" w:rsidRPr="00A24EE3">
        <w:rPr>
          <w:rFonts w:cs="Arial"/>
        </w:rPr>
        <w:t xml:space="preserve">For example, </w:t>
      </w:r>
      <w:r w:rsidR="007C2109" w:rsidRPr="00A24EE3">
        <w:rPr>
          <w:rFonts w:cs="Arial"/>
        </w:rPr>
        <w:t>Camden</w:t>
      </w:r>
      <w:r w:rsidR="77F93C57" w:rsidRPr="00A24EE3">
        <w:rPr>
          <w:rFonts w:cs="Arial"/>
        </w:rPr>
        <w:t>’s</w:t>
      </w:r>
      <w:r w:rsidR="007C2109" w:rsidRPr="00A24EE3">
        <w:rPr>
          <w:rFonts w:cs="Arial"/>
        </w:rPr>
        <w:t xml:space="preserve"> template is very similar to the Islington Outreach one – it has mandatory and non-mandatory fields. </w:t>
      </w:r>
    </w:p>
    <w:p w14:paraId="795F097A" w14:textId="18AC1957" w:rsidR="761F77CA" w:rsidRPr="00A24EE3" w:rsidRDefault="761F77CA" w:rsidP="006C6871">
      <w:pPr>
        <w:pStyle w:val="ListParagraph"/>
        <w:numPr>
          <w:ilvl w:val="0"/>
          <w:numId w:val="14"/>
        </w:numPr>
        <w:spacing w:after="240" w:line="276" w:lineRule="auto"/>
        <w:rPr>
          <w:rFonts w:cs="Arial"/>
        </w:rPr>
      </w:pPr>
      <w:r w:rsidRPr="00A24EE3">
        <w:rPr>
          <w:rFonts w:cs="Arial"/>
        </w:rPr>
        <w:t>The template can be used to re</w:t>
      </w:r>
      <w:r w:rsidR="78D20247" w:rsidRPr="00A24EE3">
        <w:rPr>
          <w:rFonts w:cs="Arial"/>
        </w:rPr>
        <w:t xml:space="preserve">cord consultations in </w:t>
      </w:r>
      <w:r w:rsidR="00FC7983">
        <w:rPr>
          <w:rFonts w:cs="Arial"/>
        </w:rPr>
        <w:t>the p</w:t>
      </w:r>
      <w:r w:rsidR="78D20247" w:rsidRPr="00A24EE3">
        <w:rPr>
          <w:rFonts w:cs="Arial"/>
        </w:rPr>
        <w:t>atient</w:t>
      </w:r>
      <w:r w:rsidR="00FC7983">
        <w:rPr>
          <w:rFonts w:cs="Arial"/>
        </w:rPr>
        <w:t>’s</w:t>
      </w:r>
      <w:r w:rsidR="78D20247" w:rsidRPr="00A24EE3">
        <w:rPr>
          <w:rFonts w:cs="Arial"/>
        </w:rPr>
        <w:t xml:space="preserve"> </w:t>
      </w:r>
      <w:r w:rsidR="00FC7983">
        <w:rPr>
          <w:rFonts w:cs="Arial"/>
        </w:rPr>
        <w:t>m</w:t>
      </w:r>
      <w:r w:rsidR="78D20247" w:rsidRPr="00A24EE3">
        <w:rPr>
          <w:rFonts w:cs="Arial"/>
        </w:rPr>
        <w:t xml:space="preserve">edical </w:t>
      </w:r>
      <w:r w:rsidR="00FC7983">
        <w:rPr>
          <w:rFonts w:cs="Arial"/>
        </w:rPr>
        <w:t>r</w:t>
      </w:r>
      <w:r w:rsidR="78D20247" w:rsidRPr="00A24EE3">
        <w:rPr>
          <w:rFonts w:cs="Arial"/>
        </w:rPr>
        <w:t>ecords</w:t>
      </w:r>
      <w:r w:rsidR="1B6820FA" w:rsidRPr="00A24EE3">
        <w:rPr>
          <w:rFonts w:cs="Arial"/>
        </w:rPr>
        <w:t xml:space="preserve"> – therefore encouraging </w:t>
      </w:r>
      <w:r w:rsidR="78D20247" w:rsidRPr="00A24EE3">
        <w:rPr>
          <w:rFonts w:cs="Arial"/>
        </w:rPr>
        <w:t xml:space="preserve">writing patients’ information in a </w:t>
      </w:r>
      <w:r w:rsidR="075F0C45" w:rsidRPr="00A24EE3">
        <w:rPr>
          <w:rFonts w:cs="Arial"/>
        </w:rPr>
        <w:t xml:space="preserve">more consistent </w:t>
      </w:r>
      <w:r w:rsidR="78D20247" w:rsidRPr="00A24EE3">
        <w:rPr>
          <w:rFonts w:cs="Arial"/>
        </w:rPr>
        <w:t>coded way rather than free text</w:t>
      </w:r>
      <w:r w:rsidR="51743B38" w:rsidRPr="00A24EE3">
        <w:rPr>
          <w:rFonts w:cs="Arial"/>
        </w:rPr>
        <w:t xml:space="preserve"> that may use various other codes which makes data collation difficult</w:t>
      </w:r>
      <w:r w:rsidR="78D20247" w:rsidRPr="00A24EE3">
        <w:rPr>
          <w:rFonts w:cs="Arial"/>
        </w:rPr>
        <w:t xml:space="preserve">. </w:t>
      </w:r>
    </w:p>
    <w:p w14:paraId="73118530" w14:textId="10FBE788" w:rsidR="00596AD6" w:rsidRPr="00596AD6" w:rsidRDefault="78D20247" w:rsidP="006C6871">
      <w:pPr>
        <w:pStyle w:val="ListParagraph"/>
        <w:numPr>
          <w:ilvl w:val="0"/>
          <w:numId w:val="14"/>
        </w:numPr>
        <w:spacing w:after="240" w:line="276" w:lineRule="auto"/>
      </w:pPr>
      <w:r w:rsidRPr="00A24EE3">
        <w:rPr>
          <w:rFonts w:cs="Arial"/>
        </w:rPr>
        <w:t xml:space="preserve">Data is staying within the practice system, and </w:t>
      </w:r>
      <w:r w:rsidR="59224B2A" w:rsidRPr="00A24EE3">
        <w:rPr>
          <w:rFonts w:cs="Arial"/>
        </w:rPr>
        <w:t>although it</w:t>
      </w:r>
      <w:r w:rsidR="43CABD9D" w:rsidRPr="00A24EE3">
        <w:rPr>
          <w:rFonts w:cs="Arial"/>
        </w:rPr>
        <w:t xml:space="preserve"> </w:t>
      </w:r>
      <w:r w:rsidR="23965950" w:rsidRPr="00A24EE3">
        <w:rPr>
          <w:rFonts w:cs="Arial"/>
        </w:rPr>
        <w:t>helps</w:t>
      </w:r>
      <w:r w:rsidR="43CABD9D" w:rsidRPr="00A24EE3">
        <w:rPr>
          <w:rFonts w:cs="Arial"/>
        </w:rPr>
        <w:t xml:space="preserve"> the practice</w:t>
      </w:r>
      <w:r w:rsidRPr="00A24EE3">
        <w:rPr>
          <w:rFonts w:cs="Arial"/>
        </w:rPr>
        <w:t xml:space="preserve"> improve their </w:t>
      </w:r>
      <w:r w:rsidR="6EC1C846" w:rsidRPr="00A24EE3">
        <w:rPr>
          <w:rFonts w:cs="Arial"/>
        </w:rPr>
        <w:t xml:space="preserve">provision of </w:t>
      </w:r>
      <w:r w:rsidRPr="00A24EE3">
        <w:rPr>
          <w:rFonts w:cs="Arial"/>
        </w:rPr>
        <w:t xml:space="preserve">clinical care, </w:t>
      </w:r>
      <w:r w:rsidR="0D975287" w:rsidRPr="00A24EE3">
        <w:rPr>
          <w:rFonts w:cs="Arial"/>
        </w:rPr>
        <w:t xml:space="preserve">limited amounts </w:t>
      </w:r>
      <w:r w:rsidR="5C2E1608" w:rsidRPr="00A24EE3">
        <w:rPr>
          <w:rFonts w:cs="Arial"/>
        </w:rPr>
        <w:t xml:space="preserve">of data </w:t>
      </w:r>
      <w:r w:rsidR="0D975287" w:rsidRPr="00A24EE3">
        <w:rPr>
          <w:rFonts w:cs="Arial"/>
        </w:rPr>
        <w:t>are</w:t>
      </w:r>
      <w:r w:rsidRPr="00A24EE3">
        <w:rPr>
          <w:rFonts w:cs="Arial"/>
        </w:rPr>
        <w:t xml:space="preserve"> going to any form of benchmarking. </w:t>
      </w:r>
      <w:r w:rsidR="07D5054D" w:rsidRPr="00A24EE3">
        <w:rPr>
          <w:rFonts w:cs="Arial"/>
        </w:rPr>
        <w:t xml:space="preserve">If practices within </w:t>
      </w:r>
      <w:r w:rsidR="387BEE21" w:rsidRPr="00A24EE3">
        <w:rPr>
          <w:rFonts w:cs="Arial"/>
        </w:rPr>
        <w:t>PCNs/</w:t>
      </w:r>
      <w:r w:rsidR="07D5054D" w:rsidRPr="00A24EE3">
        <w:rPr>
          <w:rFonts w:cs="Arial"/>
        </w:rPr>
        <w:t>boroughs</w:t>
      </w:r>
      <w:r w:rsidR="583F1548" w:rsidRPr="00A24EE3">
        <w:rPr>
          <w:rFonts w:cs="Arial"/>
        </w:rPr>
        <w:t>/ICBs</w:t>
      </w:r>
      <w:r w:rsidR="07D5054D" w:rsidRPr="00A24EE3">
        <w:rPr>
          <w:rFonts w:cs="Arial"/>
        </w:rPr>
        <w:t xml:space="preserve"> used the same coding and recording system </w:t>
      </w:r>
      <w:r w:rsidR="64714248" w:rsidRPr="00A24EE3">
        <w:rPr>
          <w:rFonts w:cs="Arial"/>
        </w:rPr>
        <w:t>imbedded in the</w:t>
      </w:r>
      <w:r w:rsidR="07D5054D" w:rsidRPr="00A24EE3">
        <w:rPr>
          <w:rFonts w:cs="Arial"/>
        </w:rPr>
        <w:t xml:space="preserve"> homeless template, </w:t>
      </w:r>
      <w:r w:rsidR="5CB36284" w:rsidRPr="00A24EE3">
        <w:rPr>
          <w:rFonts w:cs="Arial"/>
        </w:rPr>
        <w:t xml:space="preserve">consistency with coding will significantly aid </w:t>
      </w:r>
      <w:r w:rsidR="79D708EF" w:rsidRPr="00A24EE3">
        <w:rPr>
          <w:rFonts w:cs="Arial"/>
        </w:rPr>
        <w:t xml:space="preserve">data </w:t>
      </w:r>
      <w:r w:rsidR="5C55AA2D" w:rsidRPr="00A24EE3">
        <w:rPr>
          <w:rFonts w:cs="Arial"/>
        </w:rPr>
        <w:t>extraction for demonstrating health need for this population across the local level. If consistency was achieved across all the ICSs in London, we would be able to develop an acc</w:t>
      </w:r>
      <w:r w:rsidR="2316277A" w:rsidRPr="00A24EE3">
        <w:rPr>
          <w:rFonts w:cs="Arial"/>
        </w:rPr>
        <w:t xml:space="preserve">urate representation of health requirement for this population. </w:t>
      </w:r>
    </w:p>
    <w:p w14:paraId="22026D3E" w14:textId="04CAD7F8" w:rsidR="00596AD6" w:rsidRPr="00596AD6" w:rsidRDefault="76879626" w:rsidP="00843058">
      <w:pPr>
        <w:pStyle w:val="Heading4"/>
      </w:pPr>
      <w:r w:rsidRPr="683C2692">
        <w:t>Recommendation</w:t>
      </w:r>
      <w:r w:rsidR="1AD347F9" w:rsidRPr="683C2692">
        <w:t>s</w:t>
      </w:r>
      <w:r w:rsidRPr="683C2692">
        <w:t>:</w:t>
      </w:r>
      <w:r w:rsidRPr="683C2692">
        <w:rPr>
          <w:rFonts w:asciiTheme="minorHAnsi" w:hAnsiTheme="minorHAnsi" w:cstheme="minorBidi"/>
        </w:rPr>
        <w:t xml:space="preserve"> </w:t>
      </w:r>
    </w:p>
    <w:p w14:paraId="7ECC5175" w14:textId="3A43C3BE" w:rsidR="00596AD6" w:rsidRPr="00596AD6" w:rsidRDefault="00596AD6" w:rsidP="006C6871">
      <w:pPr>
        <w:pStyle w:val="ListParagraph"/>
        <w:numPr>
          <w:ilvl w:val="0"/>
          <w:numId w:val="25"/>
        </w:numPr>
        <w:spacing w:after="240" w:line="276" w:lineRule="auto"/>
      </w:pPr>
      <w:r w:rsidRPr="00596AD6">
        <w:rPr>
          <w:rFonts w:eastAsia="Times New Roman"/>
        </w:rPr>
        <w:t xml:space="preserve">Create a separate working group including users and IT experts to look at core bare minimum standards and how to make </w:t>
      </w:r>
      <w:r w:rsidR="00FC7983">
        <w:rPr>
          <w:rFonts w:eastAsia="Times New Roman"/>
        </w:rPr>
        <w:t xml:space="preserve">the </w:t>
      </w:r>
      <w:r w:rsidRPr="00596AD6">
        <w:rPr>
          <w:rFonts w:eastAsia="Times New Roman"/>
        </w:rPr>
        <w:t>template easier to navigate from a user’s perspective, rather than slim it down and detract from its meaning.</w:t>
      </w:r>
    </w:p>
    <w:p w14:paraId="085ADE73" w14:textId="69E9AF20" w:rsidR="00596AD6" w:rsidRPr="00596AD6" w:rsidRDefault="00596AD6" w:rsidP="006C6871">
      <w:pPr>
        <w:pStyle w:val="ListParagraph"/>
        <w:numPr>
          <w:ilvl w:val="0"/>
          <w:numId w:val="25"/>
        </w:numPr>
        <w:spacing w:after="240" w:line="276" w:lineRule="auto"/>
        <w:rPr>
          <w:rStyle w:val="ui-provider"/>
        </w:rPr>
      </w:pPr>
      <w:r w:rsidRPr="3359B106">
        <w:rPr>
          <w:rStyle w:val="ui-provider"/>
          <w:rFonts w:eastAsia="Times New Roman"/>
        </w:rPr>
        <w:t xml:space="preserve">Housing status should be included in all national health data sets - ongoing conversations </w:t>
      </w:r>
      <w:r w:rsidR="00FC7983">
        <w:rPr>
          <w:rStyle w:val="ui-provider"/>
          <w:rFonts w:eastAsia="Times New Roman"/>
        </w:rPr>
        <w:t xml:space="preserve">are being had </w:t>
      </w:r>
      <w:r w:rsidRPr="3359B106">
        <w:rPr>
          <w:rStyle w:val="ui-provider"/>
          <w:rFonts w:eastAsia="Times New Roman"/>
        </w:rPr>
        <w:t>with NHS Digital Services.</w:t>
      </w:r>
    </w:p>
    <w:p w14:paraId="1219583D" w14:textId="4192EC0C" w:rsidR="00596AD6" w:rsidRPr="00596AD6" w:rsidRDefault="00596AD6" w:rsidP="006C6871">
      <w:pPr>
        <w:pStyle w:val="ListParagraph"/>
        <w:numPr>
          <w:ilvl w:val="0"/>
          <w:numId w:val="25"/>
        </w:numPr>
        <w:spacing w:after="240" w:line="276" w:lineRule="auto"/>
        <w:rPr>
          <w:rStyle w:val="ui-provider"/>
        </w:rPr>
      </w:pPr>
      <w:r w:rsidRPr="3359B106">
        <w:rPr>
          <w:rFonts w:eastAsia="Times New Roman"/>
        </w:rPr>
        <w:t>E</w:t>
      </w:r>
      <w:r w:rsidRPr="3359B106">
        <w:rPr>
          <w:rStyle w:val="ui-provider"/>
          <w:rFonts w:eastAsia="Times New Roman"/>
        </w:rPr>
        <w:t>nhance template to include cancer screening – Cervical, bowel and breast screening codes.</w:t>
      </w:r>
    </w:p>
    <w:p w14:paraId="23298125" w14:textId="620EC9FF" w:rsidR="00596AD6" w:rsidRPr="00596AD6" w:rsidRDefault="00596AD6" w:rsidP="006C6871">
      <w:pPr>
        <w:pStyle w:val="ListParagraph"/>
        <w:numPr>
          <w:ilvl w:val="0"/>
          <w:numId w:val="25"/>
        </w:numPr>
        <w:spacing w:after="240" w:line="276" w:lineRule="auto"/>
      </w:pPr>
      <w:r w:rsidRPr="3359B106">
        <w:rPr>
          <w:rFonts w:eastAsia="Times New Roman"/>
        </w:rPr>
        <w:t>Include nutrition screening tool.</w:t>
      </w:r>
    </w:p>
    <w:p w14:paraId="3148793F" w14:textId="4460401A" w:rsidR="00596AD6" w:rsidRPr="00596AD6" w:rsidRDefault="00596AD6" w:rsidP="006C6871">
      <w:pPr>
        <w:pStyle w:val="ListParagraph"/>
        <w:numPr>
          <w:ilvl w:val="0"/>
          <w:numId w:val="25"/>
        </w:numPr>
        <w:spacing w:after="240" w:line="276" w:lineRule="auto"/>
      </w:pPr>
      <w:r w:rsidRPr="3359B106">
        <w:rPr>
          <w:rFonts w:eastAsia="Times New Roman" w:cs="Arial"/>
        </w:rPr>
        <w:t>Usage of the template as a health passport to allow easy access for patient and move information easily between services to support the new practice with their coding. Health passport is already used across mental health and learning disabilities services.</w:t>
      </w:r>
    </w:p>
    <w:p w14:paraId="480A222F" w14:textId="77777777" w:rsidR="00596AD6" w:rsidRPr="00596AD6" w:rsidRDefault="00596AD6" w:rsidP="006C6871">
      <w:pPr>
        <w:pStyle w:val="ListParagraph"/>
        <w:numPr>
          <w:ilvl w:val="0"/>
          <w:numId w:val="25"/>
        </w:numPr>
        <w:spacing w:after="240" w:line="276" w:lineRule="auto"/>
        <w:rPr>
          <w:rFonts w:eastAsia="Times New Roman"/>
        </w:rPr>
      </w:pPr>
      <w:r w:rsidRPr="00596AD6">
        <w:rPr>
          <w:rFonts w:eastAsia="Times New Roman"/>
        </w:rPr>
        <w:t>Future service contract to include sharing anonymised data to demonstrate needs across the patch and improve care at the practice, PCN, neighbourhood, borough and ICB level. </w:t>
      </w:r>
    </w:p>
    <w:p w14:paraId="73BC9084" w14:textId="77777777" w:rsidR="00596AD6" w:rsidRPr="00F30F61" w:rsidRDefault="00596AD6" w:rsidP="00166145">
      <w:pPr>
        <w:spacing w:line="276" w:lineRule="auto"/>
      </w:pPr>
    </w:p>
    <w:p w14:paraId="35B94B33" w14:textId="5987FFDD" w:rsidR="00FC7189" w:rsidRPr="00F30F61" w:rsidRDefault="1001A1E3" w:rsidP="00063D35">
      <w:pPr>
        <w:pStyle w:val="Heading3"/>
      </w:pPr>
      <w:bookmarkStart w:id="30" w:name="_Toc165034066"/>
      <w:r w:rsidRPr="1F9879B8">
        <w:lastRenderedPageBreak/>
        <w:t xml:space="preserve">Activity: </w:t>
      </w:r>
      <w:proofErr w:type="spellStart"/>
      <w:r w:rsidRPr="1F9879B8">
        <w:t>Slido</w:t>
      </w:r>
      <w:bookmarkEnd w:id="30"/>
      <w:proofErr w:type="spellEnd"/>
    </w:p>
    <w:p w14:paraId="41C52F9F" w14:textId="7D199E94" w:rsidR="00FC7189" w:rsidRPr="00F30F61" w:rsidRDefault="00FC7983" w:rsidP="00166145">
      <w:pPr>
        <w:spacing w:line="276" w:lineRule="auto"/>
      </w:pPr>
      <w:r>
        <w:t>On drawing the workshop to a close, a</w:t>
      </w:r>
      <w:r w:rsidR="73D9C6CB">
        <w:t>ttendees were asked ‘</w:t>
      </w:r>
      <w:r w:rsidR="73D9C6CB" w:rsidRPr="00276D50">
        <w:rPr>
          <w:i/>
          <w:iCs/>
        </w:rPr>
        <w:t>what would you like to see prioritised first when addressing the issues discussed today?’</w:t>
      </w:r>
    </w:p>
    <w:p w14:paraId="46052BB3" w14:textId="6BEFE3AB" w:rsidR="002B64B2" w:rsidRDefault="73D9C6CB" w:rsidP="00166145">
      <w:pPr>
        <w:spacing w:line="276" w:lineRule="auto"/>
      </w:pPr>
      <w:r>
        <w:rPr>
          <w:noProof/>
        </w:rPr>
        <w:drawing>
          <wp:inline distT="0" distB="0" distL="0" distR="0" wp14:anchorId="5E826EFE" wp14:editId="6847F26F">
            <wp:extent cx="5731510" cy="3236521"/>
            <wp:effectExtent l="0" t="0" r="2540" b="2540"/>
            <wp:docPr id="817687967" name="Picture 817687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cstate="print">
                      <a:extLst>
                        <a:ext uri="{28A0092B-C50C-407E-A947-70E740481C1C}">
                          <a14:useLocalDpi xmlns:a14="http://schemas.microsoft.com/office/drawing/2010/main" val="0"/>
                        </a:ext>
                      </a:extLst>
                    </a:blip>
                    <a:srcRect l="20109" t="15659" r="1618" b="5751"/>
                    <a:stretch>
                      <a:fillRect/>
                    </a:stretch>
                  </pic:blipFill>
                  <pic:spPr bwMode="auto">
                    <a:xfrm>
                      <a:off x="0" y="0"/>
                      <a:ext cx="5731510" cy="3236521"/>
                    </a:xfrm>
                    <a:prstGeom prst="rect">
                      <a:avLst/>
                    </a:prstGeom>
                    <a:ln>
                      <a:noFill/>
                    </a:ln>
                    <a:extLst>
                      <a:ext uri="{53640926-AAD7-44D8-BBD7-CCE9431645EC}">
                        <a14:shadowObscured xmlns:a14="http://schemas.microsoft.com/office/drawing/2010/main"/>
                      </a:ext>
                    </a:extLst>
                  </pic:spPr>
                </pic:pic>
              </a:graphicData>
            </a:graphic>
          </wp:inline>
        </w:drawing>
      </w:r>
    </w:p>
    <w:p w14:paraId="6408BB54" w14:textId="4352A96F" w:rsidR="001B76A6" w:rsidRDefault="00812ED0" w:rsidP="00AA22B9">
      <w:pPr>
        <w:pStyle w:val="Heading1"/>
      </w:pPr>
      <w:bookmarkStart w:id="31" w:name="_Toc165034067"/>
      <w:r>
        <w:t>CONCLUSION</w:t>
      </w:r>
      <w:bookmarkEnd w:id="31"/>
    </w:p>
    <w:p w14:paraId="2A312F73" w14:textId="7038CCDC" w:rsidR="00276D50" w:rsidRDefault="003F55AD" w:rsidP="001B76A6">
      <w:pPr>
        <w:spacing w:line="276" w:lineRule="auto"/>
      </w:pPr>
      <w:r w:rsidRPr="003F55AD">
        <w:t xml:space="preserve">The workshop discussions highlighted the pressing need for tailored and coordinated healthcare services for </w:t>
      </w:r>
      <w:r w:rsidR="00BC0A10">
        <w:t>people experiencing homelessness</w:t>
      </w:r>
      <w:r w:rsidRPr="003F55AD">
        <w:t xml:space="preserve">. Recommendations ranged from redefining standards within contracts to </w:t>
      </w:r>
      <w:r w:rsidR="00BC0A10">
        <w:t>improving</w:t>
      </w:r>
      <w:r w:rsidRPr="003F55AD">
        <w:t xml:space="preserve"> electronic patient records for better data collection. The emphasis on collaboration, standardi</w:t>
      </w:r>
      <w:r w:rsidR="004566AA">
        <w:t>s</w:t>
      </w:r>
      <w:r w:rsidRPr="003F55AD">
        <w:t>ation, and proactive strategies underscores a collective commitment to equitable healthcare access and improved outcomes for individuals</w:t>
      </w:r>
      <w:r w:rsidR="004566AA">
        <w:t xml:space="preserve"> with multiple disadvantage</w:t>
      </w:r>
      <w:r w:rsidR="00B7685B">
        <w:t>s</w:t>
      </w:r>
      <w:r w:rsidR="004566AA">
        <w:t xml:space="preserve"> </w:t>
      </w:r>
      <w:r w:rsidRPr="003F55AD">
        <w:t xml:space="preserve">across </w:t>
      </w:r>
      <w:r w:rsidR="004566AA">
        <w:t>London.</w:t>
      </w:r>
      <w:r w:rsidR="00581867">
        <w:t xml:space="preserve"> </w:t>
      </w:r>
    </w:p>
    <w:p w14:paraId="55D19332" w14:textId="7458F5B6" w:rsidR="001B76A6" w:rsidRPr="00581867" w:rsidRDefault="00581867" w:rsidP="00582658">
      <w:pPr>
        <w:spacing w:line="276" w:lineRule="auto"/>
      </w:pPr>
      <w:r w:rsidRPr="00A043BE">
        <w:t>There are some clear and actionable recommendations, and others that require further exploration and discussion.</w:t>
      </w:r>
      <w:r>
        <w:t xml:space="preserve"> </w:t>
      </w:r>
      <w:r w:rsidR="00812ED0" w:rsidRPr="00812ED0">
        <w:t xml:space="preserve">The outcomes and recommendations from this workshop, have been combined with the outcomes of the two other regional workshops that have taken place. All three workshop reports, their findings and overlapping intersectional themes have been analysed and formulated into a final set of recommendations grouped into 10 thematic areas. These are outlined in the </w:t>
      </w:r>
      <w:hyperlink r:id="rId20" w:history="1">
        <w:r w:rsidR="00812ED0" w:rsidRPr="00240F1A">
          <w:rPr>
            <w:rStyle w:val="Hyperlink"/>
          </w:rPr>
          <w:t>‘Transforming Primary Care for Homeless and Inclusion Health’ report.</w:t>
        </w:r>
      </w:hyperlink>
    </w:p>
    <w:p w14:paraId="7B5B29BB" w14:textId="77777777" w:rsidR="00BA7861" w:rsidRDefault="00BA7861">
      <w:pPr>
        <w:rPr>
          <w:rFonts w:ascii="Garnett Regular" w:eastAsia="Times New Roman" w:hAnsi="Garnett Regular" w:cstheme="majorBidi"/>
          <w:color w:val="002129" w:themeColor="text1"/>
          <w:sz w:val="32"/>
          <w:szCs w:val="32"/>
          <w:lang w:eastAsia="en-GB"/>
        </w:rPr>
      </w:pPr>
      <w:r>
        <w:br w:type="page"/>
      </w:r>
    </w:p>
    <w:p w14:paraId="3466E0D7" w14:textId="1407AD9B" w:rsidR="008757E7" w:rsidRDefault="008757E7" w:rsidP="00AA22B9">
      <w:pPr>
        <w:pStyle w:val="Heading1"/>
      </w:pPr>
      <w:bookmarkStart w:id="32" w:name="_Toc165034068"/>
      <w:r>
        <w:lastRenderedPageBreak/>
        <w:t>Appendices</w:t>
      </w:r>
      <w:bookmarkEnd w:id="32"/>
    </w:p>
    <w:p w14:paraId="1BD7F532" w14:textId="14048ACF" w:rsidR="00A20DE4" w:rsidRDefault="001A50A0" w:rsidP="004B012F">
      <w:pPr>
        <w:pStyle w:val="Heading2"/>
      </w:pPr>
      <w:bookmarkStart w:id="33" w:name="_Toc165034069"/>
      <w:r>
        <w:rPr>
          <w:noProof/>
        </w:rPr>
        <w:drawing>
          <wp:anchor distT="0" distB="0" distL="114300" distR="114300" simplePos="0" relativeHeight="251620352" behindDoc="0" locked="0" layoutInCell="1" allowOverlap="1" wp14:anchorId="2CDA0AFF" wp14:editId="226B0699">
            <wp:simplePos x="0" y="0"/>
            <wp:positionH relativeFrom="column">
              <wp:posOffset>118110</wp:posOffset>
            </wp:positionH>
            <wp:positionV relativeFrom="page">
              <wp:posOffset>2243666</wp:posOffset>
            </wp:positionV>
            <wp:extent cx="3599815" cy="2025015"/>
            <wp:effectExtent l="0" t="0" r="635" b="0"/>
            <wp:wrapTopAndBottom/>
            <wp:docPr id="84839039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C7A">
        <w:t xml:space="preserve">Appendix </w:t>
      </w:r>
      <w:proofErr w:type="gramStart"/>
      <w:r w:rsidR="00646C7A">
        <w:t xml:space="preserve">1 </w:t>
      </w:r>
      <w:r w:rsidR="0018525D">
        <w:t>:</w:t>
      </w:r>
      <w:proofErr w:type="gramEnd"/>
      <w:r w:rsidR="0018525D">
        <w:t xml:space="preserve"> Scoping the systemic barriers which lead to unsuccessful general practitioner registration attempts amongst Londoners.</w:t>
      </w:r>
      <w:bookmarkEnd w:id="33"/>
    </w:p>
    <w:p w14:paraId="0FB7C4D9" w14:textId="604009C5" w:rsidR="001A50A0" w:rsidRDefault="001A50A0" w:rsidP="00775022">
      <w:r>
        <w:rPr>
          <w:noProof/>
        </w:rPr>
        <w:drawing>
          <wp:anchor distT="0" distB="0" distL="114300" distR="114300" simplePos="0" relativeHeight="251622400" behindDoc="0" locked="0" layoutInCell="1" allowOverlap="1" wp14:anchorId="631393BF" wp14:editId="277E1FC9">
            <wp:simplePos x="0" y="0"/>
            <wp:positionH relativeFrom="margin">
              <wp:align>left</wp:align>
            </wp:positionH>
            <wp:positionV relativeFrom="page">
              <wp:posOffset>4554643</wp:posOffset>
            </wp:positionV>
            <wp:extent cx="3599815" cy="2025015"/>
            <wp:effectExtent l="0" t="0" r="635" b="0"/>
            <wp:wrapTopAndBottom/>
            <wp:docPr id="126854328"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9F7D3" w14:textId="313C644E" w:rsidR="001A50A0" w:rsidRDefault="001A50A0" w:rsidP="00775022"/>
    <w:p w14:paraId="1230EFE4" w14:textId="24521DBF" w:rsidR="001A50A0" w:rsidRDefault="001A50A0" w:rsidP="00775022">
      <w:r>
        <w:rPr>
          <w:noProof/>
        </w:rPr>
        <w:drawing>
          <wp:anchor distT="0" distB="0" distL="114300" distR="114300" simplePos="0" relativeHeight="251624448" behindDoc="0" locked="0" layoutInCell="1" allowOverlap="1" wp14:anchorId="1670368B" wp14:editId="4D054634">
            <wp:simplePos x="0" y="0"/>
            <wp:positionH relativeFrom="margin">
              <wp:posOffset>0</wp:posOffset>
            </wp:positionH>
            <wp:positionV relativeFrom="page">
              <wp:posOffset>6934200</wp:posOffset>
            </wp:positionV>
            <wp:extent cx="3599815" cy="2025015"/>
            <wp:effectExtent l="0" t="0" r="635" b="0"/>
            <wp:wrapTopAndBottom/>
            <wp:docPr id="64779650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C0967A" w14:textId="4D032876" w:rsidR="001A50A0" w:rsidRDefault="001A50A0" w:rsidP="00775022"/>
    <w:p w14:paraId="7FA5E2B5" w14:textId="77171D13" w:rsidR="001A50A0" w:rsidRDefault="001A50A0" w:rsidP="00775022"/>
    <w:p w14:paraId="430E1D46" w14:textId="6781F0A3" w:rsidR="001A50A0" w:rsidRDefault="001A50A0" w:rsidP="00775022">
      <w:r>
        <w:rPr>
          <w:noProof/>
        </w:rPr>
        <w:lastRenderedPageBreak/>
        <w:drawing>
          <wp:anchor distT="0" distB="0" distL="114300" distR="114300" simplePos="0" relativeHeight="251630592" behindDoc="0" locked="0" layoutInCell="1" allowOverlap="1" wp14:anchorId="0ED28A63" wp14:editId="4ADAC8A9">
            <wp:simplePos x="0" y="0"/>
            <wp:positionH relativeFrom="column">
              <wp:posOffset>0</wp:posOffset>
            </wp:positionH>
            <wp:positionV relativeFrom="page">
              <wp:posOffset>6002020</wp:posOffset>
            </wp:positionV>
            <wp:extent cx="3599815" cy="2025015"/>
            <wp:effectExtent l="0" t="0" r="635" b="0"/>
            <wp:wrapTopAndBottom/>
            <wp:docPr id="126995405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6496" behindDoc="0" locked="0" layoutInCell="1" allowOverlap="1" wp14:anchorId="65123840" wp14:editId="52315D72">
            <wp:simplePos x="0" y="0"/>
            <wp:positionH relativeFrom="column">
              <wp:posOffset>0</wp:posOffset>
            </wp:positionH>
            <wp:positionV relativeFrom="page">
              <wp:posOffset>1370965</wp:posOffset>
            </wp:positionV>
            <wp:extent cx="3599815" cy="2025015"/>
            <wp:effectExtent l="0" t="0" r="635" b="0"/>
            <wp:wrapTopAndBottom/>
            <wp:docPr id="200044615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544" behindDoc="0" locked="0" layoutInCell="1" allowOverlap="1" wp14:anchorId="46A3F29D" wp14:editId="45867488">
            <wp:simplePos x="0" y="0"/>
            <wp:positionH relativeFrom="column">
              <wp:posOffset>0</wp:posOffset>
            </wp:positionH>
            <wp:positionV relativeFrom="page">
              <wp:posOffset>3682365</wp:posOffset>
            </wp:positionV>
            <wp:extent cx="3599815" cy="2025015"/>
            <wp:effectExtent l="0" t="0" r="635" b="0"/>
            <wp:wrapTopAndBottom/>
            <wp:docPr id="925853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C10B26" w14:textId="1DABEBCE" w:rsidR="001A50A0" w:rsidRDefault="001A50A0" w:rsidP="00775022"/>
    <w:p w14:paraId="4984E790" w14:textId="7B484C71" w:rsidR="001A50A0" w:rsidRDefault="001A50A0" w:rsidP="00775022"/>
    <w:p w14:paraId="27AC6DF6" w14:textId="77777777" w:rsidR="001A50A0" w:rsidRDefault="001A50A0" w:rsidP="00775022"/>
    <w:p w14:paraId="08B8E178" w14:textId="2429349E" w:rsidR="001A50A0" w:rsidRDefault="001A50A0" w:rsidP="00775022"/>
    <w:p w14:paraId="5E8206D8" w14:textId="77777777" w:rsidR="001A50A0" w:rsidRDefault="001A50A0" w:rsidP="00775022"/>
    <w:p w14:paraId="2D9AD2AD" w14:textId="267BDCF2" w:rsidR="001A50A0" w:rsidRDefault="001A50A0" w:rsidP="00775022"/>
    <w:p w14:paraId="2EE37AEC" w14:textId="54209B36" w:rsidR="001A50A0" w:rsidRDefault="001A50A0" w:rsidP="00775022"/>
    <w:p w14:paraId="12407066" w14:textId="54D13EED" w:rsidR="001A50A0" w:rsidRDefault="001A50A0" w:rsidP="00775022"/>
    <w:p w14:paraId="3336BF69" w14:textId="6A77F2EB" w:rsidR="00775022" w:rsidRDefault="00775022" w:rsidP="00775022"/>
    <w:p w14:paraId="6A9253B5" w14:textId="09CED4AE" w:rsidR="004B012F" w:rsidRDefault="004B012F" w:rsidP="00775022"/>
    <w:p w14:paraId="20416080" w14:textId="580BAF1C" w:rsidR="001A50A0" w:rsidRDefault="00DD557B" w:rsidP="004B012F">
      <w:pPr>
        <w:pStyle w:val="Heading2"/>
      </w:pPr>
      <w:bookmarkStart w:id="34" w:name="_Toc165034070"/>
      <w:r>
        <w:rPr>
          <w:noProof/>
        </w:rPr>
        <w:drawing>
          <wp:anchor distT="0" distB="0" distL="114300" distR="114300" simplePos="0" relativeHeight="251639808" behindDoc="0" locked="0" layoutInCell="1" allowOverlap="0" wp14:anchorId="0C3EA8DB" wp14:editId="3DDF98B1">
            <wp:simplePos x="0" y="0"/>
            <wp:positionH relativeFrom="margin">
              <wp:align>left</wp:align>
            </wp:positionH>
            <wp:positionV relativeFrom="margin">
              <wp:posOffset>3137388</wp:posOffset>
            </wp:positionV>
            <wp:extent cx="3600000" cy="2026800"/>
            <wp:effectExtent l="0" t="0" r="635" b="0"/>
            <wp:wrapTopAndBottom/>
            <wp:docPr id="209791030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202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0A0">
        <w:rPr>
          <w:noProof/>
        </w:rPr>
        <w:drawing>
          <wp:anchor distT="0" distB="0" distL="114300" distR="114300" simplePos="0" relativeHeight="251633664" behindDoc="0" locked="0" layoutInCell="1" allowOverlap="1" wp14:anchorId="66C8B49B" wp14:editId="2DF2D7C0">
            <wp:simplePos x="0" y="0"/>
            <wp:positionH relativeFrom="column">
              <wp:posOffset>0</wp:posOffset>
            </wp:positionH>
            <wp:positionV relativeFrom="page">
              <wp:posOffset>1464733</wp:posOffset>
            </wp:positionV>
            <wp:extent cx="3599815" cy="2025015"/>
            <wp:effectExtent l="0" t="0" r="635" b="0"/>
            <wp:wrapTopAndBottom/>
            <wp:docPr id="143679134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12F">
        <w:t xml:space="preserve">Appendix </w:t>
      </w:r>
      <w:proofErr w:type="gramStart"/>
      <w:r w:rsidR="004B012F">
        <w:t xml:space="preserve">2 </w:t>
      </w:r>
      <w:r w:rsidR="005D17A3">
        <w:t>:</w:t>
      </w:r>
      <w:proofErr w:type="gramEnd"/>
      <w:r w:rsidR="005D17A3">
        <w:t xml:space="preserve"> Remote General Practice and Inclusion Health</w:t>
      </w:r>
      <w:r w:rsidR="00730C4F">
        <w:t>: a qualitative study</w:t>
      </w:r>
      <w:bookmarkEnd w:id="34"/>
    </w:p>
    <w:p w14:paraId="70ED1A0B" w14:textId="5349BC02" w:rsidR="009E52E2" w:rsidRDefault="00DD557B" w:rsidP="004B012F">
      <w:r>
        <w:rPr>
          <w:noProof/>
        </w:rPr>
        <w:drawing>
          <wp:anchor distT="0" distB="0" distL="114300" distR="114300" simplePos="0" relativeHeight="251645952" behindDoc="0" locked="0" layoutInCell="1" allowOverlap="1" wp14:anchorId="5F43FEB2" wp14:editId="4EBE75B6">
            <wp:simplePos x="0" y="0"/>
            <wp:positionH relativeFrom="margin">
              <wp:align>left</wp:align>
            </wp:positionH>
            <wp:positionV relativeFrom="page">
              <wp:posOffset>6588613</wp:posOffset>
            </wp:positionV>
            <wp:extent cx="3599815" cy="2025015"/>
            <wp:effectExtent l="0" t="0" r="635" b="0"/>
            <wp:wrapTopAndBottom/>
            <wp:docPr id="147231670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C2D9B6" w14:textId="397EA149" w:rsidR="009E52E2" w:rsidRDefault="009E52E2" w:rsidP="004B012F"/>
    <w:p w14:paraId="183BCFD8" w14:textId="6BD10B30" w:rsidR="009E52E2" w:rsidRDefault="009E52E2" w:rsidP="004B012F"/>
    <w:p w14:paraId="34CD484E" w14:textId="04EF4CDF" w:rsidR="009E52E2" w:rsidRDefault="009E52E2" w:rsidP="004B012F"/>
    <w:p w14:paraId="5BEA44CE" w14:textId="77777777" w:rsidR="009E52E2" w:rsidRDefault="009E52E2" w:rsidP="004B012F"/>
    <w:p w14:paraId="0136CEF6" w14:textId="6E1800B7" w:rsidR="009E52E2" w:rsidRDefault="006F1611" w:rsidP="004B012F">
      <w:r>
        <w:rPr>
          <w:noProof/>
        </w:rPr>
        <w:lastRenderedPageBreak/>
        <w:drawing>
          <wp:anchor distT="0" distB="0" distL="114300" distR="114300" simplePos="0" relativeHeight="251648000" behindDoc="0" locked="0" layoutInCell="1" allowOverlap="0" wp14:anchorId="55FB27F5" wp14:editId="2BA4E575">
            <wp:simplePos x="0" y="0"/>
            <wp:positionH relativeFrom="margin">
              <wp:align>left</wp:align>
            </wp:positionH>
            <wp:positionV relativeFrom="page">
              <wp:posOffset>1591310</wp:posOffset>
            </wp:positionV>
            <wp:extent cx="3599815" cy="2026285"/>
            <wp:effectExtent l="0" t="0" r="635" b="0"/>
            <wp:wrapSquare wrapText="bothSides"/>
            <wp:docPr id="36080239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99815" cy="2026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81C85" w14:textId="2304456C" w:rsidR="009E52E2" w:rsidRDefault="006F1611" w:rsidP="004B012F">
      <w:r>
        <w:rPr>
          <w:noProof/>
        </w:rPr>
        <w:drawing>
          <wp:anchor distT="0" distB="0" distL="114300" distR="114300" simplePos="0" relativeHeight="251652096" behindDoc="0" locked="0" layoutInCell="1" allowOverlap="1" wp14:anchorId="4FEC657A" wp14:editId="7D181EFE">
            <wp:simplePos x="0" y="0"/>
            <wp:positionH relativeFrom="margin">
              <wp:align>left</wp:align>
            </wp:positionH>
            <wp:positionV relativeFrom="paragraph">
              <wp:posOffset>4558665</wp:posOffset>
            </wp:positionV>
            <wp:extent cx="3600000" cy="2025175"/>
            <wp:effectExtent l="0" t="0" r="635" b="0"/>
            <wp:wrapSquare wrapText="bothSides"/>
            <wp:docPr id="168812184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0000" cy="2025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9EF">
        <w:rPr>
          <w:noProof/>
        </w:rPr>
        <w:drawing>
          <wp:anchor distT="0" distB="0" distL="114300" distR="114300" simplePos="0" relativeHeight="251650048" behindDoc="0" locked="0" layoutInCell="1" allowOverlap="1" wp14:anchorId="561A8E53" wp14:editId="5E7C667F">
            <wp:simplePos x="0" y="0"/>
            <wp:positionH relativeFrom="margin">
              <wp:posOffset>0</wp:posOffset>
            </wp:positionH>
            <wp:positionV relativeFrom="page">
              <wp:posOffset>3733800</wp:posOffset>
            </wp:positionV>
            <wp:extent cx="3599815" cy="2024380"/>
            <wp:effectExtent l="0" t="0" r="635" b="0"/>
            <wp:wrapSquare wrapText="bothSides"/>
            <wp:docPr id="65537121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71217" name="Picture 6553712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99815" cy="2024380"/>
                    </a:xfrm>
                    <a:prstGeom prst="rect">
                      <a:avLst/>
                    </a:prstGeom>
                  </pic:spPr>
                </pic:pic>
              </a:graphicData>
            </a:graphic>
            <wp14:sizeRelH relativeFrom="margin">
              <wp14:pctWidth>0</wp14:pctWidth>
            </wp14:sizeRelH>
            <wp14:sizeRelV relativeFrom="margin">
              <wp14:pctHeight>0</wp14:pctHeight>
            </wp14:sizeRelV>
          </wp:anchor>
        </w:drawing>
      </w:r>
    </w:p>
    <w:p w14:paraId="5993DC0C" w14:textId="3118E48A" w:rsidR="00BE59EF" w:rsidRDefault="00BE59EF" w:rsidP="004B012F">
      <w:pPr>
        <w:rPr>
          <w:noProof/>
        </w:rPr>
      </w:pPr>
    </w:p>
    <w:p w14:paraId="57AD6175" w14:textId="0674C704" w:rsidR="006F1611" w:rsidRDefault="006F1611" w:rsidP="004B012F"/>
    <w:p w14:paraId="36F2B04B" w14:textId="20A939AD" w:rsidR="006F1611" w:rsidRDefault="006F1611" w:rsidP="004B012F"/>
    <w:p w14:paraId="4A087C07" w14:textId="75B103A1" w:rsidR="006F1611" w:rsidRDefault="006F1611" w:rsidP="004B012F"/>
    <w:p w14:paraId="57E1EEF4" w14:textId="177B89F9" w:rsidR="006F1611" w:rsidRDefault="006F1611" w:rsidP="004B012F"/>
    <w:p w14:paraId="483BFB9C" w14:textId="46BFD89D" w:rsidR="006F1611" w:rsidRDefault="006F1611" w:rsidP="004B012F"/>
    <w:p w14:paraId="5F9B81A1" w14:textId="12EFDF69" w:rsidR="006F1611" w:rsidRDefault="006F1611" w:rsidP="004B012F"/>
    <w:p w14:paraId="141BCB3C" w14:textId="7C6C9EE0" w:rsidR="004B012F" w:rsidRDefault="004B012F" w:rsidP="004B012F"/>
    <w:p w14:paraId="3A2D683A" w14:textId="77777777" w:rsidR="006F1611" w:rsidRDefault="006F1611" w:rsidP="004B012F"/>
    <w:p w14:paraId="4B74381F" w14:textId="77777777" w:rsidR="006F1611" w:rsidRDefault="006F1611" w:rsidP="004B012F"/>
    <w:p w14:paraId="3C86971A" w14:textId="77777777" w:rsidR="006F1611" w:rsidRDefault="006F1611" w:rsidP="004B012F"/>
    <w:p w14:paraId="7CCDBF7C" w14:textId="77777777" w:rsidR="006F1611" w:rsidRDefault="006F1611" w:rsidP="004B012F"/>
    <w:p w14:paraId="413A7CC8" w14:textId="77777777" w:rsidR="006F1611" w:rsidRDefault="006F1611" w:rsidP="004B012F"/>
    <w:p w14:paraId="53BCF909" w14:textId="77777777" w:rsidR="006F1611" w:rsidRDefault="006F1611" w:rsidP="004B012F"/>
    <w:p w14:paraId="0973B7B0" w14:textId="77777777" w:rsidR="006F1611" w:rsidRDefault="006F1611" w:rsidP="004B012F"/>
    <w:p w14:paraId="3E53D1C6" w14:textId="77777777" w:rsidR="006F1611" w:rsidRDefault="006F1611" w:rsidP="004B012F"/>
    <w:p w14:paraId="0B39E9AD" w14:textId="77777777" w:rsidR="006F1611" w:rsidRDefault="006F1611" w:rsidP="004B012F"/>
    <w:p w14:paraId="3BCA5BFF" w14:textId="77777777" w:rsidR="006F1611" w:rsidRDefault="006F1611" w:rsidP="004B012F"/>
    <w:p w14:paraId="17BA2C3A" w14:textId="77777777" w:rsidR="006F1611" w:rsidRDefault="006F1611" w:rsidP="004B012F"/>
    <w:p w14:paraId="6EEFADCF" w14:textId="77777777" w:rsidR="006F1611" w:rsidRDefault="006F1611" w:rsidP="004B012F"/>
    <w:p w14:paraId="370DEEF4" w14:textId="77777777" w:rsidR="006F1611" w:rsidRDefault="006F1611" w:rsidP="004B012F"/>
    <w:p w14:paraId="427FAB4C" w14:textId="77777777" w:rsidR="006F1611" w:rsidRDefault="006F1611" w:rsidP="004B012F"/>
    <w:p w14:paraId="068A0058" w14:textId="77777777" w:rsidR="006F1611" w:rsidRDefault="006F1611" w:rsidP="004B012F"/>
    <w:p w14:paraId="25E0FA38" w14:textId="77777777" w:rsidR="006F1611" w:rsidRDefault="006F1611" w:rsidP="004B012F"/>
    <w:p w14:paraId="3A364896" w14:textId="77777777" w:rsidR="006F1611" w:rsidRDefault="006F1611" w:rsidP="004B012F"/>
    <w:p w14:paraId="7F6523ED" w14:textId="77777777" w:rsidR="006F1611" w:rsidRDefault="006F1611" w:rsidP="004B012F"/>
    <w:p w14:paraId="23C9EFCD" w14:textId="77777777" w:rsidR="006F1611" w:rsidRDefault="006F1611" w:rsidP="004B012F"/>
    <w:p w14:paraId="2A395331" w14:textId="77777777" w:rsidR="006F1611" w:rsidRDefault="006F1611" w:rsidP="004B012F"/>
    <w:p w14:paraId="103E5B8B" w14:textId="77777777" w:rsidR="006F1611" w:rsidRDefault="006F1611" w:rsidP="004B012F"/>
    <w:p w14:paraId="46EF5ED7" w14:textId="77777777" w:rsidR="006F1611" w:rsidRDefault="006F1611" w:rsidP="004B012F"/>
    <w:p w14:paraId="6DAC502A" w14:textId="77777777" w:rsidR="006F1611" w:rsidRDefault="006F1611" w:rsidP="004B012F"/>
    <w:p w14:paraId="09C552BD" w14:textId="77777777" w:rsidR="006F1611" w:rsidRDefault="006F1611" w:rsidP="004B012F"/>
    <w:p w14:paraId="621A4010" w14:textId="77777777" w:rsidR="006F1611" w:rsidRDefault="006F1611" w:rsidP="004B012F"/>
    <w:p w14:paraId="46716DCB" w14:textId="77777777" w:rsidR="006F1611" w:rsidRDefault="006F1611" w:rsidP="004B012F"/>
    <w:p w14:paraId="7755800C" w14:textId="77777777" w:rsidR="006F1611" w:rsidRDefault="006F1611" w:rsidP="004B012F"/>
    <w:p w14:paraId="4E2177F1" w14:textId="77777777" w:rsidR="006F1611" w:rsidRDefault="006F1611" w:rsidP="004B012F"/>
    <w:p w14:paraId="49B4A0C8" w14:textId="77777777" w:rsidR="006F1611" w:rsidRDefault="006F1611" w:rsidP="004B012F"/>
    <w:p w14:paraId="78C517B5" w14:textId="77777777" w:rsidR="006F1611" w:rsidRDefault="006F1611" w:rsidP="004B012F"/>
    <w:p w14:paraId="3EABBAD7" w14:textId="77777777" w:rsidR="006F1611" w:rsidRDefault="006F1611" w:rsidP="004B012F"/>
    <w:p w14:paraId="4925EB99" w14:textId="77777777" w:rsidR="006F1611" w:rsidRDefault="006F1611" w:rsidP="004B012F"/>
    <w:p w14:paraId="5B0D5F39" w14:textId="77777777" w:rsidR="006F1611" w:rsidRDefault="006F1611" w:rsidP="004B012F"/>
    <w:p w14:paraId="73318C34" w14:textId="77777777" w:rsidR="006F1611" w:rsidRDefault="006F1611" w:rsidP="004B012F"/>
    <w:p w14:paraId="6536A09F" w14:textId="77777777" w:rsidR="006F1611" w:rsidRDefault="006F1611" w:rsidP="004B012F"/>
    <w:p w14:paraId="1880FB8B" w14:textId="77777777" w:rsidR="006F1611" w:rsidRDefault="006F1611" w:rsidP="004B012F"/>
    <w:p w14:paraId="26ACA679" w14:textId="2C2464E1" w:rsidR="006F1611" w:rsidRDefault="006F1611" w:rsidP="006F1611">
      <w:pPr>
        <w:pStyle w:val="Heading2"/>
      </w:pPr>
      <w:bookmarkStart w:id="35" w:name="_Appendix_3"/>
      <w:bookmarkStart w:id="36" w:name="_Appendix_3:_Primary"/>
      <w:bookmarkStart w:id="37" w:name="_Toc165034071"/>
      <w:bookmarkEnd w:id="35"/>
      <w:bookmarkEnd w:id="36"/>
      <w:r>
        <w:rPr>
          <w:noProof/>
        </w:rPr>
        <w:drawing>
          <wp:anchor distT="0" distB="0" distL="114300" distR="114300" simplePos="0" relativeHeight="251656192" behindDoc="0" locked="0" layoutInCell="1" allowOverlap="1" wp14:anchorId="3BFA6424" wp14:editId="493001B1">
            <wp:simplePos x="0" y="0"/>
            <wp:positionH relativeFrom="column">
              <wp:posOffset>0</wp:posOffset>
            </wp:positionH>
            <wp:positionV relativeFrom="page">
              <wp:posOffset>3505200</wp:posOffset>
            </wp:positionV>
            <wp:extent cx="3599815" cy="2025015"/>
            <wp:effectExtent l="0" t="0" r="635" b="0"/>
            <wp:wrapSquare wrapText="bothSides"/>
            <wp:docPr id="171971584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30FBD985" wp14:editId="38C9E1FA">
            <wp:simplePos x="0" y="0"/>
            <wp:positionH relativeFrom="column">
              <wp:posOffset>0</wp:posOffset>
            </wp:positionH>
            <wp:positionV relativeFrom="page">
              <wp:posOffset>1176655</wp:posOffset>
            </wp:positionV>
            <wp:extent cx="3600000" cy="2025175"/>
            <wp:effectExtent l="0" t="0" r="635" b="0"/>
            <wp:wrapSquare wrapText="bothSides"/>
            <wp:docPr id="93677678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00000" cy="2025175"/>
                    </a:xfrm>
                    <a:prstGeom prst="rect">
                      <a:avLst/>
                    </a:prstGeom>
                    <a:noFill/>
                    <a:ln>
                      <a:noFill/>
                    </a:ln>
                  </pic:spPr>
                </pic:pic>
              </a:graphicData>
            </a:graphic>
            <wp14:sizeRelH relativeFrom="page">
              <wp14:pctWidth>0</wp14:pctWidth>
            </wp14:sizeRelH>
            <wp14:sizeRelV relativeFrom="page">
              <wp14:pctHeight>0</wp14:pctHeight>
            </wp14:sizeRelV>
          </wp:anchor>
        </w:drawing>
      </w:r>
      <w:r>
        <w:t>Appendix 3</w:t>
      </w:r>
      <w:r w:rsidR="00AA26ED">
        <w:t>: Primary Care Programme Overview and Summary of Fuller Stocktake Report, GP contract &amp; the Access Recovery Plan</w:t>
      </w:r>
      <w:bookmarkEnd w:id="37"/>
    </w:p>
    <w:p w14:paraId="2943A3A6" w14:textId="06FB96A0" w:rsidR="006F1611" w:rsidRDefault="006F1611" w:rsidP="006F1611">
      <w:r>
        <w:rPr>
          <w:noProof/>
        </w:rPr>
        <w:drawing>
          <wp:anchor distT="0" distB="0" distL="114300" distR="114300" simplePos="0" relativeHeight="251658240" behindDoc="0" locked="0" layoutInCell="1" allowOverlap="1" wp14:anchorId="0402ED6C" wp14:editId="043A357D">
            <wp:simplePos x="0" y="0"/>
            <wp:positionH relativeFrom="margin">
              <wp:align>left</wp:align>
            </wp:positionH>
            <wp:positionV relativeFrom="paragraph">
              <wp:posOffset>200872</wp:posOffset>
            </wp:positionV>
            <wp:extent cx="3600000" cy="2025349"/>
            <wp:effectExtent l="0" t="0" r="635" b="0"/>
            <wp:wrapSquare wrapText="bothSides"/>
            <wp:docPr id="86425229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00000" cy="2025349"/>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70B1B4C" w14:textId="77777777" w:rsidR="006F1611" w:rsidRPr="006F1611" w:rsidRDefault="006F1611" w:rsidP="006F1611"/>
    <w:p w14:paraId="76D8E08A" w14:textId="77777777" w:rsidR="006F1611" w:rsidRPr="006F1611" w:rsidRDefault="006F1611" w:rsidP="006F1611"/>
    <w:p w14:paraId="0261DB8C" w14:textId="77777777" w:rsidR="006F1611" w:rsidRPr="006F1611" w:rsidRDefault="006F1611" w:rsidP="006F1611"/>
    <w:p w14:paraId="783AE316" w14:textId="77777777" w:rsidR="006F1611" w:rsidRPr="006F1611" w:rsidRDefault="006F1611" w:rsidP="006F1611"/>
    <w:p w14:paraId="17746E6A" w14:textId="77777777" w:rsidR="006F1611" w:rsidRPr="006F1611" w:rsidRDefault="006F1611" w:rsidP="006F1611"/>
    <w:p w14:paraId="26A059B5" w14:textId="77777777" w:rsidR="006F1611" w:rsidRPr="006F1611" w:rsidRDefault="006F1611" w:rsidP="006F1611"/>
    <w:p w14:paraId="04091118" w14:textId="77777777" w:rsidR="006F1611" w:rsidRDefault="006F1611" w:rsidP="006F1611"/>
    <w:p w14:paraId="65E510FE" w14:textId="77777777" w:rsidR="006F1611" w:rsidRDefault="006F1611" w:rsidP="006F1611"/>
    <w:p w14:paraId="19743685" w14:textId="77777777" w:rsidR="006F1611" w:rsidRDefault="006F1611" w:rsidP="006F1611"/>
    <w:p w14:paraId="021242E3" w14:textId="77777777" w:rsidR="006F1611" w:rsidRDefault="006F1611" w:rsidP="006F1611"/>
    <w:p w14:paraId="61999A4B" w14:textId="77777777" w:rsidR="006F1611" w:rsidRDefault="006F1611" w:rsidP="006F1611"/>
    <w:p w14:paraId="2D44B629" w14:textId="5E4368B6" w:rsidR="006F1611" w:rsidRDefault="006F1611" w:rsidP="006F1611">
      <w:r>
        <w:rPr>
          <w:noProof/>
        </w:rPr>
        <w:drawing>
          <wp:anchor distT="0" distB="0" distL="114300" distR="114300" simplePos="0" relativeHeight="251660288" behindDoc="0" locked="0" layoutInCell="1" allowOverlap="1" wp14:anchorId="5B14EC00" wp14:editId="4CAEACB1">
            <wp:simplePos x="0" y="0"/>
            <wp:positionH relativeFrom="column">
              <wp:posOffset>0</wp:posOffset>
            </wp:positionH>
            <wp:positionV relativeFrom="page">
              <wp:posOffset>1762760</wp:posOffset>
            </wp:positionV>
            <wp:extent cx="3599815" cy="2025015"/>
            <wp:effectExtent l="0" t="0" r="635" b="0"/>
            <wp:wrapSquare wrapText="bothSides"/>
            <wp:docPr id="155735916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6423E355" wp14:editId="4FD51656">
            <wp:simplePos x="0" y="0"/>
            <wp:positionH relativeFrom="column">
              <wp:posOffset>0</wp:posOffset>
            </wp:positionH>
            <wp:positionV relativeFrom="page">
              <wp:posOffset>4091305</wp:posOffset>
            </wp:positionV>
            <wp:extent cx="3599815" cy="2025015"/>
            <wp:effectExtent l="0" t="0" r="635" b="0"/>
            <wp:wrapSquare wrapText="bothSides"/>
            <wp:docPr id="142523242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CC6AEA5" wp14:editId="2D26BBC5">
            <wp:simplePos x="0" y="0"/>
            <wp:positionH relativeFrom="column">
              <wp:posOffset>0</wp:posOffset>
            </wp:positionH>
            <wp:positionV relativeFrom="page">
              <wp:posOffset>6410960</wp:posOffset>
            </wp:positionV>
            <wp:extent cx="3599815" cy="2025015"/>
            <wp:effectExtent l="0" t="0" r="635" b="0"/>
            <wp:wrapSquare wrapText="bothSides"/>
            <wp:docPr id="196103175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D2CF5" w14:textId="77777777" w:rsidR="006F1611" w:rsidRDefault="006F1611" w:rsidP="006F1611"/>
    <w:p w14:paraId="78F1377C" w14:textId="77777777" w:rsidR="006F1611" w:rsidRDefault="006F1611" w:rsidP="006F1611"/>
    <w:p w14:paraId="4F0ACF7C" w14:textId="77777777" w:rsidR="006F1611" w:rsidRDefault="006F1611" w:rsidP="006F1611"/>
    <w:p w14:paraId="55663B05" w14:textId="77777777" w:rsidR="006F1611" w:rsidRDefault="006F1611" w:rsidP="006F1611"/>
    <w:p w14:paraId="7DEBE520" w14:textId="77777777" w:rsidR="006F1611" w:rsidRDefault="006F1611" w:rsidP="006F1611"/>
    <w:p w14:paraId="6BA08DCE" w14:textId="77777777" w:rsidR="006F1611" w:rsidRDefault="006F1611" w:rsidP="006F1611"/>
    <w:p w14:paraId="26D2A9B7" w14:textId="77777777" w:rsidR="006F1611" w:rsidRDefault="006F1611" w:rsidP="006F1611"/>
    <w:p w14:paraId="4D72BB4B" w14:textId="77777777" w:rsidR="006F1611" w:rsidRDefault="006F1611" w:rsidP="006F1611"/>
    <w:p w14:paraId="5D3DC19B" w14:textId="77777777" w:rsidR="006F1611" w:rsidRDefault="006F1611" w:rsidP="006F1611"/>
    <w:p w14:paraId="24889BAE" w14:textId="77777777" w:rsidR="006F1611" w:rsidRDefault="006F1611" w:rsidP="006F1611"/>
    <w:p w14:paraId="34788938" w14:textId="77777777" w:rsidR="006F1611" w:rsidRDefault="006F1611" w:rsidP="006F1611"/>
    <w:p w14:paraId="57E61590" w14:textId="77777777" w:rsidR="006F1611" w:rsidRDefault="006F1611" w:rsidP="006F1611"/>
    <w:p w14:paraId="273AC6F2" w14:textId="77777777" w:rsidR="006F1611" w:rsidRDefault="006F1611" w:rsidP="006F1611"/>
    <w:p w14:paraId="06328504" w14:textId="77777777" w:rsidR="006F1611" w:rsidRDefault="006F1611" w:rsidP="006F1611"/>
    <w:p w14:paraId="27CE12FC" w14:textId="77777777" w:rsidR="006F1611" w:rsidRDefault="006F1611" w:rsidP="006F1611"/>
    <w:p w14:paraId="3C24219D" w14:textId="77777777" w:rsidR="006F1611" w:rsidRDefault="006F1611" w:rsidP="006F1611"/>
    <w:p w14:paraId="6EA7C4DB" w14:textId="77777777" w:rsidR="006F1611" w:rsidRDefault="006F1611" w:rsidP="006F1611"/>
    <w:p w14:paraId="18B49BD4" w14:textId="77777777" w:rsidR="006F1611" w:rsidRDefault="006F1611" w:rsidP="006F1611"/>
    <w:p w14:paraId="56FBFCD0" w14:textId="77777777" w:rsidR="006F1611" w:rsidRDefault="006F1611" w:rsidP="006F1611"/>
    <w:p w14:paraId="23007910" w14:textId="77777777" w:rsidR="006F1611" w:rsidRDefault="006F1611" w:rsidP="006F1611"/>
    <w:p w14:paraId="25EB22AA" w14:textId="77777777" w:rsidR="006F1611" w:rsidRDefault="006F1611" w:rsidP="006F1611"/>
    <w:p w14:paraId="565227E9" w14:textId="4F39BC53" w:rsidR="006F1611" w:rsidRDefault="006F1611" w:rsidP="006F1611"/>
    <w:p w14:paraId="59087BF7" w14:textId="77777777" w:rsidR="006F1611" w:rsidRDefault="006F1611" w:rsidP="006F1611"/>
    <w:p w14:paraId="367F28AB" w14:textId="77777777" w:rsidR="006F1611" w:rsidRDefault="006F1611" w:rsidP="006F1611"/>
    <w:p w14:paraId="368D71B1" w14:textId="77777777" w:rsidR="006F1611" w:rsidRDefault="006F1611" w:rsidP="006F1611"/>
    <w:p w14:paraId="2F867E33" w14:textId="77777777" w:rsidR="006F1611" w:rsidRDefault="006F1611" w:rsidP="006F1611"/>
    <w:p w14:paraId="266FD22A" w14:textId="77777777" w:rsidR="006F1611" w:rsidRDefault="006F1611" w:rsidP="006F1611"/>
    <w:p w14:paraId="25AC10A8" w14:textId="2C35370A" w:rsidR="006F1611" w:rsidRDefault="006F1611" w:rsidP="006F1611"/>
    <w:p w14:paraId="6476FA22" w14:textId="106541C5" w:rsidR="006F1611" w:rsidRDefault="006F1611" w:rsidP="006F1611">
      <w:r>
        <w:rPr>
          <w:noProof/>
        </w:rPr>
        <w:drawing>
          <wp:anchor distT="0" distB="0" distL="114300" distR="114300" simplePos="0" relativeHeight="251666432" behindDoc="0" locked="0" layoutInCell="1" allowOverlap="1" wp14:anchorId="1798D033" wp14:editId="5C77FFC1">
            <wp:simplePos x="0" y="0"/>
            <wp:positionH relativeFrom="column">
              <wp:posOffset>0</wp:posOffset>
            </wp:positionH>
            <wp:positionV relativeFrom="page">
              <wp:posOffset>1762760</wp:posOffset>
            </wp:positionV>
            <wp:extent cx="3599815" cy="2025015"/>
            <wp:effectExtent l="0" t="0" r="635" b="0"/>
            <wp:wrapSquare wrapText="bothSides"/>
            <wp:docPr id="195299148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29B770B" wp14:editId="21329200">
            <wp:simplePos x="0" y="0"/>
            <wp:positionH relativeFrom="column">
              <wp:posOffset>0</wp:posOffset>
            </wp:positionH>
            <wp:positionV relativeFrom="page">
              <wp:posOffset>4091305</wp:posOffset>
            </wp:positionV>
            <wp:extent cx="3599815" cy="2025015"/>
            <wp:effectExtent l="0" t="0" r="635" b="0"/>
            <wp:wrapSquare wrapText="bothSides"/>
            <wp:docPr id="191833302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2C17DBE7" wp14:editId="5447F9D3">
            <wp:simplePos x="0" y="0"/>
            <wp:positionH relativeFrom="column">
              <wp:posOffset>0</wp:posOffset>
            </wp:positionH>
            <wp:positionV relativeFrom="page">
              <wp:posOffset>6419850</wp:posOffset>
            </wp:positionV>
            <wp:extent cx="3599815" cy="2025015"/>
            <wp:effectExtent l="0" t="0" r="635" b="0"/>
            <wp:wrapSquare wrapText="bothSides"/>
            <wp:docPr id="5505163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855DF" w14:textId="77777777" w:rsidR="006F1611" w:rsidRDefault="006F1611" w:rsidP="006F1611"/>
    <w:p w14:paraId="27FD05FE" w14:textId="77777777" w:rsidR="006F1611" w:rsidRDefault="006F1611" w:rsidP="006F1611"/>
    <w:p w14:paraId="0CDF05DA" w14:textId="77777777" w:rsidR="006F1611" w:rsidRDefault="006F1611" w:rsidP="006F1611"/>
    <w:p w14:paraId="4BF2CDE3" w14:textId="77777777" w:rsidR="006F1611" w:rsidRDefault="006F1611" w:rsidP="006F1611"/>
    <w:p w14:paraId="77D51A4D" w14:textId="77777777" w:rsidR="006F1611" w:rsidRDefault="006F1611" w:rsidP="006F1611"/>
    <w:p w14:paraId="616C41AF" w14:textId="77777777" w:rsidR="006F1611" w:rsidRDefault="006F1611" w:rsidP="006F1611"/>
    <w:p w14:paraId="685CAC08" w14:textId="77777777" w:rsidR="006F1611" w:rsidRDefault="006F1611" w:rsidP="006F1611"/>
    <w:p w14:paraId="093662E1" w14:textId="77777777" w:rsidR="006F1611" w:rsidRDefault="006F1611" w:rsidP="006F1611"/>
    <w:p w14:paraId="63F35D4D" w14:textId="77777777" w:rsidR="006F1611" w:rsidRDefault="006F1611" w:rsidP="006F1611"/>
    <w:p w14:paraId="0C305C70" w14:textId="77777777" w:rsidR="006F1611" w:rsidRDefault="006F1611" w:rsidP="006F1611"/>
    <w:p w14:paraId="42469976" w14:textId="77777777" w:rsidR="006F1611" w:rsidRDefault="006F1611" w:rsidP="006F1611"/>
    <w:p w14:paraId="297D6635" w14:textId="77777777" w:rsidR="006F1611" w:rsidRDefault="006F1611" w:rsidP="006F1611"/>
    <w:p w14:paraId="1479950C" w14:textId="77777777" w:rsidR="006F1611" w:rsidRDefault="006F1611" w:rsidP="006F1611"/>
    <w:p w14:paraId="1CFC6790" w14:textId="77777777" w:rsidR="006F1611" w:rsidRDefault="006F1611" w:rsidP="006F1611"/>
    <w:p w14:paraId="15030268" w14:textId="77777777" w:rsidR="006F1611" w:rsidRDefault="006F1611" w:rsidP="006F1611"/>
    <w:p w14:paraId="45A7E8ED" w14:textId="77777777" w:rsidR="006F1611" w:rsidRDefault="006F1611" w:rsidP="006F1611"/>
    <w:p w14:paraId="37614A8E" w14:textId="77777777" w:rsidR="006F1611" w:rsidRDefault="006F1611" w:rsidP="006F1611"/>
    <w:p w14:paraId="2353F94B" w14:textId="77777777" w:rsidR="006F1611" w:rsidRDefault="006F1611" w:rsidP="006F1611"/>
    <w:p w14:paraId="3A4B9D53" w14:textId="77777777" w:rsidR="006F1611" w:rsidRDefault="006F1611" w:rsidP="006F1611"/>
    <w:p w14:paraId="1F0D7634" w14:textId="77777777" w:rsidR="006F1611" w:rsidRDefault="006F1611" w:rsidP="006F1611"/>
    <w:p w14:paraId="43A1EC3B" w14:textId="77777777" w:rsidR="006F1611" w:rsidRDefault="006F1611" w:rsidP="006F1611"/>
    <w:p w14:paraId="0DF5A2D1" w14:textId="77777777" w:rsidR="006F1611" w:rsidRDefault="006F1611" w:rsidP="006F1611"/>
    <w:p w14:paraId="64413E95" w14:textId="77777777" w:rsidR="006F1611" w:rsidRDefault="006F1611" w:rsidP="006F1611"/>
    <w:p w14:paraId="08550FF7" w14:textId="77777777" w:rsidR="006F1611" w:rsidRDefault="006F1611" w:rsidP="006F1611"/>
    <w:p w14:paraId="0EF8F75B" w14:textId="77777777" w:rsidR="006F1611" w:rsidRDefault="006F1611" w:rsidP="006F1611"/>
    <w:p w14:paraId="7607157B" w14:textId="77777777" w:rsidR="006F1611" w:rsidRDefault="006F1611" w:rsidP="006F1611"/>
    <w:p w14:paraId="552DC511" w14:textId="77777777" w:rsidR="00A77707" w:rsidRDefault="00A77707" w:rsidP="006F1611"/>
    <w:p w14:paraId="400FB98C" w14:textId="55DC0B9E" w:rsidR="00A77707" w:rsidRDefault="00A77707" w:rsidP="006F1611"/>
    <w:p w14:paraId="47346395" w14:textId="1B91DFBE" w:rsidR="00A77707" w:rsidRDefault="00117FF2" w:rsidP="006F1611">
      <w:r>
        <w:rPr>
          <w:noProof/>
        </w:rPr>
        <w:drawing>
          <wp:anchor distT="0" distB="0" distL="114300" distR="114300" simplePos="0" relativeHeight="251672576" behindDoc="0" locked="0" layoutInCell="1" allowOverlap="1" wp14:anchorId="6361DD6D" wp14:editId="2A59DB8A">
            <wp:simplePos x="0" y="0"/>
            <wp:positionH relativeFrom="column">
              <wp:posOffset>0</wp:posOffset>
            </wp:positionH>
            <wp:positionV relativeFrom="page">
              <wp:posOffset>1562100</wp:posOffset>
            </wp:positionV>
            <wp:extent cx="3599815" cy="2025015"/>
            <wp:effectExtent l="0" t="0" r="635" b="0"/>
            <wp:wrapSquare wrapText="bothSides"/>
            <wp:docPr id="105619542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77651" w14:textId="266EAF61" w:rsidR="00A77707" w:rsidRDefault="00A77707" w:rsidP="006F1611"/>
    <w:p w14:paraId="52F89F29" w14:textId="77777777" w:rsidR="00A77707" w:rsidRDefault="00A77707" w:rsidP="006F1611"/>
    <w:p w14:paraId="7E051277" w14:textId="77777777" w:rsidR="00A77707" w:rsidRDefault="00A77707" w:rsidP="006F1611"/>
    <w:p w14:paraId="0B0A9EB9" w14:textId="77777777" w:rsidR="00A77707" w:rsidRDefault="00A77707" w:rsidP="006F1611"/>
    <w:p w14:paraId="49BEFF3C" w14:textId="77777777" w:rsidR="00A77707" w:rsidRDefault="00A77707" w:rsidP="006F1611"/>
    <w:p w14:paraId="28B7CC2C" w14:textId="77777777" w:rsidR="00A77707" w:rsidRDefault="00A77707" w:rsidP="006F1611"/>
    <w:p w14:paraId="6170A158" w14:textId="77777777" w:rsidR="00A77707" w:rsidRDefault="00A77707" w:rsidP="006F1611"/>
    <w:p w14:paraId="1E9EE243" w14:textId="5F6121AD" w:rsidR="00A77707" w:rsidRDefault="00117FF2" w:rsidP="006F1611">
      <w:r>
        <w:rPr>
          <w:noProof/>
        </w:rPr>
        <w:drawing>
          <wp:anchor distT="0" distB="0" distL="114300" distR="114300" simplePos="0" relativeHeight="251674624" behindDoc="0" locked="0" layoutInCell="1" allowOverlap="1" wp14:anchorId="76A83BB9" wp14:editId="309DA1ED">
            <wp:simplePos x="0" y="0"/>
            <wp:positionH relativeFrom="column">
              <wp:posOffset>0</wp:posOffset>
            </wp:positionH>
            <wp:positionV relativeFrom="page">
              <wp:posOffset>3890645</wp:posOffset>
            </wp:positionV>
            <wp:extent cx="3600000" cy="2025175"/>
            <wp:effectExtent l="0" t="0" r="635" b="0"/>
            <wp:wrapSquare wrapText="bothSides"/>
            <wp:docPr id="4787587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000" cy="202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AC7DB" w14:textId="77777777" w:rsidR="00A77707" w:rsidRDefault="00A77707" w:rsidP="006F1611"/>
    <w:p w14:paraId="5E6220BA" w14:textId="77777777" w:rsidR="00A77707" w:rsidRDefault="00A77707" w:rsidP="006F1611"/>
    <w:p w14:paraId="5042D167" w14:textId="77777777" w:rsidR="00A77707" w:rsidRDefault="00A77707" w:rsidP="006F1611"/>
    <w:p w14:paraId="091B78A3" w14:textId="77777777" w:rsidR="00A77707" w:rsidRDefault="00A77707" w:rsidP="006F1611"/>
    <w:p w14:paraId="3C43C8BB" w14:textId="77777777" w:rsidR="00A77707" w:rsidRDefault="00A77707" w:rsidP="006F1611"/>
    <w:p w14:paraId="7C5EC0A7" w14:textId="77777777" w:rsidR="00A77707" w:rsidRDefault="00A77707" w:rsidP="006F1611"/>
    <w:p w14:paraId="3D190D08" w14:textId="77777777" w:rsidR="00A77707" w:rsidRDefault="00A77707" w:rsidP="006F1611"/>
    <w:p w14:paraId="2789147A" w14:textId="2C55D885" w:rsidR="00A77707" w:rsidRDefault="00117FF2" w:rsidP="006F1611">
      <w:r>
        <w:rPr>
          <w:noProof/>
        </w:rPr>
        <w:drawing>
          <wp:anchor distT="0" distB="0" distL="114300" distR="114300" simplePos="0" relativeHeight="251676672" behindDoc="0" locked="0" layoutInCell="1" allowOverlap="1" wp14:anchorId="6819E945" wp14:editId="2FCB9847">
            <wp:simplePos x="0" y="0"/>
            <wp:positionH relativeFrom="column">
              <wp:posOffset>0</wp:posOffset>
            </wp:positionH>
            <wp:positionV relativeFrom="page">
              <wp:posOffset>6210300</wp:posOffset>
            </wp:positionV>
            <wp:extent cx="3599815" cy="2025015"/>
            <wp:effectExtent l="0" t="0" r="635" b="0"/>
            <wp:wrapSquare wrapText="bothSides"/>
            <wp:docPr id="159492486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0F8ED" w14:textId="77777777" w:rsidR="00A77707" w:rsidRDefault="00A77707" w:rsidP="006F1611"/>
    <w:p w14:paraId="5213B6C6" w14:textId="77777777" w:rsidR="00A77707" w:rsidRDefault="00A77707" w:rsidP="006F1611"/>
    <w:p w14:paraId="64D21735" w14:textId="77777777" w:rsidR="00A77707" w:rsidRDefault="00A77707" w:rsidP="006F1611"/>
    <w:p w14:paraId="08949BB4" w14:textId="77777777" w:rsidR="00A77707" w:rsidRDefault="00A77707" w:rsidP="006F1611"/>
    <w:p w14:paraId="3B85F36A" w14:textId="77777777" w:rsidR="00A77707" w:rsidRDefault="00A77707" w:rsidP="006F1611"/>
    <w:p w14:paraId="63961A90" w14:textId="77777777" w:rsidR="00A77707" w:rsidRDefault="00A77707" w:rsidP="006F1611"/>
    <w:p w14:paraId="2C732C59" w14:textId="77777777" w:rsidR="00A77707" w:rsidRDefault="00A77707" w:rsidP="006F1611"/>
    <w:p w14:paraId="16C16DAB" w14:textId="77777777" w:rsidR="00A77707" w:rsidRDefault="00A77707" w:rsidP="006F1611"/>
    <w:p w14:paraId="50DD3E3C" w14:textId="77777777" w:rsidR="00A77707" w:rsidRDefault="00A77707" w:rsidP="006F1611"/>
    <w:p w14:paraId="6281F187" w14:textId="5D98EA86" w:rsidR="006F1611" w:rsidRDefault="006F1611" w:rsidP="006F1611"/>
    <w:p w14:paraId="11028F19" w14:textId="77777777" w:rsidR="00A77707" w:rsidRDefault="00A77707" w:rsidP="006F1611"/>
    <w:p w14:paraId="7F40EE39" w14:textId="4DD3A69A" w:rsidR="00A77707" w:rsidRDefault="00A77707" w:rsidP="006F1611"/>
    <w:p w14:paraId="02DAA262" w14:textId="63CB0CA7" w:rsidR="00A77707" w:rsidRDefault="00117FF2" w:rsidP="006F1611">
      <w:r>
        <w:rPr>
          <w:noProof/>
        </w:rPr>
        <w:drawing>
          <wp:anchor distT="0" distB="0" distL="114300" distR="114300" simplePos="0" relativeHeight="251678720" behindDoc="0" locked="0" layoutInCell="1" allowOverlap="1" wp14:anchorId="27B4EB59" wp14:editId="0E28016E">
            <wp:simplePos x="0" y="0"/>
            <wp:positionH relativeFrom="column">
              <wp:posOffset>41910</wp:posOffset>
            </wp:positionH>
            <wp:positionV relativeFrom="page">
              <wp:posOffset>1553633</wp:posOffset>
            </wp:positionV>
            <wp:extent cx="3599815" cy="2025015"/>
            <wp:effectExtent l="0" t="0" r="635" b="0"/>
            <wp:wrapSquare wrapText="bothSides"/>
            <wp:docPr id="364041494"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4BF82" w14:textId="1BBE9989" w:rsidR="00A77707" w:rsidRDefault="00A77707" w:rsidP="006F1611"/>
    <w:p w14:paraId="5B3C07E4" w14:textId="77777777" w:rsidR="00A77707" w:rsidRDefault="00A77707" w:rsidP="006F1611"/>
    <w:p w14:paraId="53FD94CC" w14:textId="77777777" w:rsidR="00A77707" w:rsidRDefault="00A77707" w:rsidP="006F1611"/>
    <w:p w14:paraId="4071D759" w14:textId="77777777" w:rsidR="00A77707" w:rsidRDefault="00A77707" w:rsidP="006F1611"/>
    <w:p w14:paraId="43385C82" w14:textId="196DC67E" w:rsidR="00A77707" w:rsidRDefault="00A77707" w:rsidP="006F1611"/>
    <w:p w14:paraId="362FEE39" w14:textId="77777777" w:rsidR="00A77707" w:rsidRDefault="00A77707" w:rsidP="006F1611"/>
    <w:p w14:paraId="6841FB44" w14:textId="6A685F89" w:rsidR="00A77707" w:rsidRDefault="00A77707" w:rsidP="006F1611"/>
    <w:p w14:paraId="62414277" w14:textId="5EB48E71" w:rsidR="00117FF2" w:rsidRDefault="00117FF2" w:rsidP="006F1611">
      <w:r>
        <w:rPr>
          <w:noProof/>
        </w:rPr>
        <w:drawing>
          <wp:anchor distT="0" distB="0" distL="114300" distR="114300" simplePos="0" relativeHeight="251680768" behindDoc="0" locked="0" layoutInCell="1" allowOverlap="1" wp14:anchorId="64D03B61" wp14:editId="59E8DC19">
            <wp:simplePos x="0" y="0"/>
            <wp:positionH relativeFrom="column">
              <wp:posOffset>41910</wp:posOffset>
            </wp:positionH>
            <wp:positionV relativeFrom="page">
              <wp:posOffset>3882178</wp:posOffset>
            </wp:positionV>
            <wp:extent cx="3600000" cy="2025175"/>
            <wp:effectExtent l="0" t="0" r="635" b="0"/>
            <wp:wrapSquare wrapText="bothSides"/>
            <wp:docPr id="3168122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000" cy="2025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0FECF" w14:textId="7407BA89" w:rsidR="00117FF2" w:rsidRDefault="00117FF2" w:rsidP="006F1611"/>
    <w:p w14:paraId="10EC15AC" w14:textId="77777777" w:rsidR="00117FF2" w:rsidRDefault="00117FF2" w:rsidP="006F1611"/>
    <w:p w14:paraId="427BDAB9" w14:textId="77777777" w:rsidR="00117FF2" w:rsidRDefault="00117FF2" w:rsidP="006F1611"/>
    <w:p w14:paraId="3B48E4A2" w14:textId="77777777" w:rsidR="00117FF2" w:rsidRDefault="00117FF2" w:rsidP="006F1611"/>
    <w:p w14:paraId="74DB1FB9" w14:textId="77777777" w:rsidR="00117FF2" w:rsidRDefault="00117FF2" w:rsidP="006F1611"/>
    <w:p w14:paraId="5278385E" w14:textId="77777777" w:rsidR="00117FF2" w:rsidRDefault="00117FF2" w:rsidP="006F1611"/>
    <w:p w14:paraId="0516784A" w14:textId="4FC95DEA" w:rsidR="00117FF2" w:rsidRDefault="00117FF2" w:rsidP="006F1611">
      <w:r>
        <w:rPr>
          <w:noProof/>
        </w:rPr>
        <w:drawing>
          <wp:anchor distT="0" distB="0" distL="114300" distR="114300" simplePos="0" relativeHeight="251682816" behindDoc="0" locked="0" layoutInCell="1" allowOverlap="1" wp14:anchorId="6D43751E" wp14:editId="33BDA9CE">
            <wp:simplePos x="0" y="0"/>
            <wp:positionH relativeFrom="column">
              <wp:posOffset>0</wp:posOffset>
            </wp:positionH>
            <wp:positionV relativeFrom="page">
              <wp:posOffset>6218978</wp:posOffset>
            </wp:positionV>
            <wp:extent cx="3599815" cy="2025015"/>
            <wp:effectExtent l="0" t="0" r="635" b="0"/>
            <wp:wrapTopAndBottom/>
            <wp:docPr id="125357873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F616F" w14:textId="77777777" w:rsidR="00117FF2" w:rsidRDefault="00117FF2" w:rsidP="006F1611"/>
    <w:p w14:paraId="5451BA42" w14:textId="77777777" w:rsidR="00117FF2" w:rsidRDefault="00117FF2" w:rsidP="006F1611"/>
    <w:p w14:paraId="7039A546" w14:textId="77777777" w:rsidR="00117FF2" w:rsidRDefault="00117FF2" w:rsidP="006F1611"/>
    <w:p w14:paraId="2813F1BD" w14:textId="77777777" w:rsidR="00117FF2" w:rsidRDefault="00117FF2" w:rsidP="006F1611"/>
    <w:p w14:paraId="51955DE6" w14:textId="77777777" w:rsidR="00117FF2" w:rsidRDefault="00117FF2" w:rsidP="006F1611"/>
    <w:p w14:paraId="11B645EE" w14:textId="513741C1" w:rsidR="00A77707" w:rsidRDefault="00A77707" w:rsidP="006F1611"/>
    <w:p w14:paraId="078AA4A3" w14:textId="0F6CA42B" w:rsidR="00AF2C43" w:rsidRDefault="00AF2C43" w:rsidP="006F1611">
      <w:r>
        <w:rPr>
          <w:noProof/>
        </w:rPr>
        <w:drawing>
          <wp:anchor distT="0" distB="0" distL="114300" distR="114300" simplePos="0" relativeHeight="251684864" behindDoc="0" locked="0" layoutInCell="1" allowOverlap="1" wp14:anchorId="55E2C1CA" wp14:editId="51EE0835">
            <wp:simplePos x="0" y="0"/>
            <wp:positionH relativeFrom="column">
              <wp:posOffset>0</wp:posOffset>
            </wp:positionH>
            <wp:positionV relativeFrom="page">
              <wp:posOffset>1762760</wp:posOffset>
            </wp:positionV>
            <wp:extent cx="3599815" cy="2025015"/>
            <wp:effectExtent l="0" t="0" r="635" b="0"/>
            <wp:wrapSquare wrapText="bothSides"/>
            <wp:docPr id="161662024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360E51D2" wp14:editId="5E65B8AF">
            <wp:simplePos x="0" y="0"/>
            <wp:positionH relativeFrom="column">
              <wp:posOffset>0</wp:posOffset>
            </wp:positionH>
            <wp:positionV relativeFrom="page">
              <wp:posOffset>4091305</wp:posOffset>
            </wp:positionV>
            <wp:extent cx="3599815" cy="2025015"/>
            <wp:effectExtent l="0" t="0" r="635" b="0"/>
            <wp:wrapSquare wrapText="bothSides"/>
            <wp:docPr id="142282724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7F6AF1C7" wp14:editId="72877706">
            <wp:simplePos x="0" y="0"/>
            <wp:positionH relativeFrom="column">
              <wp:posOffset>0</wp:posOffset>
            </wp:positionH>
            <wp:positionV relativeFrom="page">
              <wp:posOffset>6419850</wp:posOffset>
            </wp:positionV>
            <wp:extent cx="3599815" cy="2025015"/>
            <wp:effectExtent l="0" t="0" r="635" b="0"/>
            <wp:wrapTopAndBottom/>
            <wp:docPr id="105514211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99815" cy="2025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83BDC" w14:textId="77777777" w:rsidR="00AF2C43" w:rsidRDefault="00AF2C43" w:rsidP="006F1611"/>
    <w:p w14:paraId="467CFD7F" w14:textId="77777777" w:rsidR="00AF2C43" w:rsidRDefault="00AF2C43" w:rsidP="006F1611"/>
    <w:p w14:paraId="08674C02" w14:textId="77777777" w:rsidR="00AF2C43" w:rsidRDefault="00AF2C43" w:rsidP="006F1611"/>
    <w:p w14:paraId="5D8F2D5A" w14:textId="77777777" w:rsidR="00AF2C43" w:rsidRDefault="00AF2C43" w:rsidP="006F1611"/>
    <w:p w14:paraId="486D8FD7" w14:textId="77777777" w:rsidR="00AF2C43" w:rsidRDefault="00AF2C43" w:rsidP="006F1611"/>
    <w:p w14:paraId="33DBE8EC" w14:textId="77777777" w:rsidR="00AF2C43" w:rsidRDefault="00AF2C43" w:rsidP="006F1611"/>
    <w:p w14:paraId="3E710944" w14:textId="77777777" w:rsidR="00AF2C43" w:rsidRDefault="00AF2C43" w:rsidP="006F1611"/>
    <w:p w14:paraId="4953B820" w14:textId="77777777" w:rsidR="00AF2C43" w:rsidRDefault="00AF2C43" w:rsidP="006F1611"/>
    <w:p w14:paraId="39DB1C88" w14:textId="77777777" w:rsidR="00AF2C43" w:rsidRDefault="00AF2C43" w:rsidP="006F1611"/>
    <w:p w14:paraId="153E5426" w14:textId="77777777" w:rsidR="00AF2C43" w:rsidRDefault="00AF2C43" w:rsidP="006F1611"/>
    <w:p w14:paraId="224438A8" w14:textId="77777777" w:rsidR="00AF2C43" w:rsidRDefault="00AF2C43" w:rsidP="006F1611"/>
    <w:p w14:paraId="704D64E9" w14:textId="77777777" w:rsidR="00AF2C43" w:rsidRDefault="00AF2C43" w:rsidP="006F1611"/>
    <w:p w14:paraId="009E1317" w14:textId="77777777" w:rsidR="00AF2C43" w:rsidRDefault="00AF2C43" w:rsidP="006F1611"/>
    <w:p w14:paraId="074E931A" w14:textId="77777777" w:rsidR="00AF2C43" w:rsidRDefault="00AF2C43" w:rsidP="006F1611"/>
    <w:p w14:paraId="60D73B24" w14:textId="77777777" w:rsidR="00AF2C43" w:rsidRDefault="00AF2C43" w:rsidP="006F1611"/>
    <w:p w14:paraId="7E0F32BD" w14:textId="77777777" w:rsidR="00AF2C43" w:rsidRDefault="00AF2C43" w:rsidP="006F1611"/>
    <w:p w14:paraId="0D181944" w14:textId="77777777" w:rsidR="00AF2C43" w:rsidRDefault="00AF2C43" w:rsidP="006F1611"/>
    <w:p w14:paraId="299F4A6F" w14:textId="77777777" w:rsidR="00AF2C43" w:rsidRDefault="00AF2C43" w:rsidP="006F1611"/>
    <w:p w14:paraId="4ED66730" w14:textId="77777777" w:rsidR="00AF2C43" w:rsidRDefault="00AF2C43" w:rsidP="006F1611"/>
    <w:p w14:paraId="39B1D765" w14:textId="77777777" w:rsidR="00833BDB" w:rsidRDefault="00833BDB" w:rsidP="006F1611"/>
    <w:p w14:paraId="305D1936" w14:textId="77777777" w:rsidR="00EB1F06" w:rsidRDefault="00EB1F06" w:rsidP="006F1611">
      <w:pPr>
        <w:sectPr w:rsidR="00EB1F06" w:rsidSect="00DA534F">
          <w:pgSz w:w="11906" w:h="16838"/>
          <w:pgMar w:top="1440" w:right="1440" w:bottom="1440" w:left="1440" w:header="708" w:footer="708" w:gutter="0"/>
          <w:cols w:space="708"/>
          <w:docGrid w:linePitch="360"/>
        </w:sectPr>
      </w:pPr>
    </w:p>
    <w:p w14:paraId="3362743E" w14:textId="77777777" w:rsidR="00650783" w:rsidRDefault="00650783" w:rsidP="006F1611"/>
    <w:p w14:paraId="6273BBB0" w14:textId="12A48BF5" w:rsidR="30A00A7B" w:rsidRDefault="00DD557B" w:rsidP="00DD557B">
      <w:pPr>
        <w:pStyle w:val="Heading2"/>
      </w:pPr>
      <w:bookmarkStart w:id="38" w:name="_Appendix_4:_BJGP"/>
      <w:bookmarkStart w:id="39" w:name="_Toc165034072"/>
      <w:bookmarkEnd w:id="38"/>
      <w:r>
        <w:t xml:space="preserve">Appendix 4: BJGP Guidance on meeting the GP access needs of patients from Inclusion Health </w:t>
      </w:r>
      <w:proofErr w:type="gramStart"/>
      <w:r>
        <w:t>groups</w:t>
      </w:r>
      <w:bookmarkEnd w:id="39"/>
      <w:proofErr w:type="gramEnd"/>
    </w:p>
    <w:p w14:paraId="5465A08F" w14:textId="4F70C810" w:rsidR="4978229D" w:rsidRPr="004F0DDD" w:rsidRDefault="4978229D" w:rsidP="30A00A7B">
      <w:pPr>
        <w:spacing w:after="0" w:line="276" w:lineRule="auto"/>
      </w:pPr>
      <w:r w:rsidRPr="004F0DDD">
        <w:rPr>
          <w:rFonts w:eastAsia="Times New Roman"/>
        </w:rPr>
        <w:t xml:space="preserve">This document aims to support general practices and Primary Care Networks (PCNs) to meet the access needs of patients from Inclusion Health groups. The guidance has been drawn together following a review of publications from statutory organisations (NHSE/CQC/NICE/BMA), voluntary and third sector organisations (DOTW/Groundswell/Pathway), and after incorporating expert opinion from inclusion health specialists. </w:t>
      </w:r>
    </w:p>
    <w:p w14:paraId="117550C5" w14:textId="5ED4E434" w:rsidR="4978229D" w:rsidRPr="004F0DDD" w:rsidRDefault="4978229D" w:rsidP="30A00A7B">
      <w:pPr>
        <w:spacing w:after="0" w:line="276" w:lineRule="auto"/>
      </w:pPr>
      <w:r w:rsidRPr="004F0DDD">
        <w:rPr>
          <w:rFonts w:eastAsia="Times New Roman"/>
        </w:rPr>
        <w:t xml:space="preserve">The term “Inclusion health groups” refers to people who face the most acute impact of health inequality and who are most marginalised and includes people experiencing </w:t>
      </w:r>
      <w:proofErr w:type="gramStart"/>
      <w:r w:rsidRPr="004F0DDD">
        <w:rPr>
          <w:rFonts w:eastAsia="Times New Roman"/>
        </w:rPr>
        <w:t>homelessness  (</w:t>
      </w:r>
      <w:proofErr w:type="gramEnd"/>
      <w:r w:rsidRPr="004F0DDD">
        <w:rPr>
          <w:rFonts w:eastAsia="Times New Roman"/>
        </w:rPr>
        <w:t>including those in temporary accommodation/insecurely housed, not just rough sleepers), vulnerable migrants (asylum seekers, undocumented migrants), sex workers, people from Gypsy, Roma and Traveller communities and those in contact with the criminal justice system among others.</w:t>
      </w:r>
    </w:p>
    <w:p w14:paraId="122DC95D" w14:textId="20E1F6E5" w:rsidR="4978229D" w:rsidRPr="004F0DDD" w:rsidRDefault="4978229D" w:rsidP="30A00A7B">
      <w:pPr>
        <w:spacing w:after="0"/>
      </w:pPr>
      <w:r w:rsidRPr="004F0DDD">
        <w:rPr>
          <w:rFonts w:eastAsia="Times New Roman"/>
        </w:rPr>
        <w:t xml:space="preserve">Having an inclusion health focus may mean reallocating finite and overstretched general practice resources to meet this need, but the population and individual health benefits of ensuring access to GP care for this population are numerous. General practice managers, staff and clinicians could be empowered to prioritise requests for appointments focusing on clinical need and using the principles of proportionate universalism within the limited resources available to them. This may require ICS and wider support. </w:t>
      </w:r>
    </w:p>
    <w:p w14:paraId="214A0E40" w14:textId="39A59378" w:rsidR="4978229D" w:rsidRPr="004F0DDD" w:rsidRDefault="4978229D" w:rsidP="30A00A7B">
      <w:pPr>
        <w:spacing w:after="0" w:line="276" w:lineRule="auto"/>
      </w:pPr>
      <w:r w:rsidRPr="004F0DDD">
        <w:rPr>
          <w:rFonts w:eastAsia="Times New Roman"/>
        </w:rPr>
        <w:t xml:space="preserve"> </w:t>
      </w:r>
    </w:p>
    <w:p w14:paraId="3A182D41" w14:textId="2A5B140A" w:rsidR="4978229D" w:rsidRPr="004F0DDD" w:rsidRDefault="4978229D" w:rsidP="30A00A7B">
      <w:pPr>
        <w:spacing w:after="0" w:line="276" w:lineRule="auto"/>
      </w:pPr>
      <w:r w:rsidRPr="004F0DDD">
        <w:rPr>
          <w:rFonts w:eastAsia="Times New Roman"/>
        </w:rPr>
        <w:t>The guidance is divided into three sections:</w:t>
      </w:r>
    </w:p>
    <w:p w14:paraId="30522DEC" w14:textId="09BBE4E4" w:rsidR="4978229D" w:rsidRPr="004F0DDD" w:rsidRDefault="4978229D" w:rsidP="30A00A7B">
      <w:pPr>
        <w:spacing w:after="0" w:line="276" w:lineRule="auto"/>
        <w:ind w:left="1080" w:hanging="360"/>
      </w:pPr>
      <w:r w:rsidRPr="004F0DDD">
        <w:rPr>
          <w:rFonts w:eastAsia="Times New Roman"/>
        </w:rPr>
        <w:t xml:space="preserve">-     </w:t>
      </w:r>
      <w:r w:rsidRPr="004F0DDD">
        <w:rPr>
          <w:rFonts w:eastAsia="Times New Roman"/>
          <w:b/>
          <w:bCs/>
        </w:rPr>
        <w:t>Expected standards for practices</w:t>
      </w:r>
      <w:r w:rsidRPr="004F0DDD">
        <w:rPr>
          <w:rFonts w:eastAsia="Times New Roman"/>
        </w:rPr>
        <w:t xml:space="preserve">: these include the expected standards for inclusion health populations as articulated by NHSE and CQC. </w:t>
      </w:r>
    </w:p>
    <w:p w14:paraId="296D6D70" w14:textId="48500488" w:rsidR="4978229D" w:rsidRPr="004F0DDD" w:rsidRDefault="4978229D" w:rsidP="30A00A7B">
      <w:pPr>
        <w:spacing w:after="0" w:line="276" w:lineRule="auto"/>
        <w:ind w:left="1080" w:hanging="360"/>
      </w:pPr>
      <w:r w:rsidRPr="004F0DDD">
        <w:rPr>
          <w:rFonts w:eastAsia="Times New Roman"/>
        </w:rPr>
        <w:t xml:space="preserve">-     </w:t>
      </w:r>
      <w:r w:rsidRPr="004F0DDD">
        <w:rPr>
          <w:rFonts w:eastAsia="Times New Roman"/>
          <w:b/>
          <w:bCs/>
        </w:rPr>
        <w:t>Good practice recommendations for practices</w:t>
      </w:r>
      <w:r w:rsidRPr="004F0DDD">
        <w:rPr>
          <w:rFonts w:eastAsia="Times New Roman"/>
        </w:rPr>
        <w:t>: these recommendations constitute evidence-based advice, expert recommendations and guidance from organisations working in inclusion health. Practices are not currently measured on or expected to achieve these standards by CQC or NHSE, but achieving these recommendations would result in significantly improved access for inclusion health populations.</w:t>
      </w:r>
    </w:p>
    <w:p w14:paraId="42B4ECFC" w14:textId="448AF5F9" w:rsidR="4978229D" w:rsidRPr="004F0DDD" w:rsidRDefault="4978229D" w:rsidP="30A00A7B">
      <w:pPr>
        <w:spacing w:after="0" w:line="276" w:lineRule="auto"/>
        <w:ind w:left="1080" w:hanging="360"/>
      </w:pPr>
      <w:r w:rsidRPr="004F0DDD">
        <w:rPr>
          <w:rFonts w:eastAsia="Times New Roman"/>
        </w:rPr>
        <w:t xml:space="preserve">-      </w:t>
      </w:r>
      <w:r w:rsidRPr="004F0DDD">
        <w:rPr>
          <w:rFonts w:eastAsia="Times New Roman"/>
          <w:b/>
          <w:bCs/>
        </w:rPr>
        <w:t>Aspiring to excellence for inclusion health populations:</w:t>
      </w:r>
      <w:r w:rsidRPr="004F0DDD">
        <w:rPr>
          <w:rFonts w:eastAsia="Times New Roman"/>
        </w:rPr>
        <w:t xml:space="preserve"> Implementing these recommendations may require restructuring of appointment and triage systems and may be easier at PCN level. Implementation may require strategic reallocation of resources with consequent implications for staff and patients. These recommendations may not be currently achievable due to capacity and staffing challenges and under-resourcing within general practice. PCNs and </w:t>
      </w:r>
      <w:r w:rsidRPr="004F0DDD">
        <w:rPr>
          <w:rFonts w:eastAsia="Times New Roman"/>
        </w:rPr>
        <w:lastRenderedPageBreak/>
        <w:t>practices in areas of high deprivation and high representation of inclusion health populations may want to consider starting conversations with local commissioners on whether additional resources can be released to achieve these recommendations.</w:t>
      </w:r>
    </w:p>
    <w:p w14:paraId="0BD6BD6F" w14:textId="4EE9DADA" w:rsidR="4978229D" w:rsidRPr="004F0DDD" w:rsidRDefault="4978229D" w:rsidP="30A00A7B">
      <w:pPr>
        <w:spacing w:after="0" w:line="276" w:lineRule="auto"/>
        <w:ind w:left="1080" w:hanging="360"/>
      </w:pPr>
      <w:r w:rsidRPr="004F0DDD">
        <w:rPr>
          <w:rFonts w:eastAsia="Times New Roman"/>
        </w:rPr>
        <w:t xml:space="preserve"> </w:t>
      </w:r>
    </w:p>
    <w:p w14:paraId="0671AA4D" w14:textId="2F440CEE" w:rsidR="4978229D" w:rsidRPr="004F0DDD" w:rsidRDefault="4978229D" w:rsidP="30A00A7B">
      <w:pPr>
        <w:spacing w:after="0"/>
      </w:pPr>
      <w:r w:rsidRPr="004F0DDD">
        <w:rPr>
          <w:rFonts w:eastAsia="Times New Roman"/>
          <w:highlight w:val="yellow"/>
        </w:rPr>
        <w:t xml:space="preserve"> </w:t>
      </w:r>
    </w:p>
    <w:tbl>
      <w:tblPr>
        <w:tblW w:w="0" w:type="auto"/>
        <w:tblLayout w:type="fixed"/>
        <w:tblLook w:val="0600" w:firstRow="0" w:lastRow="0" w:firstColumn="0" w:lastColumn="0" w:noHBand="1" w:noVBand="1"/>
      </w:tblPr>
      <w:tblGrid>
        <w:gridCol w:w="1312"/>
        <w:gridCol w:w="2647"/>
        <w:gridCol w:w="1843"/>
        <w:gridCol w:w="1985"/>
        <w:gridCol w:w="4961"/>
      </w:tblGrid>
      <w:tr w:rsidR="30A00A7B" w:rsidRPr="004F0DDD" w14:paraId="3251CBFB" w14:textId="77777777" w:rsidTr="00843E8F">
        <w:trPr>
          <w:trHeight w:val="705"/>
        </w:trPr>
        <w:tc>
          <w:tcPr>
            <w:tcW w:w="1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92C5C" w14:textId="5C452B1F" w:rsidR="30A00A7B" w:rsidRPr="004F0DDD" w:rsidRDefault="30A00A7B" w:rsidP="30A00A7B">
            <w:pPr>
              <w:spacing w:after="0"/>
            </w:pPr>
            <w:r w:rsidRPr="004F0DDD">
              <w:rPr>
                <w:rFonts w:eastAsia="Times New Roman"/>
                <w:b/>
                <w:bCs/>
                <w:i/>
                <w:iCs/>
              </w:rPr>
              <w:t>Type of Guidance</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53FE0" w14:textId="3DE8B85C" w:rsidR="30A00A7B" w:rsidRPr="004F0DDD" w:rsidRDefault="30A00A7B" w:rsidP="30A00A7B">
            <w:pPr>
              <w:spacing w:after="0"/>
            </w:pPr>
            <w:r w:rsidRPr="004F0DDD">
              <w:rPr>
                <w:rFonts w:eastAsia="Times New Roman"/>
                <w:b/>
                <w:bCs/>
                <w:i/>
                <w:iCs/>
              </w:rPr>
              <w:t>Website</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7E8C6" w14:textId="6E779335" w:rsidR="30A00A7B" w:rsidRPr="004F0DDD" w:rsidRDefault="30A00A7B" w:rsidP="30A00A7B">
            <w:pPr>
              <w:spacing w:after="0"/>
            </w:pPr>
            <w:r w:rsidRPr="004F0DDD">
              <w:rPr>
                <w:rFonts w:eastAsia="Times New Roman"/>
                <w:b/>
                <w:bCs/>
                <w:i/>
                <w:iCs/>
              </w:rPr>
              <w:t>Making Appointments</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D4E75" w14:textId="11CAED00" w:rsidR="30A00A7B" w:rsidRPr="004F0DDD" w:rsidRDefault="30A00A7B" w:rsidP="30A00A7B">
            <w:pPr>
              <w:spacing w:after="0"/>
            </w:pPr>
            <w:r w:rsidRPr="004F0DDD">
              <w:rPr>
                <w:rFonts w:eastAsia="Times New Roman"/>
                <w:b/>
                <w:bCs/>
                <w:i/>
                <w:iCs/>
              </w:rPr>
              <w:t>Registration</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0CA34" w14:textId="3AC6D7B9" w:rsidR="30A00A7B" w:rsidRPr="004F0DDD" w:rsidRDefault="30A00A7B" w:rsidP="30A00A7B">
            <w:pPr>
              <w:spacing w:after="0"/>
            </w:pPr>
            <w:r w:rsidRPr="004F0DDD">
              <w:rPr>
                <w:rFonts w:eastAsia="Times New Roman"/>
                <w:b/>
                <w:bCs/>
                <w:i/>
                <w:iCs/>
              </w:rPr>
              <w:t xml:space="preserve">Accessibility </w:t>
            </w:r>
          </w:p>
        </w:tc>
      </w:tr>
      <w:tr w:rsidR="30A00A7B" w:rsidRPr="004F0DDD" w14:paraId="375307CA" w14:textId="77777777" w:rsidTr="00843E8F">
        <w:trPr>
          <w:trHeight w:val="2385"/>
        </w:trPr>
        <w:tc>
          <w:tcPr>
            <w:tcW w:w="131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E59C2" w14:textId="4EACE1EB" w:rsidR="30A00A7B" w:rsidRPr="004F0DDD" w:rsidRDefault="30A00A7B" w:rsidP="30A00A7B">
            <w:pPr>
              <w:spacing w:after="0"/>
            </w:pPr>
            <w:r w:rsidRPr="004F0DDD">
              <w:rPr>
                <w:rFonts w:eastAsia="Times New Roman"/>
                <w:b/>
                <w:bCs/>
              </w:rPr>
              <w:t>Expected standards for practices</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934BE3" w14:textId="36B3683A" w:rsidR="30A00A7B" w:rsidRPr="004F0DDD" w:rsidRDefault="30A00A7B" w:rsidP="30A00A7B">
            <w:pPr>
              <w:spacing w:after="0"/>
            </w:pPr>
            <w:r w:rsidRPr="004F0DDD">
              <w:rPr>
                <w:rFonts w:eastAsia="Times New Roman"/>
              </w:rPr>
              <w:t xml:space="preserve">Must have an up-to-date web page and nhs.uk GP profile page </w:t>
            </w:r>
            <w:r w:rsidRPr="004F0DDD">
              <w:rPr>
                <w:rFonts w:eastAsia="Times New Roman"/>
                <w:vertAlign w:val="superscript"/>
              </w:rPr>
              <w:t>1</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43DA6" w14:textId="3294944E" w:rsidR="30A00A7B" w:rsidRPr="004F0DDD" w:rsidRDefault="30A00A7B" w:rsidP="30A00A7B">
            <w:pPr>
              <w:spacing w:after="280"/>
            </w:pPr>
            <w:r w:rsidRPr="004F0DDD">
              <w:rPr>
                <w:rFonts w:eastAsia="Times New Roman"/>
              </w:rPr>
              <w:t xml:space="preserve">25% of practice appointments should be bookable online </w:t>
            </w:r>
            <w:r w:rsidRPr="004F0DDD">
              <w:rPr>
                <w:rFonts w:eastAsia="Times New Roman"/>
                <w:vertAlign w:val="superscript"/>
              </w:rPr>
              <w:t>1</w:t>
            </w:r>
            <w:r w:rsidRPr="004F0DDD">
              <w:rPr>
                <w:rFonts w:eastAsia="Times New Roman"/>
              </w:rPr>
              <w:t xml:space="preserve"> </w:t>
            </w:r>
            <w:proofErr w:type="gramStart"/>
            <w:r w:rsidRPr="004F0DDD">
              <w:rPr>
                <w:rFonts w:eastAsia="Times New Roman"/>
                <w:vertAlign w:val="superscript"/>
              </w:rPr>
              <w:t>2</w:t>
            </w:r>
            <w:proofErr w:type="gramEnd"/>
          </w:p>
          <w:p w14:paraId="30974817" w14:textId="3C292A09" w:rsidR="30A00A7B" w:rsidRPr="004F0DDD" w:rsidRDefault="30A00A7B" w:rsidP="30A00A7B">
            <w:pPr>
              <w:spacing w:after="280"/>
            </w:pPr>
            <w:r w:rsidRPr="004F0DDD">
              <w:rPr>
                <w:rFonts w:eastAsia="Times New Roman"/>
                <w:vertAlign w:val="superscript"/>
              </w:rPr>
              <w:t xml:space="preserve">(This is a requirement from NHSE although we feel this may be unachievable in some practices) </w:t>
            </w:r>
          </w:p>
          <w:p w14:paraId="3FD2A959" w14:textId="19A6A802" w:rsidR="30A00A7B" w:rsidRPr="004F0DDD" w:rsidRDefault="30A00A7B" w:rsidP="30A00A7B">
            <w:pPr>
              <w:spacing w:before="280" w:after="280"/>
            </w:pPr>
            <w:r w:rsidRPr="004F0DDD">
              <w:rPr>
                <w:rFonts w:eastAsia="Times New Roman"/>
              </w:rPr>
              <w:t xml:space="preserve"> </w:t>
            </w:r>
          </w:p>
          <w:p w14:paraId="09AE4B9B" w14:textId="5D157E96" w:rsidR="30A00A7B" w:rsidRPr="004F0DDD" w:rsidRDefault="30A00A7B" w:rsidP="30A00A7B">
            <w:pPr>
              <w:spacing w:after="0"/>
            </w:pPr>
            <w:r w:rsidRPr="004F0DDD">
              <w:rPr>
                <w:rFonts w:eastAsia="Times New Roman"/>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DFF82" w14:textId="201B8858" w:rsidR="30A00A7B" w:rsidRPr="004F0DDD" w:rsidRDefault="30A00A7B" w:rsidP="30A00A7B">
            <w:pPr>
              <w:spacing w:after="0"/>
            </w:pPr>
            <w:r w:rsidRPr="004F0DDD">
              <w:rPr>
                <w:rFonts w:eastAsia="Times New Roman"/>
              </w:rPr>
              <w:t xml:space="preserve">GP practices should register all patients unless their list is closed or there are reasonable grounds for refusal. These should not include a lack of ID, proof of address, immigration status or any protected characteristic  </w:t>
            </w:r>
            <w:r w:rsidRPr="004F0DDD">
              <w:rPr>
                <w:rFonts w:eastAsia="Times New Roman"/>
                <w:vertAlign w:val="superscript"/>
              </w:rPr>
              <w:t xml:space="preserve"> 3</w:t>
            </w:r>
            <w:r w:rsidRPr="004F0DDD">
              <w:rPr>
                <w:rFonts w:eastAsia="Times New Roman"/>
              </w:rPr>
              <w:t xml:space="preserve"> </w:t>
            </w:r>
            <w:r w:rsidRPr="004F0DDD">
              <w:rPr>
                <w:rFonts w:eastAsia="Times New Roman"/>
                <w:vertAlign w:val="superscript"/>
              </w:rPr>
              <w:t>4</w:t>
            </w:r>
            <w:r w:rsidRPr="004F0DDD">
              <w:rPr>
                <w:rFonts w:eastAsia="Times New Roman"/>
              </w:rPr>
              <w:t xml:space="preserve"> </w:t>
            </w:r>
            <w:r w:rsidRPr="004F0DDD">
              <w:rPr>
                <w:rFonts w:eastAsia="Times New Roman"/>
                <w:vertAlign w:val="superscript"/>
              </w:rPr>
              <w:t>5</w:t>
            </w:r>
            <w:r w:rsidRPr="004F0DDD">
              <w:rPr>
                <w:rFonts w:eastAsia="Times New Roman"/>
              </w:rPr>
              <w:t xml:space="preserve"> </w:t>
            </w:r>
            <w:r w:rsidRPr="004F0DDD">
              <w:rPr>
                <w:rFonts w:eastAsia="Times New Roman"/>
                <w:vertAlign w:val="superscript"/>
              </w:rPr>
              <w:t xml:space="preserve">6 7  </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57B22" w14:textId="515AC254" w:rsidR="30A00A7B" w:rsidRPr="004F0DDD" w:rsidRDefault="30A00A7B" w:rsidP="30A00A7B">
            <w:pPr>
              <w:spacing w:after="0"/>
            </w:pPr>
            <w:r w:rsidRPr="004F0DDD">
              <w:rPr>
                <w:rFonts w:eastAsia="Times New Roman"/>
              </w:rPr>
              <w:t xml:space="preserve">Practices should use communication methods based on the person's preferences and abilities, for example, phone call, text message, email, letter, face to </w:t>
            </w:r>
            <w:proofErr w:type="gramStart"/>
            <w:r w:rsidRPr="004F0DDD">
              <w:rPr>
                <w:rFonts w:eastAsia="Times New Roman"/>
              </w:rPr>
              <w:t>face</w:t>
            </w:r>
            <w:r w:rsidRPr="004F0DDD">
              <w:rPr>
                <w:rFonts w:eastAsia="Times New Roman"/>
                <w:vertAlign w:val="superscript"/>
              </w:rPr>
              <w:t>6</w:t>
            </w:r>
            <w:proofErr w:type="gramEnd"/>
          </w:p>
          <w:p w14:paraId="7BD79310" w14:textId="358AC797" w:rsidR="30A00A7B" w:rsidRPr="004F0DDD" w:rsidRDefault="30A00A7B" w:rsidP="30A00A7B">
            <w:pPr>
              <w:spacing w:after="0"/>
            </w:pPr>
            <w:r w:rsidRPr="004F0DDD">
              <w:rPr>
                <w:rFonts w:eastAsia="Times New Roman"/>
              </w:rPr>
              <w:t xml:space="preserve"> </w:t>
            </w:r>
          </w:p>
        </w:tc>
      </w:tr>
      <w:tr w:rsidR="30A00A7B" w:rsidRPr="004F0DDD" w14:paraId="689B04DB" w14:textId="77777777" w:rsidTr="00843E8F">
        <w:trPr>
          <w:trHeight w:val="3240"/>
        </w:trPr>
        <w:tc>
          <w:tcPr>
            <w:tcW w:w="1312" w:type="dxa"/>
            <w:vMerge/>
            <w:tcBorders>
              <w:left w:val="single" w:sz="0" w:space="0" w:color="000000"/>
              <w:right w:val="single" w:sz="0" w:space="0" w:color="000000"/>
            </w:tcBorders>
            <w:vAlign w:val="center"/>
          </w:tcPr>
          <w:p w14:paraId="72C63DDE" w14:textId="77777777" w:rsidR="00E770CD" w:rsidRPr="004F0DDD" w:rsidRDefault="00E770CD"/>
        </w:tc>
        <w:tc>
          <w:tcPr>
            <w:tcW w:w="26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FFE5F6" w14:textId="5F15E92A" w:rsidR="30A00A7B" w:rsidRPr="004F0DDD" w:rsidRDefault="30A00A7B" w:rsidP="30A00A7B">
            <w:pPr>
              <w:spacing w:after="0"/>
            </w:pPr>
            <w:r w:rsidRPr="004F0DDD">
              <w:rPr>
                <w:rFonts w:eastAsia="Times New Roman"/>
              </w:rPr>
              <w:t xml:space="preserve">Opening hours of practice should be clearly visible </w:t>
            </w:r>
            <w:r w:rsidRPr="004F0DDD">
              <w:rPr>
                <w:rFonts w:eastAsia="Times New Roman"/>
                <w:vertAlign w:val="superscript"/>
              </w:rPr>
              <w:t>8, 9</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72E3CC" w14:textId="0E69B8FC" w:rsidR="30A00A7B" w:rsidRPr="004F0DDD" w:rsidRDefault="30A00A7B" w:rsidP="30A00A7B">
            <w:pPr>
              <w:spacing w:after="0"/>
            </w:pPr>
            <w:r w:rsidRPr="004F0DDD">
              <w:rPr>
                <w:rFonts w:eastAsia="Times New Roman"/>
              </w:rPr>
              <w:t>Patients should be offered a choice of face to face or remote appointment</w:t>
            </w:r>
            <w:r w:rsidRPr="004F0DDD">
              <w:rPr>
                <w:rFonts w:eastAsia="Times New Roman"/>
                <w:vertAlign w:val="superscript"/>
              </w:rPr>
              <w:t>10</w:t>
            </w:r>
            <w:r w:rsidRPr="004F0DDD">
              <w:rPr>
                <w:rFonts w:eastAsia="Times New Roman"/>
              </w:rPr>
              <w:t xml:space="preserve"> </w:t>
            </w:r>
            <w:proofErr w:type="gramStart"/>
            <w:r w:rsidRPr="004F0DDD">
              <w:rPr>
                <w:rFonts w:eastAsia="Times New Roman"/>
                <w:vertAlign w:val="superscript"/>
              </w:rPr>
              <w:t>8</w:t>
            </w:r>
            <w:proofErr w:type="gramEnd"/>
          </w:p>
          <w:p w14:paraId="557BFDC6" w14:textId="4E9E4259" w:rsidR="30A00A7B" w:rsidRPr="004F0DDD" w:rsidRDefault="30A00A7B" w:rsidP="30A00A7B">
            <w:pPr>
              <w:spacing w:after="0"/>
            </w:pPr>
            <w:r w:rsidRPr="004F0DDD">
              <w:rPr>
                <w:rFonts w:eastAsia="Times New Roman"/>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F0B32" w14:textId="47C1DB5A" w:rsidR="30A00A7B" w:rsidRPr="004F0DDD" w:rsidRDefault="30A00A7B" w:rsidP="30A00A7B">
            <w:pPr>
              <w:spacing w:after="280"/>
            </w:pPr>
            <w:r w:rsidRPr="004F0DDD">
              <w:rPr>
                <w:rFonts w:eastAsia="Times New Roman"/>
              </w:rPr>
              <w:t xml:space="preserve">Practices should offer support to fill out registration forms for those who need it </w:t>
            </w:r>
            <w:r w:rsidRPr="004F0DDD">
              <w:rPr>
                <w:rFonts w:eastAsia="Times New Roman"/>
                <w:vertAlign w:val="superscript"/>
              </w:rPr>
              <w:t>6</w:t>
            </w:r>
            <w:r w:rsidRPr="004F0DDD">
              <w:rPr>
                <w:rFonts w:eastAsia="Times New Roman"/>
              </w:rPr>
              <w:t>,</w:t>
            </w:r>
            <w:r w:rsidRPr="004F0DDD">
              <w:rPr>
                <w:rFonts w:eastAsia="Times New Roman"/>
                <w:vertAlign w:val="superscript"/>
              </w:rPr>
              <w:t>11,</w:t>
            </w:r>
            <w:proofErr w:type="gramStart"/>
            <w:r w:rsidRPr="004F0DDD">
              <w:rPr>
                <w:rFonts w:eastAsia="Times New Roman"/>
                <w:vertAlign w:val="superscript"/>
              </w:rPr>
              <w:t>12</w:t>
            </w:r>
            <w:proofErr w:type="gramEnd"/>
          </w:p>
          <w:p w14:paraId="7BA3F8E9" w14:textId="05E51DF6" w:rsidR="30A00A7B" w:rsidRPr="004F0DDD" w:rsidRDefault="30A00A7B" w:rsidP="30A00A7B">
            <w:pPr>
              <w:spacing w:after="0"/>
            </w:pPr>
            <w:r w:rsidRPr="004F0DDD">
              <w:rPr>
                <w:rFonts w:eastAsia="Times New Roman"/>
              </w:rPr>
              <w:t xml:space="preserve"> </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77922C" w14:textId="10934335" w:rsidR="30A00A7B" w:rsidRPr="004F0DDD" w:rsidRDefault="30A00A7B" w:rsidP="30A00A7B">
            <w:pPr>
              <w:spacing w:after="280"/>
            </w:pPr>
            <w:r w:rsidRPr="004F0DDD">
              <w:rPr>
                <w:rFonts w:eastAsia="Times New Roman"/>
              </w:rPr>
              <w:t xml:space="preserve">Reasonable adjustments should be made to provide professional interpreting and translation services reflective of the practice population’s dominant languages. There should be evidence that the practice is responding to the accessibility needs of its population: e.g., translators, leaflets in different language etc </w:t>
            </w:r>
            <w:r w:rsidRPr="004F0DDD">
              <w:rPr>
                <w:rFonts w:eastAsia="Times New Roman"/>
                <w:vertAlign w:val="superscript"/>
              </w:rPr>
              <w:t>13</w:t>
            </w:r>
            <w:r w:rsidRPr="004F0DDD">
              <w:rPr>
                <w:rFonts w:eastAsia="Times New Roman"/>
              </w:rPr>
              <w:t xml:space="preserve"> </w:t>
            </w:r>
            <w:r w:rsidRPr="004F0DDD">
              <w:rPr>
                <w:rFonts w:eastAsia="Times New Roman"/>
                <w:vertAlign w:val="superscript"/>
              </w:rPr>
              <w:t>14</w:t>
            </w:r>
            <w:r w:rsidRPr="004F0DDD">
              <w:rPr>
                <w:rFonts w:eastAsia="Times New Roman"/>
              </w:rPr>
              <w:t xml:space="preserve"> </w:t>
            </w:r>
            <w:r w:rsidRPr="004F0DDD">
              <w:rPr>
                <w:rFonts w:eastAsia="Times New Roman"/>
                <w:vertAlign w:val="superscript"/>
              </w:rPr>
              <w:t>15</w:t>
            </w:r>
            <w:r w:rsidRPr="004F0DDD">
              <w:rPr>
                <w:rFonts w:eastAsia="Times New Roman"/>
              </w:rPr>
              <w:t xml:space="preserve"> </w:t>
            </w:r>
            <w:r w:rsidRPr="004F0DDD">
              <w:rPr>
                <w:rFonts w:eastAsia="Times New Roman"/>
                <w:vertAlign w:val="superscript"/>
              </w:rPr>
              <w:t>16</w:t>
            </w:r>
            <w:r w:rsidRPr="004F0DDD">
              <w:rPr>
                <w:rFonts w:eastAsia="Times New Roman"/>
              </w:rPr>
              <w:t xml:space="preserve"> </w:t>
            </w:r>
            <w:r w:rsidRPr="004F0DDD">
              <w:rPr>
                <w:rFonts w:eastAsia="Times New Roman"/>
                <w:vertAlign w:val="superscript"/>
              </w:rPr>
              <w:t>17</w:t>
            </w:r>
            <w:r w:rsidRPr="004F0DDD">
              <w:rPr>
                <w:rFonts w:eastAsia="Times New Roman"/>
              </w:rPr>
              <w:t xml:space="preserve"> </w:t>
            </w:r>
            <w:r w:rsidRPr="004F0DDD">
              <w:rPr>
                <w:rFonts w:eastAsia="Times New Roman"/>
                <w:vertAlign w:val="superscript"/>
              </w:rPr>
              <w:t>6</w:t>
            </w:r>
            <w:r w:rsidRPr="004F0DDD">
              <w:rPr>
                <w:rFonts w:eastAsia="Times New Roman"/>
              </w:rPr>
              <w:t xml:space="preserve"> </w:t>
            </w:r>
            <w:r w:rsidRPr="004F0DDD">
              <w:rPr>
                <w:rFonts w:eastAsia="Times New Roman"/>
                <w:vertAlign w:val="superscript"/>
              </w:rPr>
              <w:t>8</w:t>
            </w:r>
          </w:p>
        </w:tc>
      </w:tr>
      <w:tr w:rsidR="30A00A7B" w:rsidRPr="004F0DDD" w14:paraId="206CC303" w14:textId="77777777" w:rsidTr="00843E8F">
        <w:trPr>
          <w:trHeight w:val="2070"/>
        </w:trPr>
        <w:tc>
          <w:tcPr>
            <w:tcW w:w="1312" w:type="dxa"/>
            <w:vMerge/>
            <w:tcBorders>
              <w:left w:val="single" w:sz="0" w:space="0" w:color="000000"/>
              <w:right w:val="single" w:sz="0" w:space="0" w:color="000000"/>
            </w:tcBorders>
            <w:vAlign w:val="center"/>
          </w:tcPr>
          <w:p w14:paraId="475F335A" w14:textId="77777777" w:rsidR="00E770CD" w:rsidRPr="004F0DDD" w:rsidRDefault="00E770CD"/>
        </w:tc>
        <w:tc>
          <w:tcPr>
            <w:tcW w:w="26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DCBB4B" w14:textId="463DC93F" w:rsidR="30A00A7B" w:rsidRPr="004F0DDD" w:rsidRDefault="30A00A7B" w:rsidP="30A00A7B">
            <w:pPr>
              <w:spacing w:after="0"/>
            </w:pPr>
            <w:r w:rsidRPr="004F0DDD">
              <w:rPr>
                <w:rFonts w:eastAsia="Times New Roman"/>
              </w:rPr>
              <w:t xml:space="preserve">Methods to make appointments should be clearly laid out </w:t>
            </w:r>
            <w:r w:rsidRPr="004F0DDD">
              <w:rPr>
                <w:rFonts w:eastAsia="Times New Roman"/>
                <w:vertAlign w:val="superscript"/>
              </w:rPr>
              <w:t>1, 8, 16, 13</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5809B1" w14:textId="158DA78B" w:rsidR="30A00A7B" w:rsidRPr="004F0DDD" w:rsidRDefault="30A00A7B" w:rsidP="30A00A7B">
            <w:pPr>
              <w:spacing w:after="280"/>
            </w:pPr>
            <w:r w:rsidRPr="004F0DDD">
              <w:rPr>
                <w:rFonts w:eastAsia="Times New Roman"/>
              </w:rPr>
              <w:t xml:space="preserve">Practices should have a system that identifies and prioritises those with most urgent clinical needs </w:t>
            </w:r>
            <w:r w:rsidRPr="004F0DDD">
              <w:rPr>
                <w:rFonts w:eastAsia="Times New Roman"/>
                <w:vertAlign w:val="superscript"/>
              </w:rPr>
              <w:t>8,</w:t>
            </w:r>
            <w:r w:rsidRPr="004F0DDD">
              <w:rPr>
                <w:rFonts w:eastAsia="Times New Roman"/>
              </w:rPr>
              <w:t xml:space="preserve"> </w:t>
            </w:r>
            <w:r w:rsidRPr="004F0DDD">
              <w:rPr>
                <w:rFonts w:eastAsia="Times New Roman"/>
                <w:vertAlign w:val="superscript"/>
              </w:rPr>
              <w:t>9,</w:t>
            </w:r>
            <w:r w:rsidRPr="004F0DDD">
              <w:rPr>
                <w:rFonts w:eastAsia="Times New Roman"/>
              </w:rPr>
              <w:t xml:space="preserve"> </w:t>
            </w:r>
            <w:proofErr w:type="gramStart"/>
            <w:r w:rsidRPr="004F0DDD">
              <w:rPr>
                <w:rFonts w:eastAsia="Times New Roman"/>
                <w:vertAlign w:val="superscript"/>
              </w:rPr>
              <w:t>13</w:t>
            </w:r>
            <w:proofErr w:type="gramEnd"/>
          </w:p>
          <w:p w14:paraId="29FE07B7" w14:textId="123EAB6F" w:rsidR="30A00A7B" w:rsidRPr="004F0DDD" w:rsidRDefault="30A00A7B" w:rsidP="30A00A7B">
            <w:pPr>
              <w:spacing w:after="0"/>
            </w:pPr>
            <w:r w:rsidRPr="004F0DDD">
              <w:rPr>
                <w:rFonts w:eastAsia="Times New Roman"/>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67553" w14:textId="3404BFF2" w:rsidR="30A00A7B" w:rsidRPr="004F0DDD" w:rsidRDefault="30A00A7B" w:rsidP="30A00A7B">
            <w:pPr>
              <w:spacing w:after="280"/>
            </w:pPr>
            <w:r w:rsidRPr="004F0DDD">
              <w:rPr>
                <w:rFonts w:eastAsia="Times New Roman"/>
              </w:rPr>
              <w:t xml:space="preserve">Whilst full registration process is underway to allow immediate and necessary clinical care, temporary registration should be suggested </w:t>
            </w:r>
            <w:proofErr w:type="gramStart"/>
            <w:r w:rsidRPr="004F0DDD">
              <w:rPr>
                <w:rFonts w:eastAsia="Times New Roman"/>
                <w:vertAlign w:val="superscript"/>
              </w:rPr>
              <w:t>3</w:t>
            </w:r>
            <w:proofErr w:type="gramEnd"/>
          </w:p>
          <w:p w14:paraId="2FB57A89" w14:textId="78D3D964" w:rsidR="30A00A7B" w:rsidRPr="004F0DDD" w:rsidRDefault="30A00A7B" w:rsidP="30A00A7B">
            <w:pPr>
              <w:spacing w:after="0"/>
            </w:pPr>
            <w:r w:rsidRPr="004F0DDD">
              <w:rPr>
                <w:rFonts w:eastAsia="Times New Roman"/>
              </w:rPr>
              <w:t xml:space="preserve"> </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8DEA99" w14:textId="238C814D" w:rsidR="30A00A7B" w:rsidRPr="004F0DDD" w:rsidRDefault="30A00A7B" w:rsidP="30A00A7B">
            <w:pPr>
              <w:shd w:val="clear" w:color="auto" w:fill="FFFFFF" w:themeFill="background1"/>
              <w:spacing w:after="0"/>
            </w:pPr>
            <w:r w:rsidRPr="004F0DDD">
              <w:rPr>
                <w:rFonts w:eastAsia="Times New Roman"/>
                <w:color w:val="000000"/>
              </w:rPr>
              <w:t xml:space="preserve">Practice materials should meet NHS accessibility standards </w:t>
            </w:r>
            <w:r w:rsidRPr="004F0DDD">
              <w:rPr>
                <w:rFonts w:eastAsia="Times New Roman"/>
                <w:color w:val="000000"/>
                <w:vertAlign w:val="superscript"/>
              </w:rPr>
              <w:t>18</w:t>
            </w:r>
            <w:r w:rsidRPr="004F0DDD">
              <w:rPr>
                <w:rFonts w:eastAsia="Times New Roman"/>
                <w:color w:val="000000"/>
              </w:rPr>
              <w:t>,</w:t>
            </w:r>
            <w:r w:rsidRPr="004F0DDD">
              <w:rPr>
                <w:rFonts w:eastAsia="Times New Roman"/>
                <w:color w:val="000000"/>
                <w:vertAlign w:val="superscript"/>
              </w:rPr>
              <w:t>19</w:t>
            </w:r>
            <w:r w:rsidRPr="004F0DDD">
              <w:rPr>
                <w:rFonts w:eastAsia="Times New Roman"/>
                <w:color w:val="000000"/>
              </w:rPr>
              <w:t xml:space="preserve"> </w:t>
            </w:r>
            <w:r w:rsidRPr="004F0DDD">
              <w:rPr>
                <w:rFonts w:eastAsia="Times New Roman"/>
                <w:color w:val="000000"/>
                <w:vertAlign w:val="superscript"/>
              </w:rPr>
              <w:t>6</w:t>
            </w:r>
            <w:r w:rsidRPr="004F0DDD">
              <w:rPr>
                <w:rFonts w:eastAsia="Times New Roman"/>
                <w:color w:val="000000"/>
              </w:rPr>
              <w:t xml:space="preserve"> </w:t>
            </w:r>
            <w:proofErr w:type="gramStart"/>
            <w:r w:rsidRPr="004F0DDD">
              <w:rPr>
                <w:rFonts w:eastAsia="Times New Roman"/>
                <w:color w:val="000000"/>
                <w:vertAlign w:val="superscript"/>
              </w:rPr>
              <w:t>11</w:t>
            </w:r>
            <w:proofErr w:type="gramEnd"/>
            <w:r w:rsidRPr="004F0DDD">
              <w:rPr>
                <w:rFonts w:eastAsia="Times New Roman"/>
                <w:color w:val="000000"/>
              </w:rPr>
              <w:t xml:space="preserve">  </w:t>
            </w:r>
          </w:p>
          <w:p w14:paraId="2838838F" w14:textId="4A37E994" w:rsidR="30A00A7B" w:rsidRPr="004F0DDD" w:rsidRDefault="30A00A7B" w:rsidP="30A00A7B">
            <w:pPr>
              <w:shd w:val="clear" w:color="auto" w:fill="FFFFFF" w:themeFill="background1"/>
              <w:spacing w:after="0"/>
            </w:pPr>
            <w:r w:rsidRPr="004F0DDD">
              <w:rPr>
                <w:rFonts w:eastAsia="Times New Roman"/>
                <w:color w:val="000000"/>
              </w:rPr>
              <w:t xml:space="preserve"> </w:t>
            </w:r>
          </w:p>
        </w:tc>
      </w:tr>
      <w:tr w:rsidR="30A00A7B" w:rsidRPr="004F0DDD" w14:paraId="0147BE19" w14:textId="77777777" w:rsidTr="00843E8F">
        <w:trPr>
          <w:trHeight w:val="1845"/>
        </w:trPr>
        <w:tc>
          <w:tcPr>
            <w:tcW w:w="1312" w:type="dxa"/>
            <w:vMerge/>
            <w:tcBorders>
              <w:left w:val="single" w:sz="0" w:space="0" w:color="000000"/>
              <w:right w:val="single" w:sz="0" w:space="0" w:color="000000"/>
            </w:tcBorders>
            <w:vAlign w:val="center"/>
          </w:tcPr>
          <w:p w14:paraId="15F59F76" w14:textId="77777777" w:rsidR="00E770CD" w:rsidRPr="004F0DDD" w:rsidRDefault="00E770CD"/>
        </w:tc>
        <w:tc>
          <w:tcPr>
            <w:tcW w:w="26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0779FB" w14:textId="5CF63196" w:rsidR="30A00A7B" w:rsidRPr="004F0DDD" w:rsidRDefault="30A00A7B" w:rsidP="30A00A7B">
            <w:pPr>
              <w:spacing w:after="0"/>
            </w:pPr>
            <w:r w:rsidRPr="004F0DDD">
              <w:rPr>
                <w:rFonts w:eastAsia="Times New Roman"/>
              </w:rPr>
              <w:t xml:space="preserve">The practice website should meet NHS accessibility standards </w:t>
            </w:r>
            <w:r w:rsidRPr="004F0DDD">
              <w:rPr>
                <w:rFonts w:eastAsia="Times New Roman"/>
                <w:vertAlign w:val="superscript"/>
              </w:rPr>
              <w:t>18,19</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EF1E9" w14:textId="6BFC49BA" w:rsidR="30A00A7B" w:rsidRPr="004F0DDD" w:rsidRDefault="30A00A7B" w:rsidP="30A00A7B">
            <w:pPr>
              <w:spacing w:after="0"/>
            </w:pPr>
            <w:r w:rsidRPr="004F0DDD">
              <w:rPr>
                <w:rFonts w:eastAsia="Times New Roman"/>
              </w:rPr>
              <w:t>Patient’s privacy should be respected both at reception and in clinical rooms</w:t>
            </w:r>
            <w:r w:rsidRPr="004F0DDD">
              <w:rPr>
                <w:rFonts w:eastAsia="Times New Roman"/>
                <w:vertAlign w:val="superscript"/>
              </w:rPr>
              <w:t>13,</w:t>
            </w:r>
            <w:r w:rsidRPr="004F0DDD">
              <w:rPr>
                <w:rFonts w:eastAsia="Times New Roman"/>
              </w:rPr>
              <w:t xml:space="preserve"> </w:t>
            </w:r>
            <w:proofErr w:type="gramStart"/>
            <w:r w:rsidRPr="004F0DDD">
              <w:rPr>
                <w:rFonts w:eastAsia="Times New Roman"/>
                <w:vertAlign w:val="superscript"/>
              </w:rPr>
              <w:t>11</w:t>
            </w:r>
            <w:proofErr w:type="gramEnd"/>
          </w:p>
          <w:p w14:paraId="6C0C2BA1" w14:textId="1EE9B35C" w:rsidR="30A00A7B" w:rsidRPr="004F0DDD" w:rsidRDefault="30A00A7B" w:rsidP="30A00A7B">
            <w:pPr>
              <w:spacing w:after="0"/>
            </w:pPr>
            <w:r w:rsidRPr="004F0DDD">
              <w:rPr>
                <w:rFonts w:eastAsia="Times New Roman"/>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F921C" w14:textId="67D101F9" w:rsidR="30A00A7B" w:rsidRPr="004F0DDD" w:rsidRDefault="30A00A7B" w:rsidP="30A00A7B">
            <w:pPr>
              <w:spacing w:after="280"/>
            </w:pPr>
            <w:r w:rsidRPr="004F0DDD">
              <w:rPr>
                <w:rFonts w:eastAsia="Times New Roman"/>
              </w:rPr>
              <w:t xml:space="preserve">Practices should offer to use a proxy address/address of the practice if patients have no fixed address or do not want to share their address </w:t>
            </w:r>
            <w:r w:rsidRPr="004F0DDD">
              <w:rPr>
                <w:rFonts w:eastAsia="Times New Roman"/>
                <w:vertAlign w:val="superscript"/>
              </w:rPr>
              <w:t>4,</w:t>
            </w:r>
            <w:r w:rsidRPr="004F0DDD">
              <w:rPr>
                <w:rFonts w:eastAsia="Times New Roman"/>
              </w:rPr>
              <w:t xml:space="preserve"> </w:t>
            </w:r>
            <w:r w:rsidRPr="004F0DDD">
              <w:rPr>
                <w:rFonts w:eastAsia="Times New Roman"/>
                <w:vertAlign w:val="superscript"/>
              </w:rPr>
              <w:t>11</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1325F" w14:textId="567E8FF1" w:rsidR="30A00A7B" w:rsidRPr="004F0DDD" w:rsidRDefault="30A00A7B" w:rsidP="30A00A7B">
            <w:pPr>
              <w:spacing w:after="280"/>
            </w:pPr>
            <w:r w:rsidRPr="004F0DDD">
              <w:rPr>
                <w:rFonts w:eastAsia="Times New Roman"/>
              </w:rPr>
              <w:t xml:space="preserve">Practices should support/promote the use of an advocate for the patient if one is available, while being alert to the possibility of exploitation, coercive </w:t>
            </w:r>
            <w:proofErr w:type="gramStart"/>
            <w:r w:rsidRPr="004F0DDD">
              <w:rPr>
                <w:rFonts w:eastAsia="Times New Roman"/>
              </w:rPr>
              <w:t xml:space="preserve">control  </w:t>
            </w:r>
            <w:r w:rsidRPr="004F0DDD">
              <w:rPr>
                <w:rFonts w:eastAsia="Times New Roman"/>
                <w:vertAlign w:val="superscript"/>
              </w:rPr>
              <w:t>11</w:t>
            </w:r>
            <w:proofErr w:type="gramEnd"/>
            <w:r w:rsidRPr="004F0DDD">
              <w:rPr>
                <w:rFonts w:eastAsia="Times New Roman"/>
              </w:rPr>
              <w:t xml:space="preserve"> </w:t>
            </w:r>
            <w:r w:rsidRPr="004F0DDD">
              <w:rPr>
                <w:rFonts w:eastAsia="Times New Roman"/>
                <w:vertAlign w:val="superscript"/>
              </w:rPr>
              <w:t>13</w:t>
            </w:r>
          </w:p>
          <w:p w14:paraId="0CE1375E" w14:textId="08137D27" w:rsidR="30A00A7B" w:rsidRPr="004F0DDD" w:rsidRDefault="30A00A7B" w:rsidP="30A00A7B">
            <w:pPr>
              <w:shd w:val="clear" w:color="auto" w:fill="FFFFFF" w:themeFill="background1"/>
              <w:spacing w:after="0"/>
            </w:pPr>
            <w:r w:rsidRPr="004F0DDD">
              <w:rPr>
                <w:rFonts w:eastAsia="Times New Roman"/>
                <w:color w:val="000000"/>
              </w:rPr>
              <w:t xml:space="preserve"> </w:t>
            </w:r>
          </w:p>
        </w:tc>
      </w:tr>
      <w:tr w:rsidR="30A00A7B" w:rsidRPr="004F0DDD" w14:paraId="36B40A2F" w14:textId="77777777" w:rsidTr="00843E8F">
        <w:trPr>
          <w:trHeight w:val="1830"/>
        </w:trPr>
        <w:tc>
          <w:tcPr>
            <w:tcW w:w="1312" w:type="dxa"/>
            <w:vMerge/>
            <w:tcBorders>
              <w:left w:val="single" w:sz="0" w:space="0" w:color="000000"/>
              <w:right w:val="single" w:sz="0" w:space="0" w:color="000000"/>
            </w:tcBorders>
            <w:vAlign w:val="center"/>
          </w:tcPr>
          <w:p w14:paraId="66DDC1BB" w14:textId="77777777" w:rsidR="00E770CD" w:rsidRPr="004F0DDD" w:rsidRDefault="00E770CD"/>
        </w:tc>
        <w:tc>
          <w:tcPr>
            <w:tcW w:w="26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7759D2" w14:textId="3A37502F" w:rsidR="30A00A7B" w:rsidRPr="004F0DDD" w:rsidRDefault="30A00A7B" w:rsidP="30A00A7B">
            <w:pPr>
              <w:spacing w:after="0"/>
            </w:pPr>
            <w:r w:rsidRPr="004F0DDD">
              <w:rPr>
                <w:rFonts w:eastAsia="Times New Roman"/>
              </w:rPr>
              <w:t>Practices should have an online consultation tool which is easily accessible through their website</w:t>
            </w:r>
            <w:r w:rsidRPr="004F0DDD">
              <w:rPr>
                <w:rFonts w:eastAsia="Times New Roman"/>
                <w:vertAlign w:val="superscript"/>
              </w:rPr>
              <w:t>1,20</w:t>
            </w:r>
            <w:r w:rsidRPr="004F0DDD">
              <w:rPr>
                <w:rFonts w:eastAsia="Times New Roman"/>
              </w:rPr>
              <w:t xml:space="preserve">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99451" w14:textId="55CC03F7" w:rsidR="30A00A7B" w:rsidRPr="004F0DDD" w:rsidRDefault="30A00A7B" w:rsidP="30A00A7B">
            <w:pPr>
              <w:spacing w:after="0"/>
            </w:pPr>
            <w:r w:rsidRPr="004F0DDD">
              <w:rPr>
                <w:rFonts w:eastAsia="Times New Roman"/>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41FD23" w14:textId="0BC3F9D8" w:rsidR="30A00A7B" w:rsidRPr="004F0DDD" w:rsidRDefault="30A00A7B" w:rsidP="30A00A7B">
            <w:pPr>
              <w:spacing w:after="0"/>
            </w:pPr>
            <w:r w:rsidRPr="004F0DDD">
              <w:rPr>
                <w:rFonts w:eastAsia="Times New Roman"/>
              </w:rPr>
              <w:t xml:space="preserve">Patients should be offered referral to a specialist homelessness service, if appropriate and available, but if they decline, they should be registered at the practice unless there are reasonable grounds not to. </w:t>
            </w:r>
            <w:r w:rsidRPr="004F0DDD">
              <w:rPr>
                <w:rFonts w:eastAsia="Times New Roman"/>
                <w:vertAlign w:val="superscript"/>
              </w:rPr>
              <w:t>4</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898289" w14:textId="4E393D11" w:rsidR="30A00A7B" w:rsidRPr="004F0DDD" w:rsidRDefault="30A00A7B" w:rsidP="30A00A7B">
            <w:pPr>
              <w:spacing w:after="280"/>
            </w:pPr>
            <w:r w:rsidRPr="004F0DDD">
              <w:rPr>
                <w:rFonts w:eastAsia="Times New Roman"/>
              </w:rPr>
              <w:t xml:space="preserve"> </w:t>
            </w:r>
          </w:p>
        </w:tc>
      </w:tr>
      <w:tr w:rsidR="30A00A7B" w:rsidRPr="004F0DDD" w14:paraId="3F289F12" w14:textId="77777777" w:rsidTr="00843E8F">
        <w:trPr>
          <w:trHeight w:val="930"/>
        </w:trPr>
        <w:tc>
          <w:tcPr>
            <w:tcW w:w="1312" w:type="dxa"/>
            <w:vMerge/>
            <w:tcBorders>
              <w:left w:val="single" w:sz="0" w:space="0" w:color="000000"/>
              <w:right w:val="single" w:sz="0" w:space="0" w:color="000000"/>
            </w:tcBorders>
            <w:vAlign w:val="center"/>
          </w:tcPr>
          <w:p w14:paraId="620AC127" w14:textId="77777777" w:rsidR="00E770CD" w:rsidRPr="004F0DDD" w:rsidRDefault="00E770CD"/>
        </w:tc>
        <w:tc>
          <w:tcPr>
            <w:tcW w:w="26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A8F1E7" w14:textId="2E7E7438" w:rsidR="30A00A7B" w:rsidRPr="004F0DDD" w:rsidRDefault="30A00A7B" w:rsidP="30A00A7B">
            <w:pPr>
              <w:spacing w:after="0"/>
            </w:pPr>
            <w:r w:rsidRPr="004F0DDD">
              <w:rPr>
                <w:rFonts w:eastAsia="Times New Roman"/>
              </w:rPr>
              <w:t xml:space="preserve">It should be clear how to use the online consultation tool </w:t>
            </w:r>
            <w:r w:rsidRPr="004F0DDD">
              <w:rPr>
                <w:rFonts w:eastAsia="Times New Roman"/>
                <w:vertAlign w:val="superscript"/>
              </w:rPr>
              <w:t>13</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24BF6" w14:textId="46314FDB" w:rsidR="30A00A7B" w:rsidRPr="004F0DDD" w:rsidRDefault="30A00A7B" w:rsidP="30A00A7B">
            <w:pPr>
              <w:spacing w:after="0"/>
            </w:pPr>
            <w:r w:rsidRPr="004F0DDD">
              <w:rPr>
                <w:rFonts w:eastAsia="Times New Roman"/>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171FBD" w14:textId="14EE2506" w:rsidR="30A00A7B" w:rsidRPr="004F0DDD" w:rsidRDefault="30A00A7B" w:rsidP="30A00A7B">
            <w:pPr>
              <w:spacing w:after="0"/>
            </w:pPr>
            <w:r w:rsidRPr="004F0DDD">
              <w:rPr>
                <w:rFonts w:eastAsia="Times New Roman"/>
                <w:color w:val="000000"/>
              </w:rPr>
              <w:t xml:space="preserve"> </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7088FC" w14:textId="21A26AC1" w:rsidR="30A00A7B" w:rsidRPr="004F0DDD" w:rsidRDefault="30A00A7B" w:rsidP="30A00A7B">
            <w:pPr>
              <w:spacing w:after="0"/>
            </w:pPr>
            <w:r w:rsidRPr="004F0DDD">
              <w:rPr>
                <w:rFonts w:eastAsia="Times New Roman"/>
              </w:rPr>
              <w:t xml:space="preserve"> </w:t>
            </w:r>
          </w:p>
        </w:tc>
      </w:tr>
      <w:tr w:rsidR="30A00A7B" w:rsidRPr="004F0DDD" w14:paraId="5F674AAE" w14:textId="77777777" w:rsidTr="00843E8F">
        <w:trPr>
          <w:trHeight w:val="930"/>
        </w:trPr>
        <w:tc>
          <w:tcPr>
            <w:tcW w:w="1312" w:type="dxa"/>
            <w:vMerge/>
            <w:tcBorders>
              <w:left w:val="single" w:sz="0" w:space="0" w:color="000000"/>
              <w:right w:val="single" w:sz="0" w:space="0" w:color="000000"/>
            </w:tcBorders>
            <w:vAlign w:val="center"/>
          </w:tcPr>
          <w:p w14:paraId="0DD2AB46" w14:textId="77777777" w:rsidR="00E770CD" w:rsidRPr="004F0DDD" w:rsidRDefault="00E770CD"/>
        </w:tc>
        <w:tc>
          <w:tcPr>
            <w:tcW w:w="26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76721E" w14:textId="0270B222" w:rsidR="30A00A7B" w:rsidRPr="004F0DDD" w:rsidRDefault="30A00A7B" w:rsidP="30A00A7B">
            <w:pPr>
              <w:spacing w:after="0"/>
            </w:pPr>
            <w:r w:rsidRPr="004F0DDD">
              <w:rPr>
                <w:rFonts w:eastAsia="Times New Roman"/>
              </w:rPr>
              <w:t xml:space="preserve">Patients should be able to order and manage prescriptions online </w:t>
            </w:r>
            <w:r w:rsidRPr="004F0DDD">
              <w:rPr>
                <w:rFonts w:eastAsia="Times New Roman"/>
                <w:vertAlign w:val="superscript"/>
              </w:rPr>
              <w:t>20,21</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AC7D7" w14:textId="003AEB74" w:rsidR="30A00A7B" w:rsidRPr="004F0DDD" w:rsidRDefault="30A00A7B" w:rsidP="30A00A7B">
            <w:pPr>
              <w:spacing w:after="0"/>
            </w:pPr>
            <w:r w:rsidRPr="004F0DDD">
              <w:rPr>
                <w:rFonts w:eastAsia="Times New Roman"/>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B7034" w14:textId="7405EE0C" w:rsidR="30A00A7B" w:rsidRPr="004F0DDD" w:rsidRDefault="30A00A7B" w:rsidP="30A00A7B">
            <w:pPr>
              <w:spacing w:after="0"/>
            </w:pPr>
            <w:r w:rsidRPr="004F0DDD">
              <w:rPr>
                <w:rFonts w:eastAsia="Times New Roman"/>
              </w:rPr>
              <w:t xml:space="preserve"> </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13621" w14:textId="7F62DACF" w:rsidR="30A00A7B" w:rsidRPr="004F0DDD" w:rsidRDefault="30A00A7B" w:rsidP="30A00A7B">
            <w:pPr>
              <w:spacing w:after="0"/>
            </w:pPr>
            <w:r w:rsidRPr="004F0DDD">
              <w:rPr>
                <w:rFonts w:eastAsia="Times New Roman"/>
              </w:rPr>
              <w:t xml:space="preserve"> </w:t>
            </w:r>
          </w:p>
        </w:tc>
      </w:tr>
      <w:tr w:rsidR="30A00A7B" w:rsidRPr="004F0DDD" w14:paraId="418EE443" w14:textId="77777777" w:rsidTr="00843E8F">
        <w:trPr>
          <w:trHeight w:val="1380"/>
        </w:trPr>
        <w:tc>
          <w:tcPr>
            <w:tcW w:w="1312" w:type="dxa"/>
            <w:vMerge/>
            <w:tcBorders>
              <w:left w:val="single" w:sz="0" w:space="0" w:color="000000"/>
              <w:bottom w:val="single" w:sz="0" w:space="0" w:color="000000"/>
              <w:right w:val="single" w:sz="0" w:space="0" w:color="000000"/>
            </w:tcBorders>
            <w:vAlign w:val="center"/>
          </w:tcPr>
          <w:p w14:paraId="0D833B45" w14:textId="77777777" w:rsidR="00E770CD" w:rsidRPr="004F0DDD" w:rsidRDefault="00E770CD"/>
        </w:tc>
        <w:tc>
          <w:tcPr>
            <w:tcW w:w="26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733A09" w14:textId="5B096B77" w:rsidR="30A00A7B" w:rsidRPr="004F0DDD" w:rsidRDefault="30A00A7B" w:rsidP="30A00A7B">
            <w:pPr>
              <w:spacing w:after="0"/>
            </w:pPr>
            <w:r w:rsidRPr="004F0DDD">
              <w:rPr>
                <w:rFonts w:eastAsia="Times New Roman"/>
              </w:rPr>
              <w:t xml:space="preserve">There should be information for inclusion health groups about their rights to health and social care services </w:t>
            </w:r>
            <w:r w:rsidRPr="004F0DDD">
              <w:rPr>
                <w:rFonts w:eastAsia="Times New Roman"/>
                <w:vertAlign w:val="superscript"/>
              </w:rPr>
              <w:t>6</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2A1D37" w14:textId="5453CFB2" w:rsidR="30A00A7B" w:rsidRPr="004F0DDD" w:rsidRDefault="30A00A7B" w:rsidP="30A00A7B">
            <w:pPr>
              <w:spacing w:after="0"/>
            </w:pPr>
            <w:r w:rsidRPr="004F0DDD">
              <w:rPr>
                <w:rFonts w:eastAsia="Times New Roman"/>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37760C" w14:textId="3CE7D3ED" w:rsidR="30A00A7B" w:rsidRPr="004F0DDD" w:rsidRDefault="30A00A7B" w:rsidP="30A00A7B">
            <w:pPr>
              <w:spacing w:after="0"/>
            </w:pPr>
            <w:r w:rsidRPr="004F0DDD">
              <w:rPr>
                <w:rFonts w:eastAsia="Times New Roman"/>
              </w:rPr>
              <w:t xml:space="preserve"> </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13263" w14:textId="65B5A472" w:rsidR="30A00A7B" w:rsidRPr="004F0DDD" w:rsidRDefault="30A00A7B" w:rsidP="30A00A7B">
            <w:pPr>
              <w:spacing w:after="0"/>
            </w:pPr>
            <w:r w:rsidRPr="004F0DDD">
              <w:rPr>
                <w:rFonts w:eastAsia="Times New Roman"/>
              </w:rPr>
              <w:t xml:space="preserve"> </w:t>
            </w:r>
          </w:p>
        </w:tc>
      </w:tr>
      <w:tr w:rsidR="30A00A7B" w:rsidRPr="004F0DDD" w14:paraId="09E1452E" w14:textId="77777777" w:rsidTr="00843E8F">
        <w:trPr>
          <w:trHeight w:val="1890"/>
        </w:trPr>
        <w:tc>
          <w:tcPr>
            <w:tcW w:w="1312"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E23368" w14:textId="2BA08811" w:rsidR="30A00A7B" w:rsidRPr="004F0DDD" w:rsidRDefault="30A00A7B" w:rsidP="30A00A7B">
            <w:pPr>
              <w:spacing w:after="0"/>
            </w:pPr>
            <w:r w:rsidRPr="004F0DDD">
              <w:rPr>
                <w:rFonts w:eastAsia="Times New Roman"/>
                <w:b/>
                <w:bCs/>
              </w:rPr>
              <w:t>Good practice recommendations for practices</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173012" w14:textId="32E39E77" w:rsidR="30A00A7B" w:rsidRPr="004F0DDD" w:rsidRDefault="30A00A7B" w:rsidP="30A00A7B">
            <w:pPr>
              <w:spacing w:after="0"/>
            </w:pPr>
            <w:r w:rsidRPr="004F0DDD">
              <w:rPr>
                <w:rFonts w:eastAsia="Times New Roman"/>
              </w:rPr>
              <w:t xml:space="preserve">There should be some signposting to support services appropriate for the local population </w:t>
            </w:r>
            <w:r w:rsidRPr="004F0DDD">
              <w:rPr>
                <w:rFonts w:eastAsia="Times New Roman"/>
                <w:vertAlign w:val="superscript"/>
              </w:rPr>
              <w:t>11,12</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72D66" w14:textId="38168E8F" w:rsidR="30A00A7B" w:rsidRPr="004F0DDD" w:rsidRDefault="30A00A7B" w:rsidP="30A00A7B">
            <w:pPr>
              <w:spacing w:after="280"/>
            </w:pPr>
            <w:r w:rsidRPr="004F0DDD">
              <w:rPr>
                <w:rFonts w:eastAsia="Times New Roman"/>
              </w:rPr>
              <w:t xml:space="preserve">There should be options for making appointments for those who do not have telephone or internet access </w:t>
            </w:r>
            <w:proofErr w:type="gramStart"/>
            <w:r w:rsidRPr="004F0DDD">
              <w:rPr>
                <w:rFonts w:eastAsia="Times New Roman"/>
              </w:rPr>
              <w:t>e.g.</w:t>
            </w:r>
            <w:proofErr w:type="gramEnd"/>
            <w:r w:rsidRPr="004F0DDD">
              <w:rPr>
                <w:rFonts w:eastAsia="Times New Roman"/>
              </w:rPr>
              <w:t xml:space="preserve"> walking into the practice to request </w:t>
            </w:r>
            <w:r w:rsidRPr="004F0DDD">
              <w:rPr>
                <w:rFonts w:eastAsia="Times New Roman"/>
              </w:rPr>
              <w:lastRenderedPageBreak/>
              <w:t>appointments</w:t>
            </w:r>
            <w:r w:rsidRPr="004F0DDD">
              <w:rPr>
                <w:rFonts w:eastAsia="Times New Roman"/>
                <w:vertAlign w:val="superscript"/>
              </w:rPr>
              <w:t>11,</w:t>
            </w:r>
            <w:r w:rsidRPr="004F0DDD">
              <w:rPr>
                <w:rFonts w:eastAsia="Times New Roman"/>
              </w:rPr>
              <w:t xml:space="preserve"> </w:t>
            </w:r>
            <w:r w:rsidRPr="004F0DDD">
              <w:rPr>
                <w:rFonts w:eastAsia="Times New Roman"/>
                <w:vertAlign w:val="superscript"/>
              </w:rPr>
              <w:t>8</w:t>
            </w:r>
            <w:r w:rsidRPr="004F0DDD">
              <w:rPr>
                <w:rFonts w:eastAsia="Times New Roman"/>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A8C50" w14:textId="4C4A7A42" w:rsidR="30A00A7B" w:rsidRPr="004F0DDD" w:rsidRDefault="30A00A7B" w:rsidP="30A00A7B">
            <w:pPr>
              <w:spacing w:after="0"/>
            </w:pPr>
            <w:r w:rsidRPr="004F0DDD">
              <w:rPr>
                <w:rFonts w:eastAsia="Times New Roman"/>
              </w:rPr>
              <w:lastRenderedPageBreak/>
              <w:t xml:space="preserve">Practice access policies should work to mitigate the combination of barriers to GP registration and provide staff training in equity of registration. </w:t>
            </w:r>
            <w:r w:rsidRPr="004F0DDD">
              <w:rPr>
                <w:rFonts w:eastAsia="Times New Roman"/>
                <w:vertAlign w:val="superscript"/>
              </w:rPr>
              <w:t>8</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1B613" w14:textId="079E46C1" w:rsidR="30A00A7B" w:rsidRPr="004F0DDD" w:rsidRDefault="30A00A7B" w:rsidP="30A00A7B">
            <w:pPr>
              <w:spacing w:after="0"/>
            </w:pPr>
            <w:r w:rsidRPr="004F0DDD">
              <w:rPr>
                <w:rFonts w:eastAsia="Times New Roman"/>
              </w:rPr>
              <w:t xml:space="preserve">Practice staff should become familiar with common cultural practices found in the practice </w:t>
            </w:r>
            <w:proofErr w:type="gramStart"/>
            <w:r w:rsidRPr="004F0DDD">
              <w:rPr>
                <w:rFonts w:eastAsia="Times New Roman"/>
              </w:rPr>
              <w:t>population, and</w:t>
            </w:r>
            <w:proofErr w:type="gramEnd"/>
            <w:r w:rsidRPr="004F0DDD">
              <w:rPr>
                <w:rFonts w:eastAsia="Times New Roman"/>
              </w:rPr>
              <w:t xml:space="preserve"> develop protocols to accommodate for these. Often practice staff are from the local population and may have great insights to offer. </w:t>
            </w:r>
            <w:r w:rsidRPr="004F0DDD">
              <w:rPr>
                <w:rFonts w:eastAsia="Times New Roman"/>
                <w:vertAlign w:val="superscript"/>
              </w:rPr>
              <w:t>11</w:t>
            </w:r>
            <w:r w:rsidRPr="004F0DDD">
              <w:rPr>
                <w:rFonts w:eastAsia="Times New Roman"/>
              </w:rPr>
              <w:t xml:space="preserve"> </w:t>
            </w:r>
            <w:r w:rsidRPr="004F0DDD">
              <w:rPr>
                <w:rFonts w:eastAsia="Times New Roman"/>
                <w:vertAlign w:val="superscript"/>
              </w:rPr>
              <w:t>12</w:t>
            </w:r>
          </w:p>
        </w:tc>
      </w:tr>
      <w:tr w:rsidR="30A00A7B" w:rsidRPr="004F0DDD" w14:paraId="06231E9D" w14:textId="77777777" w:rsidTr="00843E8F">
        <w:trPr>
          <w:trHeight w:val="2505"/>
        </w:trPr>
        <w:tc>
          <w:tcPr>
            <w:tcW w:w="1312" w:type="dxa"/>
            <w:vMerge/>
            <w:tcBorders>
              <w:left w:val="single" w:sz="0" w:space="0" w:color="000000"/>
              <w:right w:val="single" w:sz="0" w:space="0" w:color="000000"/>
            </w:tcBorders>
            <w:vAlign w:val="center"/>
          </w:tcPr>
          <w:p w14:paraId="42731F2B" w14:textId="77777777" w:rsidR="00E770CD" w:rsidRPr="004F0DDD" w:rsidRDefault="00E770CD"/>
        </w:tc>
        <w:tc>
          <w:tcPr>
            <w:tcW w:w="26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77AECD" w14:textId="5CCFEA4B" w:rsidR="30A00A7B" w:rsidRPr="004F0DDD" w:rsidRDefault="30A00A7B" w:rsidP="30A00A7B">
            <w:pPr>
              <w:spacing w:after="0"/>
            </w:pPr>
            <w:r w:rsidRPr="004F0DDD">
              <w:rPr>
                <w:rFonts w:eastAsia="Times New Roman"/>
              </w:rPr>
              <w:t xml:space="preserve">How to access </w:t>
            </w:r>
            <w:proofErr w:type="gramStart"/>
            <w:r w:rsidRPr="004F0DDD">
              <w:rPr>
                <w:rFonts w:eastAsia="Times New Roman"/>
              </w:rPr>
              <w:t>help out</w:t>
            </w:r>
            <w:proofErr w:type="gramEnd"/>
            <w:r w:rsidRPr="004F0DDD">
              <w:rPr>
                <w:rFonts w:eastAsia="Times New Roman"/>
              </w:rPr>
              <w:t xml:space="preserve"> of hours should be easily visible.</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9BF7A" w14:textId="7A3EE2FC" w:rsidR="30A00A7B" w:rsidRPr="004F0DDD" w:rsidRDefault="30A00A7B" w:rsidP="30A00A7B">
            <w:pPr>
              <w:spacing w:after="280"/>
            </w:pPr>
            <w:r w:rsidRPr="004F0DDD">
              <w:rPr>
                <w:rFonts w:eastAsia="Times New Roman"/>
              </w:rPr>
              <w:t xml:space="preserve">It should be clear that the practice is open during opening hours when visiting the practice with </w:t>
            </w:r>
            <w:proofErr w:type="gramStart"/>
            <w:r w:rsidRPr="004F0DDD">
              <w:rPr>
                <w:rFonts w:eastAsia="Times New Roman"/>
              </w:rPr>
              <w:t>easy to understand</w:t>
            </w:r>
            <w:proofErr w:type="gramEnd"/>
            <w:r w:rsidRPr="004F0DDD">
              <w:rPr>
                <w:rFonts w:eastAsia="Times New Roman"/>
              </w:rPr>
              <w:t xml:space="preserve"> instructions on how to enter the premises if the door is not kept open.</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2F6B93" w14:textId="1DE11904" w:rsidR="30A00A7B" w:rsidRPr="004F0DDD" w:rsidRDefault="30A00A7B" w:rsidP="30A00A7B">
            <w:pPr>
              <w:spacing w:after="280"/>
            </w:pPr>
            <w:r w:rsidRPr="004F0DDD">
              <w:rPr>
                <w:rFonts w:eastAsia="Times New Roman"/>
              </w:rPr>
              <w:t xml:space="preserve">If practices refuse a registration this should be recorded and the refusal, explaining the reasons, should be communicated in writing to the patient at the time of the refusal. </w:t>
            </w:r>
            <w:r w:rsidRPr="004F0DDD">
              <w:rPr>
                <w:rFonts w:eastAsia="Times New Roman"/>
                <w:vertAlign w:val="superscript"/>
              </w:rPr>
              <w:t>11</w:t>
            </w:r>
            <w:r w:rsidRPr="004F0DDD">
              <w:rPr>
                <w:rFonts w:eastAsia="Times New Roman"/>
              </w:rPr>
              <w:t xml:space="preserve"> </w:t>
            </w:r>
            <w:r w:rsidRPr="004F0DDD">
              <w:rPr>
                <w:rFonts w:eastAsia="Times New Roman"/>
                <w:vertAlign w:val="superscript"/>
              </w:rPr>
              <w:t>12</w:t>
            </w:r>
          </w:p>
          <w:p w14:paraId="27884BD5" w14:textId="00E1901D" w:rsidR="30A00A7B" w:rsidRPr="004F0DDD" w:rsidRDefault="30A00A7B" w:rsidP="30A00A7B">
            <w:pPr>
              <w:spacing w:after="0"/>
            </w:pPr>
            <w:r w:rsidRPr="004F0DDD">
              <w:rPr>
                <w:rFonts w:eastAsia="Times New Roman"/>
                <w:vertAlign w:val="superscript"/>
              </w:rPr>
              <w:t xml:space="preserve"> </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9B9B76" w14:textId="1BC3D6B9" w:rsidR="30A00A7B" w:rsidRPr="004F0DDD" w:rsidRDefault="30A00A7B" w:rsidP="30A00A7B">
            <w:pPr>
              <w:spacing w:after="0"/>
            </w:pPr>
            <w:r w:rsidRPr="004F0DDD">
              <w:rPr>
                <w:rFonts w:eastAsia="Times New Roman"/>
              </w:rPr>
              <w:t>Patients should be asked whether they consent to communication between practice staff and support workers/advocates etc. and it should be made clear to patients they have the right to withdraw consent.</w:t>
            </w:r>
          </w:p>
        </w:tc>
      </w:tr>
      <w:tr w:rsidR="30A00A7B" w:rsidRPr="004F0DDD" w14:paraId="3AED546A" w14:textId="77777777" w:rsidTr="00843E8F">
        <w:trPr>
          <w:trHeight w:val="1890"/>
        </w:trPr>
        <w:tc>
          <w:tcPr>
            <w:tcW w:w="1312" w:type="dxa"/>
            <w:vMerge/>
            <w:tcBorders>
              <w:left w:val="single" w:sz="0" w:space="0" w:color="000000"/>
              <w:right w:val="single" w:sz="0" w:space="0" w:color="000000"/>
            </w:tcBorders>
            <w:vAlign w:val="center"/>
          </w:tcPr>
          <w:p w14:paraId="2A61B5C4" w14:textId="77777777" w:rsidR="00E770CD" w:rsidRPr="004F0DDD" w:rsidRDefault="00E770CD"/>
        </w:tc>
        <w:tc>
          <w:tcPr>
            <w:tcW w:w="26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3F0C3D" w14:textId="0785C903" w:rsidR="30A00A7B" w:rsidRPr="004F0DDD" w:rsidRDefault="30A00A7B" w:rsidP="30A00A7B">
            <w:pPr>
              <w:spacing w:after="0"/>
            </w:pPr>
            <w:r w:rsidRPr="004F0DDD">
              <w:rPr>
                <w:rFonts w:eastAsia="Times New Roman"/>
              </w:rPr>
              <w:t>Details of how to register should be available on the practice website.</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A1998" w14:textId="6C2CF0D6" w:rsidR="30A00A7B" w:rsidRPr="004F0DDD" w:rsidRDefault="30A00A7B" w:rsidP="30A00A7B">
            <w:pPr>
              <w:spacing w:after="0"/>
            </w:pPr>
            <w:r w:rsidRPr="004F0DDD">
              <w:rPr>
                <w:rFonts w:eastAsia="Times New Roman"/>
              </w:rPr>
              <w:t xml:space="preserve">For remote and triaging appointments patients should be made aware of the process for receiving a call back. </w:t>
            </w:r>
            <w:proofErr w:type="gramStart"/>
            <w:r w:rsidRPr="004F0DDD">
              <w:rPr>
                <w:rFonts w:eastAsia="Times New Roman"/>
              </w:rPr>
              <w:t>e.g.</w:t>
            </w:r>
            <w:proofErr w:type="gramEnd"/>
            <w:r w:rsidRPr="004F0DDD">
              <w:rPr>
                <w:rFonts w:eastAsia="Times New Roman"/>
              </w:rPr>
              <w:t xml:space="preserve"> a clear contact time for a call back aiming within a 2-hour window, and how to contact the practice if they miss the call.</w:t>
            </w:r>
            <w:r w:rsidRPr="004F0DDD">
              <w:rPr>
                <w:rFonts w:eastAsia="Times New Roman"/>
                <w:vertAlign w:val="superscript"/>
              </w:rPr>
              <w:t>8</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FE2AE" w14:textId="03A5B295" w:rsidR="30A00A7B" w:rsidRPr="004F0DDD" w:rsidRDefault="30A00A7B" w:rsidP="30A00A7B">
            <w:pPr>
              <w:spacing w:after="0"/>
            </w:pPr>
            <w:r w:rsidRPr="004F0DDD">
              <w:rPr>
                <w:rFonts w:eastAsia="Times New Roman"/>
              </w:rPr>
              <w:t>Staff training / sharing of guidance to ensure registration guidance is adhered to consistently regardless of which member of the team is supporting registration on a given day.</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B3798" w14:textId="7BA54C37" w:rsidR="30A00A7B" w:rsidRPr="004F0DDD" w:rsidRDefault="30A00A7B" w:rsidP="30A00A7B">
            <w:pPr>
              <w:shd w:val="clear" w:color="auto" w:fill="FFFFFF" w:themeFill="background1"/>
              <w:spacing w:after="0"/>
            </w:pPr>
            <w:r w:rsidRPr="004F0DDD">
              <w:rPr>
                <w:rFonts w:eastAsia="Times New Roman"/>
              </w:rPr>
              <w:t xml:space="preserve"> </w:t>
            </w:r>
          </w:p>
        </w:tc>
      </w:tr>
      <w:tr w:rsidR="30A00A7B" w:rsidRPr="004F0DDD" w14:paraId="21670A3C" w14:textId="77777777" w:rsidTr="00843E8F">
        <w:trPr>
          <w:trHeight w:val="2475"/>
        </w:trPr>
        <w:tc>
          <w:tcPr>
            <w:tcW w:w="1312" w:type="dxa"/>
            <w:vMerge/>
            <w:tcBorders>
              <w:left w:val="single" w:sz="0" w:space="0" w:color="000000"/>
              <w:right w:val="single" w:sz="0" w:space="0" w:color="000000"/>
            </w:tcBorders>
            <w:vAlign w:val="center"/>
          </w:tcPr>
          <w:p w14:paraId="1447FD99" w14:textId="77777777" w:rsidR="00E770CD" w:rsidRPr="004F0DDD" w:rsidRDefault="00E770CD"/>
        </w:tc>
        <w:tc>
          <w:tcPr>
            <w:tcW w:w="26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9CCEE0" w14:textId="32ED4E5F" w:rsidR="30A00A7B" w:rsidRPr="004F0DDD" w:rsidRDefault="30A00A7B" w:rsidP="30A00A7B">
            <w:pPr>
              <w:spacing w:after="0"/>
            </w:pPr>
            <w:r w:rsidRPr="004F0DDD">
              <w:rPr>
                <w:rFonts w:eastAsia="Times New Roman"/>
              </w:rPr>
              <w:t xml:space="preserve">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577EE" w14:textId="600B19FA" w:rsidR="30A00A7B" w:rsidRPr="004F0DDD" w:rsidRDefault="30A00A7B" w:rsidP="30A00A7B">
            <w:pPr>
              <w:spacing w:after="280"/>
            </w:pPr>
            <w:r w:rsidRPr="004F0DDD">
              <w:rPr>
                <w:rFonts w:eastAsia="Times New Roman"/>
              </w:rPr>
              <w:t xml:space="preserve">The system for booking appointments should be flexible and not involve fixed contact times </w:t>
            </w:r>
            <w:proofErr w:type="gramStart"/>
            <w:r w:rsidRPr="004F0DDD">
              <w:rPr>
                <w:rFonts w:eastAsia="Times New Roman"/>
              </w:rPr>
              <w:t>e.g.</w:t>
            </w:r>
            <w:proofErr w:type="gramEnd"/>
            <w:r w:rsidRPr="004F0DDD">
              <w:rPr>
                <w:rFonts w:eastAsia="Times New Roman"/>
              </w:rPr>
              <w:t xml:space="preserve"> only </w:t>
            </w:r>
            <w:r w:rsidRPr="004F0DDD">
              <w:rPr>
                <w:rFonts w:eastAsia="Times New Roman"/>
              </w:rPr>
              <w:lastRenderedPageBreak/>
              <w:t>between 8-10am.</w:t>
            </w:r>
            <w:r w:rsidRPr="004F0DDD">
              <w:rPr>
                <w:rFonts w:eastAsia="Times New Roman"/>
                <w:vertAlign w:val="superscript"/>
              </w:rPr>
              <w:t>8</w:t>
            </w:r>
          </w:p>
          <w:p w14:paraId="5F6C4395" w14:textId="289428F6" w:rsidR="30A00A7B" w:rsidRPr="004F0DDD" w:rsidRDefault="30A00A7B" w:rsidP="30A00A7B">
            <w:pPr>
              <w:spacing w:after="0"/>
            </w:pPr>
            <w:r w:rsidRPr="004F0DDD">
              <w:rPr>
                <w:rFonts w:eastAsia="Times New Roman"/>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73768" w14:textId="59096BF1" w:rsidR="30A00A7B" w:rsidRPr="004F0DDD" w:rsidRDefault="30A00A7B" w:rsidP="30A00A7B">
            <w:pPr>
              <w:spacing w:after="280"/>
            </w:pPr>
            <w:r w:rsidRPr="004F0DDD">
              <w:rPr>
                <w:rFonts w:eastAsia="Times New Roman"/>
              </w:rPr>
              <w:lastRenderedPageBreak/>
              <w:t xml:space="preserve">The registration of new patients should be a shared responsibility and the practice policy should be kept up to date and covered at </w:t>
            </w:r>
            <w:r w:rsidRPr="004F0DDD">
              <w:rPr>
                <w:rFonts w:eastAsia="Times New Roman"/>
              </w:rPr>
              <w:lastRenderedPageBreak/>
              <w:t>induction of new staff.</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5F4FE3" w14:textId="5DBC93D0" w:rsidR="30A00A7B" w:rsidRPr="004F0DDD" w:rsidRDefault="30A00A7B" w:rsidP="30A00A7B">
            <w:pPr>
              <w:spacing w:after="0"/>
            </w:pPr>
            <w:r w:rsidRPr="004F0DDD">
              <w:rPr>
                <w:rFonts w:eastAsia="Times New Roman"/>
              </w:rPr>
              <w:lastRenderedPageBreak/>
              <w:t xml:space="preserve"> </w:t>
            </w:r>
          </w:p>
        </w:tc>
      </w:tr>
      <w:tr w:rsidR="30A00A7B" w:rsidRPr="004F0DDD" w14:paraId="37AF4358" w14:textId="77777777" w:rsidTr="00843E8F">
        <w:trPr>
          <w:trHeight w:val="1845"/>
        </w:trPr>
        <w:tc>
          <w:tcPr>
            <w:tcW w:w="1312" w:type="dxa"/>
            <w:vMerge/>
            <w:tcBorders>
              <w:left w:val="single" w:sz="0" w:space="0" w:color="000000"/>
              <w:right w:val="single" w:sz="0" w:space="0" w:color="000000"/>
            </w:tcBorders>
            <w:vAlign w:val="center"/>
          </w:tcPr>
          <w:p w14:paraId="3BF69653" w14:textId="77777777" w:rsidR="00E770CD" w:rsidRPr="004F0DDD" w:rsidRDefault="00E770CD"/>
        </w:tc>
        <w:tc>
          <w:tcPr>
            <w:tcW w:w="26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981D21" w14:textId="5B77AA33" w:rsidR="30A00A7B" w:rsidRPr="004F0DDD" w:rsidRDefault="30A00A7B" w:rsidP="30A00A7B">
            <w:pPr>
              <w:spacing w:after="0"/>
            </w:pPr>
            <w:r w:rsidRPr="004F0DDD">
              <w:rPr>
                <w:rFonts w:eastAsia="Times New Roman"/>
              </w:rPr>
              <w:t xml:space="preserve">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566783" w14:textId="0549D4E4" w:rsidR="30A00A7B" w:rsidRPr="004F0DDD" w:rsidRDefault="30A00A7B" w:rsidP="30A00A7B">
            <w:pPr>
              <w:spacing w:after="280"/>
            </w:pPr>
            <w:r w:rsidRPr="004F0DDD">
              <w:rPr>
                <w:rFonts w:eastAsia="Times New Roman"/>
              </w:rPr>
              <w:t>Practices should have information available to share with patients at registration on how to make appointments and consider how this information is reaching patients.</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46976" w14:textId="0175DED0" w:rsidR="30A00A7B" w:rsidRPr="004F0DDD" w:rsidRDefault="30A00A7B" w:rsidP="30A00A7B">
            <w:pPr>
              <w:spacing w:after="280"/>
            </w:pPr>
            <w:r w:rsidRPr="004F0DDD">
              <w:rPr>
                <w:rFonts w:eastAsia="Times New Roman"/>
              </w:rPr>
              <w:t>The reception team should have access to expert support within the practice/PCN to deal with registration queries (</w:t>
            </w:r>
            <w:proofErr w:type="gramStart"/>
            <w:r w:rsidRPr="004F0DDD">
              <w:rPr>
                <w:rFonts w:eastAsia="Times New Roman"/>
              </w:rPr>
              <w:t>e.g.</w:t>
            </w:r>
            <w:proofErr w:type="gramEnd"/>
            <w:r w:rsidRPr="004F0DDD">
              <w:rPr>
                <w:rFonts w:eastAsia="Times New Roman"/>
              </w:rPr>
              <w:t xml:space="preserve"> senior receptionist, practice manager or practice partner) </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C79BC3" w14:textId="1D7AB96C" w:rsidR="30A00A7B" w:rsidRPr="004F0DDD" w:rsidRDefault="30A00A7B" w:rsidP="30A00A7B">
            <w:pPr>
              <w:spacing w:after="0"/>
            </w:pPr>
            <w:r w:rsidRPr="004F0DDD">
              <w:rPr>
                <w:rFonts w:eastAsia="Times New Roman"/>
              </w:rPr>
              <w:t xml:space="preserve"> </w:t>
            </w:r>
          </w:p>
        </w:tc>
      </w:tr>
      <w:tr w:rsidR="30A00A7B" w:rsidRPr="004F0DDD" w14:paraId="4C75E6B5" w14:textId="77777777" w:rsidTr="00843E8F">
        <w:trPr>
          <w:trHeight w:val="1980"/>
        </w:trPr>
        <w:tc>
          <w:tcPr>
            <w:tcW w:w="1312" w:type="dxa"/>
            <w:vMerge/>
            <w:tcBorders>
              <w:left w:val="single" w:sz="0" w:space="0" w:color="000000"/>
              <w:bottom w:val="single" w:sz="0" w:space="0" w:color="000000"/>
              <w:right w:val="single" w:sz="0" w:space="0" w:color="000000"/>
            </w:tcBorders>
            <w:vAlign w:val="center"/>
          </w:tcPr>
          <w:p w14:paraId="1E9FFD7B" w14:textId="77777777" w:rsidR="00E770CD" w:rsidRPr="004F0DDD" w:rsidRDefault="00E770CD"/>
        </w:tc>
        <w:tc>
          <w:tcPr>
            <w:tcW w:w="26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419E7C" w14:textId="23F62DB6" w:rsidR="30A00A7B" w:rsidRPr="004F0DDD" w:rsidRDefault="30A00A7B" w:rsidP="30A00A7B">
            <w:pPr>
              <w:spacing w:after="0"/>
            </w:pPr>
            <w:r w:rsidRPr="004F0DDD">
              <w:rPr>
                <w:rFonts w:eastAsia="Times New Roman"/>
              </w:rPr>
              <w:t xml:space="preserve">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79F84" w14:textId="1E933227" w:rsidR="30A00A7B" w:rsidRPr="004F0DDD" w:rsidRDefault="30A00A7B" w:rsidP="30A00A7B">
            <w:pPr>
              <w:spacing w:after="280"/>
            </w:pPr>
            <w:r w:rsidRPr="004F0DDD">
              <w:rPr>
                <w:rFonts w:eastAsia="Times New Roman"/>
              </w:rPr>
              <w:t xml:space="preserve">The triage system should identify those who have complex needs or may be vulnerable and tailor the practice`s response to their needs. Triaging should identify those for whom remote consultation is unsuitable either due to clinical or social reasons.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ADDDE3" w14:textId="29B17711" w:rsidR="30A00A7B" w:rsidRPr="004F0DDD" w:rsidRDefault="30A00A7B" w:rsidP="30A00A7B">
            <w:pPr>
              <w:spacing w:after="280"/>
            </w:pPr>
            <w:r w:rsidRPr="004F0DDD">
              <w:rPr>
                <w:rFonts w:eastAsia="Times New Roman"/>
              </w:rPr>
              <w:t xml:space="preserve"> </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09C89" w14:textId="531166B0" w:rsidR="30A00A7B" w:rsidRPr="004F0DDD" w:rsidRDefault="30A00A7B" w:rsidP="30A00A7B">
            <w:pPr>
              <w:spacing w:after="0"/>
            </w:pPr>
            <w:r w:rsidRPr="004F0DDD">
              <w:rPr>
                <w:rFonts w:eastAsia="Times New Roman"/>
              </w:rPr>
              <w:t xml:space="preserve"> </w:t>
            </w:r>
          </w:p>
        </w:tc>
      </w:tr>
      <w:tr w:rsidR="30A00A7B" w:rsidRPr="004F0DDD" w14:paraId="48F1F466" w14:textId="77777777" w:rsidTr="00843E8F">
        <w:trPr>
          <w:trHeight w:val="2505"/>
        </w:trPr>
        <w:tc>
          <w:tcPr>
            <w:tcW w:w="1312" w:type="dxa"/>
            <w:vMerge w:val="restart"/>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F710C0" w14:textId="7AB22EC1" w:rsidR="30A00A7B" w:rsidRPr="004F0DDD" w:rsidRDefault="30A00A7B" w:rsidP="30A00A7B">
            <w:pPr>
              <w:spacing w:after="0"/>
            </w:pPr>
            <w:r w:rsidRPr="004F0DDD">
              <w:rPr>
                <w:rFonts w:eastAsia="Times New Roman"/>
                <w:b/>
                <w:bCs/>
              </w:rPr>
              <w:lastRenderedPageBreak/>
              <w:t>Aspiring to excellence for inclusion health populations</w:t>
            </w:r>
          </w:p>
        </w:tc>
        <w:tc>
          <w:tcPr>
            <w:tcW w:w="26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6855EE" w14:textId="3B2800E2" w:rsidR="30A00A7B" w:rsidRPr="004F0DDD" w:rsidRDefault="30A00A7B" w:rsidP="30A00A7B">
            <w:pPr>
              <w:spacing w:after="0"/>
            </w:pPr>
            <w:r w:rsidRPr="004F0DDD">
              <w:rPr>
                <w:rFonts w:eastAsia="Times New Roman"/>
              </w:rPr>
              <w:t>There should be a validated symptom checker and self-care health information (although this is suggested by NHSE we are aware there is no consensus on which checker is validated)</w:t>
            </w:r>
            <w:r w:rsidRPr="004F0DDD">
              <w:rPr>
                <w:rFonts w:eastAsia="Times New Roman"/>
                <w:vertAlign w:val="superscript"/>
              </w:rPr>
              <w:t>20</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F31D4" w14:textId="55C64695" w:rsidR="30A00A7B" w:rsidRPr="004F0DDD" w:rsidRDefault="30A00A7B" w:rsidP="30A00A7B">
            <w:pPr>
              <w:spacing w:after="0"/>
            </w:pPr>
            <w:r w:rsidRPr="004F0DDD">
              <w:rPr>
                <w:rFonts w:eastAsia="Times New Roman"/>
              </w:rPr>
              <w:t xml:space="preserve">Practices should </w:t>
            </w:r>
            <w:proofErr w:type="gramStart"/>
            <w:r w:rsidRPr="004F0DDD">
              <w:rPr>
                <w:rFonts w:eastAsia="Times New Roman"/>
              </w:rPr>
              <w:t>make adjustments</w:t>
            </w:r>
            <w:proofErr w:type="gramEnd"/>
            <w:r w:rsidRPr="004F0DDD">
              <w:rPr>
                <w:rFonts w:eastAsia="Times New Roman"/>
              </w:rPr>
              <w:t xml:space="preserve"> and be flexible and accommodating to overcome the barriers some patients face. </w:t>
            </w:r>
            <w:proofErr w:type="gramStart"/>
            <w:r w:rsidRPr="004F0DDD">
              <w:rPr>
                <w:rFonts w:eastAsia="Times New Roman"/>
              </w:rPr>
              <w:t>E.g.</w:t>
            </w:r>
            <w:proofErr w:type="gramEnd"/>
            <w:r w:rsidRPr="004F0DDD">
              <w:rPr>
                <w:rFonts w:eastAsia="Times New Roman"/>
              </w:rPr>
              <w:t xml:space="preserve"> walk-in appointments, longer appointments, flexible appointment times and flexible appointment booking. </w:t>
            </w:r>
            <w:r w:rsidRPr="004F0DDD">
              <w:rPr>
                <w:rFonts w:eastAsia="Times New Roman"/>
                <w:vertAlign w:val="superscript"/>
              </w:rPr>
              <w:t>22</w:t>
            </w:r>
            <w:r w:rsidRPr="004F0DDD">
              <w:rPr>
                <w:rFonts w:eastAsia="Times New Roman"/>
              </w:rPr>
              <w:t xml:space="preserve"> </w:t>
            </w:r>
            <w:r w:rsidRPr="004F0DDD">
              <w:rPr>
                <w:rFonts w:eastAsia="Times New Roman"/>
                <w:vertAlign w:val="superscript"/>
              </w:rPr>
              <w:t>6</w:t>
            </w:r>
            <w:r w:rsidRPr="004F0DDD">
              <w:rPr>
                <w:rFonts w:eastAsia="Times New Roman"/>
              </w:rPr>
              <w:t xml:space="preserve"> </w:t>
            </w:r>
            <w:r w:rsidRPr="004F0DDD">
              <w:rPr>
                <w:rFonts w:eastAsia="Times New Roman"/>
                <w:vertAlign w:val="superscript"/>
              </w:rPr>
              <w:t>4</w:t>
            </w:r>
            <w:r w:rsidRPr="004F0DDD">
              <w:rPr>
                <w:rFonts w:eastAsia="Times New Roman"/>
              </w:rPr>
              <w:t xml:space="preserve"> </w:t>
            </w:r>
            <w:r w:rsidRPr="004F0DDD">
              <w:rPr>
                <w:rFonts w:eastAsia="Times New Roman"/>
                <w:vertAlign w:val="superscript"/>
              </w:rPr>
              <w:t>11</w:t>
            </w:r>
            <w:r w:rsidRPr="004F0DDD">
              <w:rPr>
                <w:rFonts w:eastAsia="Times New Roman"/>
              </w:rPr>
              <w:t xml:space="preserve"> </w:t>
            </w:r>
            <w:r w:rsidRPr="004F0DDD">
              <w:rPr>
                <w:rFonts w:eastAsia="Times New Roman"/>
                <w:vertAlign w:val="superscript"/>
              </w:rPr>
              <w:t>8</w:t>
            </w:r>
            <w:r w:rsidRPr="004F0DDD">
              <w:rPr>
                <w:rFonts w:eastAsia="Times New Roman"/>
              </w:rPr>
              <w:t xml:space="preserve"> </w:t>
            </w:r>
            <w:r w:rsidRPr="004F0DDD">
              <w:rPr>
                <w:rFonts w:eastAsia="Times New Roman"/>
                <w:vertAlign w:val="superscript"/>
              </w:rPr>
              <w:t>13</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F0CDF" w14:textId="0B317420" w:rsidR="30A00A7B" w:rsidRPr="004F0DDD" w:rsidRDefault="30A00A7B" w:rsidP="30A00A7B">
            <w:pPr>
              <w:spacing w:after="0"/>
            </w:pPr>
            <w:r w:rsidRPr="004F0DDD">
              <w:rPr>
                <w:rFonts w:eastAsia="Times New Roman"/>
              </w:rPr>
              <w:t xml:space="preserve"> </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A4BE87" w14:textId="26EAE96E" w:rsidR="30A00A7B" w:rsidRPr="004F0DDD" w:rsidRDefault="30A00A7B" w:rsidP="30A00A7B">
            <w:pPr>
              <w:shd w:val="clear" w:color="auto" w:fill="FFFFFF" w:themeFill="background1"/>
              <w:spacing w:after="0"/>
            </w:pPr>
            <w:r w:rsidRPr="004F0DDD">
              <w:rPr>
                <w:rFonts w:eastAsia="Times New Roman"/>
                <w:color w:val="000000"/>
              </w:rPr>
              <w:t xml:space="preserve">Practices should have enough capacity to ensure that calls to the practice can be answered in a timely manner or a call waiting/call back system should be used to avoid barriers for those with pay as you go phones, low battery life </w:t>
            </w:r>
            <w:proofErr w:type="gramStart"/>
            <w:r w:rsidRPr="004F0DDD">
              <w:rPr>
                <w:rFonts w:eastAsia="Times New Roman"/>
                <w:color w:val="000000"/>
              </w:rPr>
              <w:t>etc</w:t>
            </w:r>
            <w:r w:rsidRPr="004F0DDD">
              <w:rPr>
                <w:rFonts w:eastAsia="Times New Roman"/>
                <w:color w:val="000000"/>
                <w:vertAlign w:val="superscript"/>
              </w:rPr>
              <w:t>17</w:t>
            </w:r>
            <w:proofErr w:type="gramEnd"/>
          </w:p>
          <w:p w14:paraId="478AFF7A" w14:textId="48D41CDD" w:rsidR="30A00A7B" w:rsidRPr="004F0DDD" w:rsidRDefault="30A00A7B" w:rsidP="30A00A7B">
            <w:pPr>
              <w:spacing w:after="0"/>
            </w:pPr>
            <w:r w:rsidRPr="004F0DDD">
              <w:rPr>
                <w:rFonts w:eastAsia="Times New Roman"/>
              </w:rPr>
              <w:t xml:space="preserve"> </w:t>
            </w:r>
          </w:p>
        </w:tc>
      </w:tr>
      <w:tr w:rsidR="30A00A7B" w:rsidRPr="004F0DDD" w14:paraId="0517E604" w14:textId="77777777" w:rsidTr="00843E8F">
        <w:trPr>
          <w:trHeight w:val="1560"/>
        </w:trPr>
        <w:tc>
          <w:tcPr>
            <w:tcW w:w="1312" w:type="dxa"/>
            <w:vMerge/>
            <w:tcBorders>
              <w:left w:val="single" w:sz="0" w:space="0" w:color="000000"/>
              <w:bottom w:val="single" w:sz="0" w:space="0" w:color="000000"/>
              <w:right w:val="single" w:sz="0" w:space="0" w:color="000000"/>
            </w:tcBorders>
            <w:vAlign w:val="center"/>
          </w:tcPr>
          <w:p w14:paraId="6F840623" w14:textId="77777777" w:rsidR="00E770CD" w:rsidRPr="004F0DDD" w:rsidRDefault="00E770CD"/>
        </w:tc>
        <w:tc>
          <w:tcPr>
            <w:tcW w:w="26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B17A0F" w14:textId="0F76A1B1" w:rsidR="30A00A7B" w:rsidRPr="004F0DDD" w:rsidRDefault="30A00A7B" w:rsidP="30A00A7B">
            <w:pPr>
              <w:spacing w:after="0"/>
            </w:pPr>
            <w:r w:rsidRPr="004F0DDD">
              <w:rPr>
                <w:rFonts w:eastAsia="Times New Roman"/>
              </w:rPr>
              <w:t xml:space="preserve">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9AA2F6" w14:textId="351A4CCF" w:rsidR="30A00A7B" w:rsidRPr="004F0DDD" w:rsidRDefault="30A00A7B" w:rsidP="30A00A7B">
            <w:pPr>
              <w:spacing w:after="0"/>
            </w:pPr>
            <w:r w:rsidRPr="004F0DDD">
              <w:rPr>
                <w:rFonts w:eastAsia="Times New Roman"/>
              </w:rPr>
              <w:t>Once a patient has been identified as having complex needs/vulnerab</w:t>
            </w:r>
            <w:r w:rsidRPr="004F0DDD">
              <w:rPr>
                <w:rFonts w:eastAsia="Times New Roman"/>
              </w:rPr>
              <w:lastRenderedPageBreak/>
              <w:t>ility there should be a system for flagging this to clinical and reception staff at every interaction.</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828F2" w14:textId="2373B714" w:rsidR="30A00A7B" w:rsidRPr="004F0DDD" w:rsidRDefault="30A00A7B" w:rsidP="30A00A7B">
            <w:pPr>
              <w:spacing w:after="0"/>
            </w:pPr>
            <w:r w:rsidRPr="004F0DDD">
              <w:rPr>
                <w:rFonts w:eastAsia="Times New Roman"/>
              </w:rPr>
              <w:lastRenderedPageBreak/>
              <w:t xml:space="preserve"> </w:t>
            </w:r>
          </w:p>
        </w:tc>
        <w:tc>
          <w:tcPr>
            <w:tcW w:w="4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7FE4F8" w14:textId="097E3BA9" w:rsidR="30A00A7B" w:rsidRPr="004F0DDD" w:rsidRDefault="30A00A7B" w:rsidP="30A00A7B">
            <w:pPr>
              <w:spacing w:after="0"/>
            </w:pPr>
            <w:r w:rsidRPr="004F0DDD">
              <w:rPr>
                <w:rFonts w:eastAsia="Times New Roman"/>
              </w:rPr>
              <w:t>Practice staff should receive training on trauma informed approaches and de-escalation practices.</w:t>
            </w:r>
          </w:p>
        </w:tc>
      </w:tr>
    </w:tbl>
    <w:p w14:paraId="2BAA005F" w14:textId="6AEDA2A1" w:rsidR="4978229D" w:rsidRPr="004F0DDD" w:rsidRDefault="4978229D" w:rsidP="30A00A7B">
      <w:pPr>
        <w:spacing w:after="0"/>
      </w:pPr>
      <w:r w:rsidRPr="004F0DDD">
        <w:rPr>
          <w:rFonts w:eastAsia="Times New Roman"/>
        </w:rPr>
        <w:t xml:space="preserve"> </w:t>
      </w:r>
    </w:p>
    <w:p w14:paraId="6C9D8494" w14:textId="75421F99" w:rsidR="4978229D" w:rsidRPr="004F0DDD" w:rsidRDefault="4978229D" w:rsidP="30A00A7B">
      <w:pPr>
        <w:spacing w:after="0"/>
      </w:pPr>
      <w:r w:rsidRPr="004F0DDD">
        <w:rPr>
          <w:rFonts w:eastAsia="Times New Roman"/>
          <w:b/>
          <w:bCs/>
        </w:rPr>
        <w:t xml:space="preserve">Note: Please note that this is a working document and is under review. If you have any comments or suggestions on its content, please contact Dr Aaminah Verity: </w:t>
      </w:r>
      <w:hyperlink r:id="rId51">
        <w:r w:rsidRPr="004F0DDD">
          <w:rPr>
            <w:rStyle w:val="Hyperlink"/>
            <w:rFonts w:eastAsia="Times New Roman"/>
            <w:b/>
            <w:bCs/>
            <w:color w:val="0563C1"/>
          </w:rPr>
          <w:t>Aaminah.verity@nhs.net</w:t>
        </w:r>
      </w:hyperlink>
      <w:r w:rsidRPr="004F0DDD">
        <w:rPr>
          <w:rFonts w:eastAsia="Times New Roman"/>
          <w:b/>
          <w:bCs/>
        </w:rPr>
        <w:t xml:space="preserve">  </w:t>
      </w:r>
    </w:p>
    <w:p w14:paraId="5EC0A9EE" w14:textId="6109DCF6" w:rsidR="4978229D" w:rsidRPr="004F0DDD" w:rsidRDefault="4978229D" w:rsidP="30A00A7B">
      <w:pPr>
        <w:shd w:val="clear" w:color="auto" w:fill="FFFFFF" w:themeFill="background1"/>
        <w:spacing w:before="240" w:after="240"/>
      </w:pPr>
      <w:r w:rsidRPr="004F0DDD">
        <w:rPr>
          <w:rFonts w:eastAsia="Calibri"/>
          <w:color w:val="000000"/>
        </w:rPr>
        <w:t xml:space="preserve">With warm thanks to all those who contributed so generously of their time and expertise to develop this first version. We would particularly like to acknowledge the following contributors to this first version: </w:t>
      </w:r>
    </w:p>
    <w:p w14:paraId="1A7EB118" w14:textId="6EC7AB86" w:rsidR="4978229D" w:rsidRPr="004F0DDD" w:rsidRDefault="4978229D" w:rsidP="006C6871">
      <w:pPr>
        <w:pStyle w:val="ListParagraph"/>
        <w:numPr>
          <w:ilvl w:val="0"/>
          <w:numId w:val="4"/>
        </w:numPr>
        <w:ind w:left="1080"/>
        <w:rPr>
          <w:rFonts w:eastAsia="Calibri" w:cs="Arial"/>
          <w:lang w:val="en-US"/>
        </w:rPr>
      </w:pPr>
      <w:r w:rsidRPr="004F0DDD">
        <w:rPr>
          <w:rFonts w:eastAsia="Calibri" w:cs="Arial"/>
          <w:lang w:val="en-US"/>
        </w:rPr>
        <w:t xml:space="preserve">Dr Claire Wilson, Homeless health program manager, NWL CCG </w:t>
      </w:r>
    </w:p>
    <w:p w14:paraId="42DB4355" w14:textId="7AEF4D54" w:rsidR="4978229D" w:rsidRPr="004F0DDD" w:rsidRDefault="4978229D" w:rsidP="006C6871">
      <w:pPr>
        <w:pStyle w:val="ListParagraph"/>
        <w:numPr>
          <w:ilvl w:val="0"/>
          <w:numId w:val="4"/>
        </w:numPr>
        <w:ind w:left="1080"/>
        <w:rPr>
          <w:rFonts w:eastAsia="Calibri" w:cs="Arial"/>
          <w:lang w:val="en-US"/>
        </w:rPr>
      </w:pPr>
      <w:r w:rsidRPr="004F0DDD">
        <w:rPr>
          <w:rFonts w:eastAsia="Calibri" w:cs="Arial"/>
          <w:lang w:val="en-US"/>
        </w:rPr>
        <w:t xml:space="preserve">Dr Nigel Hewett, Medical Director, Pathway </w:t>
      </w:r>
    </w:p>
    <w:p w14:paraId="08A3B441" w14:textId="6C44EDA0" w:rsidR="4978229D" w:rsidRPr="004F0DDD" w:rsidRDefault="4978229D" w:rsidP="006C6871">
      <w:pPr>
        <w:pStyle w:val="ListParagraph"/>
        <w:numPr>
          <w:ilvl w:val="0"/>
          <w:numId w:val="4"/>
        </w:numPr>
        <w:ind w:left="1080"/>
        <w:rPr>
          <w:rFonts w:eastAsia="Calibri" w:cs="Arial"/>
          <w:lang w:val="en-US"/>
        </w:rPr>
      </w:pPr>
      <w:r w:rsidRPr="004F0DDD">
        <w:rPr>
          <w:rFonts w:eastAsia="Calibri" w:cs="Arial"/>
          <w:lang w:val="en-US"/>
        </w:rPr>
        <w:t xml:space="preserve">Rachel Brennan, Groundswell </w:t>
      </w:r>
    </w:p>
    <w:p w14:paraId="646A04CC" w14:textId="620834F7" w:rsidR="4978229D" w:rsidRPr="004F0DDD" w:rsidRDefault="4978229D" w:rsidP="006C6871">
      <w:pPr>
        <w:pStyle w:val="ListParagraph"/>
        <w:numPr>
          <w:ilvl w:val="0"/>
          <w:numId w:val="4"/>
        </w:numPr>
        <w:ind w:left="1080"/>
        <w:rPr>
          <w:rFonts w:eastAsia="Calibri" w:cs="Arial"/>
          <w:lang w:val="en-US"/>
        </w:rPr>
      </w:pPr>
      <w:r w:rsidRPr="004F0DDD">
        <w:rPr>
          <w:rFonts w:eastAsia="Calibri" w:cs="Arial"/>
          <w:lang w:val="en-US"/>
        </w:rPr>
        <w:t xml:space="preserve">Dr Rhiannon England, East London ICS </w:t>
      </w:r>
    </w:p>
    <w:p w14:paraId="10B5BC59" w14:textId="39364539" w:rsidR="4978229D" w:rsidRPr="004F0DDD" w:rsidRDefault="4978229D" w:rsidP="006C6871">
      <w:pPr>
        <w:pStyle w:val="ListParagraph"/>
        <w:numPr>
          <w:ilvl w:val="0"/>
          <w:numId w:val="4"/>
        </w:numPr>
        <w:ind w:left="1080"/>
        <w:rPr>
          <w:rFonts w:eastAsia="Calibri" w:cs="Arial"/>
          <w:lang w:val="en-US"/>
        </w:rPr>
      </w:pPr>
      <w:r w:rsidRPr="004F0DDD">
        <w:rPr>
          <w:rFonts w:eastAsia="Calibri" w:cs="Arial"/>
          <w:lang w:val="en-US"/>
        </w:rPr>
        <w:t xml:space="preserve">Dr Lisa Harrod- Rothwell, LMC/ Doctors of the World </w:t>
      </w:r>
    </w:p>
    <w:p w14:paraId="76E92B95" w14:textId="3D9B08FC" w:rsidR="4978229D" w:rsidRPr="004F0DDD" w:rsidRDefault="4978229D" w:rsidP="006C6871">
      <w:pPr>
        <w:pStyle w:val="ListParagraph"/>
        <w:numPr>
          <w:ilvl w:val="0"/>
          <w:numId w:val="4"/>
        </w:numPr>
        <w:ind w:left="1080"/>
        <w:rPr>
          <w:rFonts w:eastAsia="Calibri" w:cs="Arial"/>
          <w:lang w:val="en-US"/>
        </w:rPr>
      </w:pPr>
      <w:r w:rsidRPr="004F0DDD">
        <w:rPr>
          <w:rFonts w:eastAsia="Calibri" w:cs="Arial"/>
          <w:lang w:val="en-US"/>
        </w:rPr>
        <w:t xml:space="preserve">Elliott Singer </w:t>
      </w:r>
    </w:p>
    <w:p w14:paraId="183A63DE" w14:textId="2874C1C4" w:rsidR="4978229D" w:rsidRPr="004F0DDD" w:rsidRDefault="4978229D" w:rsidP="006C6871">
      <w:pPr>
        <w:pStyle w:val="ListParagraph"/>
        <w:numPr>
          <w:ilvl w:val="0"/>
          <w:numId w:val="4"/>
        </w:numPr>
        <w:ind w:left="1080"/>
        <w:rPr>
          <w:rFonts w:eastAsia="Calibri" w:cs="Arial"/>
          <w:lang w:val="en-US"/>
        </w:rPr>
      </w:pPr>
      <w:r w:rsidRPr="004F0DDD">
        <w:rPr>
          <w:rFonts w:eastAsia="Calibri" w:cs="Arial"/>
          <w:lang w:val="en-US"/>
        </w:rPr>
        <w:t xml:space="preserve">Joanna Dawes, UCL Collaborative Centre for Inclusion Health </w:t>
      </w:r>
    </w:p>
    <w:p w14:paraId="277ACD9D" w14:textId="0CC84599" w:rsidR="4978229D" w:rsidRPr="004F0DDD" w:rsidRDefault="4978229D" w:rsidP="006C6871">
      <w:pPr>
        <w:pStyle w:val="ListParagraph"/>
        <w:numPr>
          <w:ilvl w:val="0"/>
          <w:numId w:val="4"/>
        </w:numPr>
        <w:ind w:left="1080"/>
        <w:rPr>
          <w:rFonts w:eastAsia="Calibri" w:cs="Arial"/>
          <w:lang w:val="en-US"/>
        </w:rPr>
      </w:pPr>
      <w:r w:rsidRPr="004F0DDD">
        <w:rPr>
          <w:rFonts w:eastAsia="Calibri" w:cs="Arial"/>
          <w:lang w:val="en-US"/>
        </w:rPr>
        <w:t xml:space="preserve">David Groom, HLP </w:t>
      </w:r>
    </w:p>
    <w:p w14:paraId="61B79C90" w14:textId="5D62E8B4" w:rsidR="4978229D" w:rsidRPr="004F0DDD" w:rsidRDefault="4978229D" w:rsidP="006C6871">
      <w:pPr>
        <w:pStyle w:val="ListParagraph"/>
        <w:numPr>
          <w:ilvl w:val="0"/>
          <w:numId w:val="4"/>
        </w:numPr>
        <w:ind w:left="1080"/>
        <w:rPr>
          <w:rFonts w:eastAsia="Calibri" w:cs="Arial"/>
          <w:lang w:val="en-US"/>
        </w:rPr>
      </w:pPr>
      <w:r w:rsidRPr="004F0DDD">
        <w:rPr>
          <w:rFonts w:eastAsia="Calibri" w:cs="Arial"/>
          <w:lang w:val="en-US"/>
        </w:rPr>
        <w:t xml:space="preserve">Ella Johnson, GLA/Doctors of the World </w:t>
      </w:r>
    </w:p>
    <w:p w14:paraId="7C14A7FF" w14:textId="602A7DAD" w:rsidR="4978229D" w:rsidRPr="004F0DDD" w:rsidRDefault="4978229D" w:rsidP="006C6871">
      <w:pPr>
        <w:pStyle w:val="ListParagraph"/>
        <w:numPr>
          <w:ilvl w:val="0"/>
          <w:numId w:val="4"/>
        </w:numPr>
        <w:ind w:left="1080"/>
        <w:rPr>
          <w:rFonts w:eastAsia="Calibri" w:cs="Arial"/>
          <w:lang w:val="en-US"/>
        </w:rPr>
      </w:pPr>
      <w:r w:rsidRPr="004F0DDD">
        <w:rPr>
          <w:rFonts w:eastAsia="Calibri" w:cs="Arial"/>
          <w:lang w:val="en-US"/>
        </w:rPr>
        <w:t xml:space="preserve">Dr Beatrice Foster, Haringey GP Federation Homeless Lead </w:t>
      </w:r>
    </w:p>
    <w:p w14:paraId="07428258" w14:textId="578DFBF4" w:rsidR="4978229D" w:rsidRPr="004F0DDD" w:rsidRDefault="4978229D" w:rsidP="006C6871">
      <w:pPr>
        <w:pStyle w:val="ListParagraph"/>
        <w:numPr>
          <w:ilvl w:val="0"/>
          <w:numId w:val="4"/>
        </w:numPr>
        <w:ind w:left="1080"/>
        <w:rPr>
          <w:rFonts w:eastAsia="Calibri" w:cs="Arial"/>
          <w:lang w:val="en-US"/>
        </w:rPr>
      </w:pPr>
      <w:r w:rsidRPr="004F0DDD">
        <w:rPr>
          <w:rFonts w:eastAsia="Calibri" w:cs="Arial"/>
          <w:lang w:val="en-US"/>
        </w:rPr>
        <w:t xml:space="preserve">Dr Jasmin Malik, </w:t>
      </w:r>
      <w:r w:rsidRPr="004F0DDD">
        <w:rPr>
          <w:rFonts w:eastAsia="Calibri" w:cs="Arial"/>
          <w:color w:val="000000"/>
          <w:lang w:val="en-US"/>
        </w:rPr>
        <w:t xml:space="preserve">co-clinical lead, Homeless health </w:t>
      </w:r>
      <w:proofErr w:type="spellStart"/>
      <w:r w:rsidRPr="004F0DDD">
        <w:rPr>
          <w:rFonts w:eastAsia="Calibri" w:cs="Arial"/>
          <w:color w:val="000000"/>
          <w:lang w:val="en-US"/>
        </w:rPr>
        <w:t>programme</w:t>
      </w:r>
      <w:proofErr w:type="spellEnd"/>
      <w:r w:rsidRPr="004F0DDD">
        <w:rPr>
          <w:rFonts w:eastAsia="Calibri" w:cs="Arial"/>
          <w:color w:val="000000"/>
          <w:lang w:val="en-US"/>
        </w:rPr>
        <w:t>,</w:t>
      </w:r>
      <w:r w:rsidRPr="004F0DDD">
        <w:rPr>
          <w:rFonts w:eastAsia="Calibri" w:cs="Arial"/>
          <w:lang w:val="en-US"/>
        </w:rPr>
        <w:t xml:space="preserve"> HLP </w:t>
      </w:r>
    </w:p>
    <w:p w14:paraId="7A4B2CD9" w14:textId="24D581AE" w:rsidR="4978229D" w:rsidRPr="004F0DDD" w:rsidRDefault="4978229D" w:rsidP="006C6871">
      <w:pPr>
        <w:pStyle w:val="ListParagraph"/>
        <w:numPr>
          <w:ilvl w:val="0"/>
          <w:numId w:val="4"/>
        </w:numPr>
        <w:ind w:left="1080"/>
        <w:rPr>
          <w:rFonts w:eastAsia="Calibri" w:cs="Arial"/>
          <w:lang w:val="en-US"/>
        </w:rPr>
      </w:pPr>
      <w:r w:rsidRPr="004F0DDD">
        <w:rPr>
          <w:rFonts w:eastAsia="Calibri" w:cs="Arial"/>
          <w:lang w:val="en-US"/>
        </w:rPr>
        <w:t>Dr Caroline Shulman,</w:t>
      </w:r>
      <w:r w:rsidRPr="004F0DDD">
        <w:rPr>
          <w:rFonts w:eastAsia="Calibri" w:cs="Arial"/>
          <w:color w:val="000000"/>
          <w:lang w:val="en-US"/>
        </w:rPr>
        <w:t xml:space="preserve"> co-clinical lead, Homeless health </w:t>
      </w:r>
      <w:proofErr w:type="spellStart"/>
      <w:r w:rsidRPr="004F0DDD">
        <w:rPr>
          <w:rFonts w:eastAsia="Calibri" w:cs="Arial"/>
          <w:color w:val="000000"/>
          <w:lang w:val="en-US"/>
        </w:rPr>
        <w:t>programme</w:t>
      </w:r>
      <w:proofErr w:type="spellEnd"/>
      <w:r w:rsidRPr="004F0DDD">
        <w:rPr>
          <w:rFonts w:eastAsia="Calibri" w:cs="Arial"/>
          <w:color w:val="000000"/>
          <w:lang w:val="en-US"/>
        </w:rPr>
        <w:t>,</w:t>
      </w:r>
      <w:r w:rsidRPr="004F0DDD">
        <w:rPr>
          <w:rFonts w:eastAsia="Calibri" w:cs="Arial"/>
          <w:lang w:val="en-US"/>
        </w:rPr>
        <w:t xml:space="preserve"> HLP </w:t>
      </w:r>
    </w:p>
    <w:p w14:paraId="73F252A6" w14:textId="415B93EC" w:rsidR="4978229D" w:rsidRPr="004F0DDD" w:rsidRDefault="4978229D" w:rsidP="006C6871">
      <w:pPr>
        <w:pStyle w:val="ListParagraph"/>
        <w:numPr>
          <w:ilvl w:val="0"/>
          <w:numId w:val="4"/>
        </w:numPr>
        <w:ind w:left="1080"/>
        <w:rPr>
          <w:rFonts w:eastAsia="Calibri" w:cs="Arial"/>
          <w:lang w:val="en-US"/>
        </w:rPr>
      </w:pPr>
      <w:r w:rsidRPr="004F0DDD">
        <w:rPr>
          <w:rFonts w:eastAsia="Calibri" w:cs="Arial"/>
          <w:lang w:val="en-US"/>
        </w:rPr>
        <w:t xml:space="preserve">Sandra </w:t>
      </w:r>
      <w:proofErr w:type="spellStart"/>
      <w:r w:rsidRPr="004F0DDD">
        <w:rPr>
          <w:rFonts w:eastAsia="Calibri" w:cs="Arial"/>
          <w:lang w:val="en-US"/>
        </w:rPr>
        <w:t>Tejero</w:t>
      </w:r>
      <w:proofErr w:type="spellEnd"/>
      <w:r w:rsidRPr="004F0DDD">
        <w:rPr>
          <w:rFonts w:eastAsia="Calibri" w:cs="Arial"/>
          <w:lang w:val="en-US"/>
        </w:rPr>
        <w:t xml:space="preserve">, HLP </w:t>
      </w:r>
    </w:p>
    <w:p w14:paraId="32AE6E0E" w14:textId="6CAF22FA" w:rsidR="4978229D" w:rsidRPr="004F0DDD" w:rsidRDefault="4978229D" w:rsidP="006C6871">
      <w:pPr>
        <w:pStyle w:val="ListParagraph"/>
        <w:numPr>
          <w:ilvl w:val="0"/>
          <w:numId w:val="4"/>
        </w:numPr>
        <w:ind w:left="1080"/>
        <w:rPr>
          <w:rFonts w:eastAsia="Calibri" w:cs="Arial"/>
          <w:lang w:val="en-US"/>
        </w:rPr>
      </w:pPr>
      <w:r w:rsidRPr="004F0DDD">
        <w:rPr>
          <w:rFonts w:eastAsia="Calibri" w:cs="Arial"/>
          <w:lang w:val="en-US"/>
        </w:rPr>
        <w:lastRenderedPageBreak/>
        <w:t xml:space="preserve">Atiyah Patel, HLP </w:t>
      </w:r>
    </w:p>
    <w:p w14:paraId="1A575101" w14:textId="3EC8A4B4" w:rsidR="4978229D" w:rsidRPr="004F0DDD" w:rsidRDefault="4978229D" w:rsidP="006C6871">
      <w:pPr>
        <w:pStyle w:val="ListParagraph"/>
        <w:numPr>
          <w:ilvl w:val="0"/>
          <w:numId w:val="4"/>
        </w:numPr>
        <w:ind w:left="1080"/>
        <w:rPr>
          <w:rFonts w:eastAsia="Calibri" w:cs="Arial"/>
          <w:lang w:val="en-US"/>
        </w:rPr>
      </w:pPr>
      <w:r w:rsidRPr="004F0DDD">
        <w:rPr>
          <w:rFonts w:eastAsia="Calibri" w:cs="Arial"/>
          <w:lang w:val="en-US"/>
        </w:rPr>
        <w:t xml:space="preserve">Rachel Burns, UCL </w:t>
      </w:r>
    </w:p>
    <w:p w14:paraId="5AC2C1D7" w14:textId="59FD8850" w:rsidR="4978229D" w:rsidRPr="004F0DDD" w:rsidRDefault="4978229D" w:rsidP="006C6871">
      <w:pPr>
        <w:pStyle w:val="ListParagraph"/>
        <w:numPr>
          <w:ilvl w:val="0"/>
          <w:numId w:val="4"/>
        </w:numPr>
        <w:ind w:left="1080"/>
        <w:rPr>
          <w:rFonts w:eastAsia="Calibri" w:cs="Arial"/>
          <w:lang w:val="en-US"/>
        </w:rPr>
      </w:pPr>
      <w:r w:rsidRPr="004F0DDD">
        <w:rPr>
          <w:rFonts w:eastAsia="Calibri" w:cs="Arial"/>
          <w:lang w:val="en-US"/>
        </w:rPr>
        <w:t>Samantha Dorney-Smith, Pathway</w:t>
      </w:r>
    </w:p>
    <w:p w14:paraId="7E9D0481" w14:textId="77777777" w:rsidR="00EB1F06" w:rsidRDefault="4978229D" w:rsidP="006C6871">
      <w:pPr>
        <w:pStyle w:val="ListParagraph"/>
        <w:numPr>
          <w:ilvl w:val="0"/>
          <w:numId w:val="4"/>
        </w:numPr>
        <w:ind w:left="1080"/>
        <w:rPr>
          <w:rFonts w:ascii="Calibri" w:eastAsia="Calibri" w:hAnsi="Calibri" w:cs="Calibri"/>
          <w:sz w:val="22"/>
          <w:szCs w:val="22"/>
          <w:lang w:val="en-US"/>
        </w:rPr>
        <w:sectPr w:rsidR="00EB1F06" w:rsidSect="00DA534F">
          <w:pgSz w:w="16838" w:h="11906" w:orient="landscape" w:code="9"/>
          <w:pgMar w:top="1440" w:right="1440" w:bottom="1440" w:left="1440" w:header="709" w:footer="709" w:gutter="0"/>
          <w:cols w:space="708"/>
          <w:docGrid w:linePitch="360"/>
        </w:sectPr>
      </w:pPr>
      <w:r w:rsidRPr="004F0DDD">
        <w:rPr>
          <w:rFonts w:eastAsia="Calibri" w:cs="Arial"/>
          <w:lang w:val="en-US"/>
        </w:rPr>
        <w:t xml:space="preserve">Experts by experience: Jeff Parker, Mandy Pattinson, Tony Jablonski, Mattey Mitchell, Annie </w:t>
      </w:r>
      <w:proofErr w:type="spellStart"/>
      <w:r w:rsidRPr="004F0DDD">
        <w:rPr>
          <w:rFonts w:eastAsia="Calibri" w:cs="Arial"/>
          <w:lang w:val="en-US"/>
        </w:rPr>
        <w:t>Igangan</w:t>
      </w:r>
      <w:proofErr w:type="spellEnd"/>
      <w:r w:rsidRPr="004F0DDD">
        <w:rPr>
          <w:rFonts w:eastAsia="Calibri" w:cs="Arial"/>
          <w:lang w:val="en-US"/>
        </w:rPr>
        <w:t xml:space="preserve">.  </w:t>
      </w:r>
      <w:r w:rsidRPr="004F0DDD">
        <w:rPr>
          <w:rFonts w:cs="Arial"/>
        </w:rPr>
        <w:br/>
      </w:r>
    </w:p>
    <w:p w14:paraId="14C4608C" w14:textId="350D5FC3" w:rsidR="4978229D" w:rsidRDefault="4978229D" w:rsidP="006C6871">
      <w:pPr>
        <w:pStyle w:val="ListParagraph"/>
        <w:numPr>
          <w:ilvl w:val="0"/>
          <w:numId w:val="4"/>
        </w:numPr>
        <w:ind w:left="1080"/>
        <w:rPr>
          <w:rFonts w:ascii="Calibri" w:eastAsia="Calibri" w:hAnsi="Calibri" w:cs="Calibri"/>
          <w:sz w:val="22"/>
          <w:szCs w:val="22"/>
          <w:lang w:val="en-US"/>
        </w:rPr>
      </w:pPr>
    </w:p>
    <w:p w14:paraId="48920853" w14:textId="7F5845FC" w:rsidR="4978229D" w:rsidRDefault="4978229D" w:rsidP="30A00A7B">
      <w:pPr>
        <w:spacing w:after="0"/>
      </w:pPr>
      <w:r w:rsidRPr="30A00A7B">
        <w:rPr>
          <w:rFonts w:ascii="Times New Roman" w:eastAsia="Times New Roman" w:hAnsi="Times New Roman" w:cs="Times New Roman"/>
          <w:sz w:val="22"/>
          <w:szCs w:val="22"/>
        </w:rPr>
        <w:t xml:space="preserve"> </w:t>
      </w:r>
    </w:p>
    <w:p w14:paraId="7C838FF6" w14:textId="0F1BD9CF" w:rsidR="00864718" w:rsidRDefault="004F0DDD" w:rsidP="00923E48">
      <w:pPr>
        <w:pStyle w:val="Heading2"/>
      </w:pPr>
      <w:bookmarkStart w:id="40" w:name="_Appendix_5:_Comparison"/>
      <w:bookmarkStart w:id="41" w:name="_Toc165034073"/>
      <w:bookmarkEnd w:id="40"/>
      <w:r>
        <w:t>Appendix 5: Comparison of ICB Homeless Health LCS/LES Service Specifications – Mainstream practices</w:t>
      </w:r>
      <w:bookmarkEnd w:id="41"/>
    </w:p>
    <w:p w14:paraId="4B708BC0" w14:textId="77777777" w:rsidR="00923E48" w:rsidRPr="00923E48" w:rsidRDefault="00923E48" w:rsidP="00923E48"/>
    <w:tbl>
      <w:tblPr>
        <w:tblStyle w:val="TableGrid"/>
        <w:tblW w:w="5000" w:type="pct"/>
        <w:tblLook w:val="04A0" w:firstRow="1" w:lastRow="0" w:firstColumn="1" w:lastColumn="0" w:noHBand="0" w:noVBand="1"/>
      </w:tblPr>
      <w:tblGrid>
        <w:gridCol w:w="2150"/>
        <w:gridCol w:w="3348"/>
        <w:gridCol w:w="2962"/>
        <w:gridCol w:w="3093"/>
        <w:gridCol w:w="2395"/>
      </w:tblGrid>
      <w:tr w:rsidR="00864718" w14:paraId="733AC46B" w14:textId="77777777" w:rsidTr="005E15B6">
        <w:tc>
          <w:tcPr>
            <w:tcW w:w="597" w:type="pct"/>
          </w:tcPr>
          <w:p w14:paraId="5E36B8F7" w14:textId="77777777" w:rsidR="00864718" w:rsidRDefault="00864718" w:rsidP="005E15B6"/>
        </w:tc>
        <w:tc>
          <w:tcPr>
            <w:tcW w:w="1244" w:type="pct"/>
            <w:shd w:val="clear" w:color="auto" w:fill="F4ECFE" w:themeFill="accent6" w:themeFillTint="33"/>
          </w:tcPr>
          <w:p w14:paraId="7462CB72" w14:textId="77777777" w:rsidR="00864718" w:rsidRPr="00115758" w:rsidRDefault="00864718" w:rsidP="005E15B6">
            <w:pPr>
              <w:rPr>
                <w:b/>
                <w:bCs/>
              </w:rPr>
            </w:pPr>
            <w:r w:rsidRPr="4E8FBFF4">
              <w:rPr>
                <w:b/>
                <w:bCs/>
              </w:rPr>
              <w:t>NCL (Enfield, Haringey, Islington, Barnet</w:t>
            </w:r>
            <w:r>
              <w:rPr>
                <w:b/>
                <w:bCs/>
              </w:rPr>
              <w:t>, Camden</w:t>
            </w:r>
            <w:r w:rsidRPr="4E8FBFF4">
              <w:rPr>
                <w:b/>
                <w:bCs/>
              </w:rPr>
              <w:t>)</w:t>
            </w:r>
          </w:p>
        </w:tc>
        <w:tc>
          <w:tcPr>
            <w:tcW w:w="1105" w:type="pct"/>
            <w:shd w:val="clear" w:color="auto" w:fill="F4ECFE" w:themeFill="accent6" w:themeFillTint="33"/>
          </w:tcPr>
          <w:p w14:paraId="0D23CDF4" w14:textId="77777777" w:rsidR="00864718" w:rsidRPr="00115758" w:rsidRDefault="00864718" w:rsidP="005E15B6">
            <w:pPr>
              <w:rPr>
                <w:b/>
                <w:bCs/>
              </w:rPr>
            </w:pPr>
            <w:r w:rsidRPr="00115758">
              <w:rPr>
                <w:b/>
                <w:bCs/>
              </w:rPr>
              <w:t>NEL</w:t>
            </w:r>
            <w:r>
              <w:rPr>
                <w:b/>
                <w:bCs/>
              </w:rPr>
              <w:t xml:space="preserve"> (BHR, Tower Hamlets, Newham, Hackney)</w:t>
            </w:r>
          </w:p>
        </w:tc>
        <w:tc>
          <w:tcPr>
            <w:tcW w:w="1152" w:type="pct"/>
            <w:shd w:val="clear" w:color="auto" w:fill="F4ECFE" w:themeFill="accent6" w:themeFillTint="33"/>
          </w:tcPr>
          <w:p w14:paraId="31A0AEBB" w14:textId="77777777" w:rsidR="00864718" w:rsidRPr="00115758" w:rsidRDefault="00864718" w:rsidP="005E15B6">
            <w:pPr>
              <w:rPr>
                <w:b/>
                <w:bCs/>
              </w:rPr>
            </w:pPr>
            <w:r w:rsidRPr="517747AD">
              <w:rPr>
                <w:b/>
                <w:bCs/>
              </w:rPr>
              <w:t>NWL (Westminster)</w:t>
            </w:r>
          </w:p>
        </w:tc>
        <w:tc>
          <w:tcPr>
            <w:tcW w:w="902" w:type="pct"/>
            <w:shd w:val="clear" w:color="auto" w:fill="F4ECFE" w:themeFill="accent6" w:themeFillTint="33"/>
          </w:tcPr>
          <w:p w14:paraId="7C5C1266" w14:textId="77777777" w:rsidR="00864718" w:rsidRPr="00115758" w:rsidRDefault="00864718" w:rsidP="005E15B6">
            <w:pPr>
              <w:rPr>
                <w:b/>
                <w:bCs/>
              </w:rPr>
            </w:pPr>
            <w:r w:rsidRPr="00115758">
              <w:rPr>
                <w:b/>
                <w:bCs/>
              </w:rPr>
              <w:t>SEL</w:t>
            </w:r>
            <w:r>
              <w:rPr>
                <w:b/>
                <w:bCs/>
              </w:rPr>
              <w:t xml:space="preserve"> (Lewisham)</w:t>
            </w:r>
          </w:p>
        </w:tc>
      </w:tr>
      <w:tr w:rsidR="00864718" w14:paraId="5AC71F4A" w14:textId="77777777" w:rsidTr="005E15B6">
        <w:trPr>
          <w:trHeight w:val="300"/>
        </w:trPr>
        <w:tc>
          <w:tcPr>
            <w:tcW w:w="15388" w:type="dxa"/>
            <w:gridSpan w:val="5"/>
            <w:shd w:val="clear" w:color="auto" w:fill="FFE070" w:themeFill="accent2"/>
          </w:tcPr>
          <w:p w14:paraId="308E3655" w14:textId="77777777" w:rsidR="00864718" w:rsidRDefault="00864718" w:rsidP="005E15B6">
            <w:pPr>
              <w:rPr>
                <w:b/>
                <w:bCs/>
              </w:rPr>
            </w:pPr>
            <w:r w:rsidRPr="517747AD">
              <w:rPr>
                <w:b/>
                <w:bCs/>
              </w:rPr>
              <w:t>Mainstream GPs</w:t>
            </w:r>
          </w:p>
        </w:tc>
      </w:tr>
      <w:tr w:rsidR="00864718" w14:paraId="5E143AA0" w14:textId="77777777" w:rsidTr="005E15B6">
        <w:tc>
          <w:tcPr>
            <w:tcW w:w="597" w:type="pct"/>
            <w:shd w:val="clear" w:color="auto" w:fill="BFBFBF" w:themeFill="background1" w:themeFillShade="BF"/>
          </w:tcPr>
          <w:p w14:paraId="24082D81" w14:textId="77777777" w:rsidR="00864718" w:rsidRPr="00115758" w:rsidRDefault="00864718" w:rsidP="005E15B6">
            <w:pPr>
              <w:rPr>
                <w:b/>
                <w:bCs/>
              </w:rPr>
            </w:pPr>
            <w:r w:rsidRPr="00115758">
              <w:rPr>
                <w:b/>
                <w:bCs/>
              </w:rPr>
              <w:t>Access</w:t>
            </w:r>
          </w:p>
        </w:tc>
        <w:tc>
          <w:tcPr>
            <w:tcW w:w="1244" w:type="pct"/>
          </w:tcPr>
          <w:p w14:paraId="68C67C9C" w14:textId="77777777" w:rsidR="00864718" w:rsidRDefault="00864718" w:rsidP="00864718">
            <w:pPr>
              <w:pStyle w:val="ListParagraph"/>
              <w:numPr>
                <w:ilvl w:val="0"/>
                <w:numId w:val="30"/>
              </w:numPr>
              <w:ind w:left="319" w:hanging="218"/>
            </w:pPr>
            <w:r>
              <w:t>Offer of permanent registration via a dedicated GP Practice</w:t>
            </w:r>
          </w:p>
          <w:p w14:paraId="21A76934" w14:textId="77777777" w:rsidR="00864718" w:rsidRDefault="00864718" w:rsidP="00864718">
            <w:pPr>
              <w:pStyle w:val="ListParagraph"/>
              <w:numPr>
                <w:ilvl w:val="0"/>
                <w:numId w:val="30"/>
              </w:numPr>
              <w:ind w:left="319" w:hanging="218"/>
            </w:pPr>
            <w:r>
              <w:t xml:space="preserve">Outreach/in-reach – hub and </w:t>
            </w:r>
            <w:proofErr w:type="gramStart"/>
            <w:r>
              <w:t>hostel based</w:t>
            </w:r>
            <w:proofErr w:type="gramEnd"/>
            <w:r>
              <w:t xml:space="preserve"> clinics led by GP or nurse</w:t>
            </w:r>
          </w:p>
          <w:p w14:paraId="2E7BC563" w14:textId="77777777" w:rsidR="00864718" w:rsidRDefault="00864718" w:rsidP="00864718">
            <w:pPr>
              <w:pStyle w:val="ListParagraph"/>
              <w:numPr>
                <w:ilvl w:val="0"/>
                <w:numId w:val="30"/>
              </w:numPr>
              <w:ind w:left="319" w:hanging="218"/>
            </w:pPr>
            <w:r>
              <w:t>Access to ICB interpretation services</w:t>
            </w:r>
          </w:p>
          <w:p w14:paraId="5D50241B" w14:textId="77777777" w:rsidR="00864718" w:rsidRDefault="00864718" w:rsidP="00864718">
            <w:pPr>
              <w:pStyle w:val="ListParagraph"/>
              <w:numPr>
                <w:ilvl w:val="0"/>
                <w:numId w:val="30"/>
              </w:numPr>
              <w:ind w:left="319" w:hanging="218"/>
            </w:pPr>
            <w:r>
              <w:t xml:space="preserve">Referral to other local clinical and non-clinical services (e.g. housing, </w:t>
            </w:r>
            <w:proofErr w:type="gramStart"/>
            <w:r>
              <w:t>legal,  immigration</w:t>
            </w:r>
            <w:proofErr w:type="gramEnd"/>
            <w:r>
              <w:t>, employment, etc)</w:t>
            </w:r>
          </w:p>
        </w:tc>
        <w:tc>
          <w:tcPr>
            <w:tcW w:w="1105" w:type="pct"/>
          </w:tcPr>
          <w:p w14:paraId="6686020A" w14:textId="77777777" w:rsidR="00864718" w:rsidRDefault="00864718" w:rsidP="00864718">
            <w:pPr>
              <w:pStyle w:val="ListParagraph"/>
              <w:numPr>
                <w:ilvl w:val="0"/>
                <w:numId w:val="30"/>
              </w:numPr>
              <w:ind w:left="319" w:hanging="218"/>
            </w:pPr>
            <w:r>
              <w:t>Offer of permanent registration via a dedicated GP Practice</w:t>
            </w:r>
          </w:p>
          <w:p w14:paraId="3E09187E" w14:textId="77777777" w:rsidR="00864718" w:rsidRDefault="00864718" w:rsidP="00864718">
            <w:pPr>
              <w:pStyle w:val="ListParagraph"/>
              <w:numPr>
                <w:ilvl w:val="0"/>
                <w:numId w:val="30"/>
              </w:numPr>
              <w:ind w:left="290" w:hanging="219"/>
            </w:pPr>
            <w:r>
              <w:t xml:space="preserve">Outreach/in-reach – across </w:t>
            </w:r>
            <w:r w:rsidRPr="005C783D">
              <w:t>key homeless congregation points and asylum seeker hotels</w:t>
            </w:r>
          </w:p>
          <w:p w14:paraId="7DFD71F6" w14:textId="77777777" w:rsidR="00864718" w:rsidRPr="00B90AC1" w:rsidRDefault="00864718" w:rsidP="005E15B6">
            <w:pPr>
              <w:ind w:left="71"/>
            </w:pPr>
          </w:p>
        </w:tc>
        <w:tc>
          <w:tcPr>
            <w:tcW w:w="1152" w:type="pct"/>
          </w:tcPr>
          <w:p w14:paraId="7F09E28C" w14:textId="77777777" w:rsidR="00864718" w:rsidRDefault="00864718" w:rsidP="005E15B6">
            <w:pPr>
              <w:pStyle w:val="ListParagraph"/>
              <w:ind w:left="319" w:hanging="218"/>
              <w:rPr>
                <w:rFonts w:ascii="Calibri" w:hAnsi="Calibri" w:cs="Calibri"/>
                <w:color w:val="002129" w:themeColor="text1"/>
              </w:rPr>
            </w:pPr>
          </w:p>
        </w:tc>
        <w:tc>
          <w:tcPr>
            <w:tcW w:w="902" w:type="pct"/>
          </w:tcPr>
          <w:p w14:paraId="3945228D" w14:textId="77777777" w:rsidR="00864718" w:rsidRDefault="00864718" w:rsidP="00864718">
            <w:pPr>
              <w:pStyle w:val="ListParagraph"/>
              <w:numPr>
                <w:ilvl w:val="0"/>
                <w:numId w:val="30"/>
              </w:numPr>
              <w:ind w:left="262" w:hanging="219"/>
            </w:pPr>
            <w:r>
              <w:t xml:space="preserve">Outreach/in-reach – to rough sleepers and GP led clinics at local homeless </w:t>
            </w:r>
            <w:proofErr w:type="gramStart"/>
            <w:r>
              <w:t>hostels</w:t>
            </w:r>
            <w:proofErr w:type="gramEnd"/>
          </w:p>
          <w:p w14:paraId="2C4B4148" w14:textId="77777777" w:rsidR="00864718" w:rsidRDefault="00864718" w:rsidP="00864718">
            <w:pPr>
              <w:pStyle w:val="ListParagraph"/>
              <w:numPr>
                <w:ilvl w:val="0"/>
                <w:numId w:val="30"/>
              </w:numPr>
              <w:ind w:left="262" w:hanging="219"/>
            </w:pPr>
            <w:r>
              <w:t>Piloting a remote homeless health crisis support service for residents</w:t>
            </w:r>
          </w:p>
        </w:tc>
      </w:tr>
      <w:tr w:rsidR="00864718" w14:paraId="6B3983C2" w14:textId="77777777" w:rsidTr="005E15B6">
        <w:tc>
          <w:tcPr>
            <w:tcW w:w="597" w:type="pct"/>
            <w:shd w:val="clear" w:color="auto" w:fill="BFBFBF" w:themeFill="background1" w:themeFillShade="BF"/>
          </w:tcPr>
          <w:p w14:paraId="4919F34D" w14:textId="77777777" w:rsidR="00864718" w:rsidRPr="00115758" w:rsidRDefault="00864718" w:rsidP="005E15B6">
            <w:pPr>
              <w:rPr>
                <w:b/>
                <w:bCs/>
              </w:rPr>
            </w:pPr>
            <w:r w:rsidRPr="00115758">
              <w:rPr>
                <w:b/>
                <w:bCs/>
              </w:rPr>
              <w:t>Engagement</w:t>
            </w:r>
          </w:p>
        </w:tc>
        <w:tc>
          <w:tcPr>
            <w:tcW w:w="1244" w:type="pct"/>
          </w:tcPr>
          <w:p w14:paraId="0397AF63" w14:textId="77777777" w:rsidR="00864718" w:rsidRDefault="00864718" w:rsidP="00864718">
            <w:pPr>
              <w:pStyle w:val="ListParagraph"/>
              <w:numPr>
                <w:ilvl w:val="0"/>
                <w:numId w:val="31"/>
              </w:numPr>
              <w:ind w:left="319" w:hanging="218"/>
            </w:pPr>
            <w:r>
              <w:rPr>
                <w:rFonts w:ascii="Calibri" w:hAnsi="Calibri" w:cs="Calibri"/>
                <w:color w:val="000000"/>
                <w:shd w:val="clear" w:color="auto" w:fill="FFFFFF"/>
              </w:rPr>
              <w:t>Peer led advocacy and engagement to support GP registration and engagement with services</w:t>
            </w:r>
          </w:p>
        </w:tc>
        <w:tc>
          <w:tcPr>
            <w:tcW w:w="1105" w:type="pct"/>
          </w:tcPr>
          <w:p w14:paraId="6D301758" w14:textId="77777777" w:rsidR="00864718" w:rsidRDefault="00864718" w:rsidP="00864718">
            <w:pPr>
              <w:pStyle w:val="ListParagraph"/>
              <w:numPr>
                <w:ilvl w:val="0"/>
                <w:numId w:val="31"/>
              </w:numPr>
              <w:ind w:left="457"/>
            </w:pPr>
            <w:r w:rsidRPr="007C34F6">
              <w:rPr>
                <w:rFonts w:ascii="Calibri" w:hAnsi="Calibri" w:cs="Calibri"/>
                <w:color w:val="000000"/>
                <w:shd w:val="clear" w:color="auto" w:fill="FFFFFF"/>
              </w:rPr>
              <w:t>Peer led advocacy and engagement to support GP registration and engagement with services</w:t>
            </w:r>
          </w:p>
        </w:tc>
        <w:tc>
          <w:tcPr>
            <w:tcW w:w="1152" w:type="pct"/>
          </w:tcPr>
          <w:p w14:paraId="68FC7584" w14:textId="77777777" w:rsidR="00864718" w:rsidRDefault="00864718" w:rsidP="005E15B6">
            <w:pPr>
              <w:pStyle w:val="ListParagraph"/>
              <w:ind w:left="316" w:hanging="218"/>
              <w:rPr>
                <w:rFonts w:ascii="Calibri" w:hAnsi="Calibri" w:cs="Calibri"/>
                <w:color w:val="002129" w:themeColor="text1"/>
              </w:rPr>
            </w:pPr>
          </w:p>
        </w:tc>
        <w:tc>
          <w:tcPr>
            <w:tcW w:w="902" w:type="pct"/>
          </w:tcPr>
          <w:p w14:paraId="38352E2F" w14:textId="77777777" w:rsidR="00864718" w:rsidRDefault="00864718" w:rsidP="005E15B6"/>
        </w:tc>
      </w:tr>
      <w:tr w:rsidR="00864718" w14:paraId="2ABE5A9D" w14:textId="77777777" w:rsidTr="005E15B6">
        <w:tc>
          <w:tcPr>
            <w:tcW w:w="597" w:type="pct"/>
            <w:shd w:val="clear" w:color="auto" w:fill="BFBFBF" w:themeFill="background1" w:themeFillShade="BF"/>
          </w:tcPr>
          <w:p w14:paraId="18809CA5" w14:textId="77777777" w:rsidR="00864718" w:rsidRPr="00115758" w:rsidRDefault="00864718" w:rsidP="005E15B6">
            <w:pPr>
              <w:rPr>
                <w:b/>
                <w:bCs/>
              </w:rPr>
            </w:pPr>
            <w:r w:rsidRPr="00115758">
              <w:rPr>
                <w:b/>
                <w:bCs/>
              </w:rPr>
              <w:lastRenderedPageBreak/>
              <w:t>Partnership</w:t>
            </w:r>
          </w:p>
        </w:tc>
        <w:tc>
          <w:tcPr>
            <w:tcW w:w="1244" w:type="pct"/>
          </w:tcPr>
          <w:p w14:paraId="19062077" w14:textId="77777777" w:rsidR="00864718" w:rsidRDefault="00864718" w:rsidP="00864718">
            <w:pPr>
              <w:pStyle w:val="ListParagraph"/>
              <w:numPr>
                <w:ilvl w:val="0"/>
                <w:numId w:val="31"/>
              </w:numPr>
              <w:ind w:left="319" w:hanging="218"/>
            </w:pPr>
            <w:r>
              <w:t xml:space="preserve">Integrated delivery model alongside mental health team and other HIT teams </w:t>
            </w:r>
          </w:p>
          <w:p w14:paraId="1B182364" w14:textId="77777777" w:rsidR="00864718" w:rsidRDefault="00864718" w:rsidP="00864718">
            <w:pPr>
              <w:pStyle w:val="ListParagraph"/>
              <w:numPr>
                <w:ilvl w:val="0"/>
                <w:numId w:val="31"/>
              </w:numPr>
              <w:ind w:left="319" w:hanging="218"/>
            </w:pPr>
            <w:r>
              <w:t>Weekly MDT meetings and quarterly CoPs</w:t>
            </w:r>
          </w:p>
          <w:p w14:paraId="0812629D" w14:textId="77777777" w:rsidR="00864718" w:rsidRDefault="00864718" w:rsidP="00864718">
            <w:pPr>
              <w:pStyle w:val="ListParagraph"/>
              <w:numPr>
                <w:ilvl w:val="0"/>
                <w:numId w:val="31"/>
              </w:numPr>
              <w:ind w:left="319" w:hanging="218"/>
            </w:pPr>
            <w:r>
              <w:t xml:space="preserve">Joint working – sharing expertise and co-development of </w:t>
            </w:r>
            <w:proofErr w:type="gramStart"/>
            <w:r>
              <w:t>plans</w:t>
            </w:r>
            <w:proofErr w:type="gramEnd"/>
          </w:p>
          <w:p w14:paraId="445DC5C0" w14:textId="77777777" w:rsidR="00864718" w:rsidRDefault="00864718" w:rsidP="00864718">
            <w:pPr>
              <w:pStyle w:val="ListParagraph"/>
              <w:numPr>
                <w:ilvl w:val="0"/>
                <w:numId w:val="31"/>
              </w:numPr>
              <w:ind w:left="319" w:hanging="218"/>
            </w:pPr>
            <w:r>
              <w:rPr>
                <w:rFonts w:ascii="Calibri" w:hAnsi="Calibri" w:cs="Calibri"/>
                <w:color w:val="000000"/>
                <w:shd w:val="clear" w:color="auto" w:fill="FFFFFF"/>
              </w:rPr>
              <w:t xml:space="preserve">Support with the development of personalised care plans to </w:t>
            </w:r>
            <w:proofErr w:type="gramStart"/>
            <w:r>
              <w:rPr>
                <w:rFonts w:ascii="Calibri" w:hAnsi="Calibri" w:cs="Calibri"/>
                <w:color w:val="000000"/>
                <w:shd w:val="clear" w:color="auto" w:fill="FFFFFF"/>
              </w:rPr>
              <w:t>take into account</w:t>
            </w:r>
            <w:proofErr w:type="gramEnd"/>
            <w:r>
              <w:rPr>
                <w:rFonts w:ascii="Calibri" w:hAnsi="Calibri" w:cs="Calibri"/>
                <w:color w:val="000000"/>
                <w:shd w:val="clear" w:color="auto" w:fill="FFFFFF"/>
              </w:rPr>
              <w:t xml:space="preserve"> the holistic needs of the patient.</w:t>
            </w:r>
          </w:p>
        </w:tc>
        <w:tc>
          <w:tcPr>
            <w:tcW w:w="1105" w:type="pct"/>
          </w:tcPr>
          <w:p w14:paraId="5C7830BD" w14:textId="77777777" w:rsidR="00864718" w:rsidRDefault="00864718" w:rsidP="00864718">
            <w:pPr>
              <w:pStyle w:val="ListParagraph"/>
              <w:numPr>
                <w:ilvl w:val="0"/>
                <w:numId w:val="31"/>
              </w:numPr>
              <w:ind w:left="457"/>
            </w:pPr>
            <w:r>
              <w:t>MDT team</w:t>
            </w:r>
          </w:p>
          <w:p w14:paraId="09F2A246" w14:textId="77777777" w:rsidR="00864718" w:rsidRDefault="00864718" w:rsidP="00864718">
            <w:pPr>
              <w:pStyle w:val="ListParagraph"/>
              <w:numPr>
                <w:ilvl w:val="0"/>
                <w:numId w:val="31"/>
              </w:numPr>
              <w:ind w:left="457"/>
            </w:pPr>
            <w:r>
              <w:t>MDT/hospital lead working with hospital teams and inpatient mental health services</w:t>
            </w:r>
          </w:p>
          <w:p w14:paraId="3C480237" w14:textId="77777777" w:rsidR="00864718" w:rsidRDefault="00864718" w:rsidP="00864718">
            <w:pPr>
              <w:pStyle w:val="ListParagraph"/>
              <w:numPr>
                <w:ilvl w:val="0"/>
                <w:numId w:val="31"/>
              </w:numPr>
              <w:ind w:left="457" w:hanging="219"/>
            </w:pPr>
            <w:r>
              <w:t>Collaborative working with other services</w:t>
            </w:r>
            <w:r>
              <w:rPr>
                <w:rFonts w:ascii="Calibri" w:hAnsi="Calibri" w:cs="Calibri"/>
                <w:color w:val="000000"/>
                <w:shd w:val="clear" w:color="auto" w:fill="FFFFFF"/>
              </w:rPr>
              <w:t xml:space="preserve"> including social care, housing, secondary and community services</w:t>
            </w:r>
          </w:p>
        </w:tc>
        <w:tc>
          <w:tcPr>
            <w:tcW w:w="1152" w:type="pct"/>
          </w:tcPr>
          <w:p w14:paraId="3189C6F5" w14:textId="77777777" w:rsidR="00864718" w:rsidRDefault="00864718" w:rsidP="005E15B6">
            <w:pPr>
              <w:pStyle w:val="ListParagraph"/>
              <w:ind w:left="316" w:hanging="218"/>
            </w:pPr>
          </w:p>
        </w:tc>
        <w:tc>
          <w:tcPr>
            <w:tcW w:w="902" w:type="pct"/>
          </w:tcPr>
          <w:p w14:paraId="0DA269B7" w14:textId="77777777" w:rsidR="00864718" w:rsidRDefault="00864718" w:rsidP="00864718">
            <w:pPr>
              <w:pStyle w:val="ListParagraph"/>
              <w:numPr>
                <w:ilvl w:val="0"/>
                <w:numId w:val="31"/>
              </w:numPr>
              <w:ind w:left="337" w:hanging="218"/>
            </w:pPr>
            <w:r>
              <w:t>Attend MDT meetings</w:t>
            </w:r>
          </w:p>
        </w:tc>
      </w:tr>
      <w:tr w:rsidR="00864718" w14:paraId="7224C0CF" w14:textId="77777777" w:rsidTr="005E15B6">
        <w:tc>
          <w:tcPr>
            <w:tcW w:w="597" w:type="pct"/>
            <w:shd w:val="clear" w:color="auto" w:fill="BFBFBF" w:themeFill="background1" w:themeFillShade="BF"/>
          </w:tcPr>
          <w:p w14:paraId="63A6F74C" w14:textId="77777777" w:rsidR="00864718" w:rsidRPr="00115758" w:rsidRDefault="00864718" w:rsidP="005E15B6">
            <w:pPr>
              <w:rPr>
                <w:b/>
                <w:bCs/>
              </w:rPr>
            </w:pPr>
            <w:r w:rsidRPr="00115758">
              <w:rPr>
                <w:b/>
                <w:bCs/>
              </w:rPr>
              <w:t>Support</w:t>
            </w:r>
          </w:p>
        </w:tc>
        <w:tc>
          <w:tcPr>
            <w:tcW w:w="1244" w:type="pct"/>
          </w:tcPr>
          <w:p w14:paraId="176A1CA4" w14:textId="77777777" w:rsidR="00864718" w:rsidRDefault="00864718" w:rsidP="00864718">
            <w:pPr>
              <w:pStyle w:val="ListParagraph"/>
              <w:numPr>
                <w:ilvl w:val="0"/>
                <w:numId w:val="32"/>
              </w:numPr>
              <w:ind w:left="319" w:hanging="218"/>
            </w:pPr>
            <w:r>
              <w:t>Education and training for primary care staff, including mandatory annual session on homeless health and training for GP receptionists.</w:t>
            </w:r>
          </w:p>
        </w:tc>
        <w:tc>
          <w:tcPr>
            <w:tcW w:w="1105" w:type="pct"/>
          </w:tcPr>
          <w:p w14:paraId="5CD986FC" w14:textId="77777777" w:rsidR="00864718" w:rsidRDefault="00864718" w:rsidP="00864718">
            <w:pPr>
              <w:pStyle w:val="ListParagraph"/>
              <w:numPr>
                <w:ilvl w:val="0"/>
                <w:numId w:val="31"/>
              </w:numPr>
              <w:ind w:left="290" w:hanging="219"/>
            </w:pPr>
            <w:r>
              <w:t>Education and training for primary care staff</w:t>
            </w:r>
          </w:p>
        </w:tc>
        <w:tc>
          <w:tcPr>
            <w:tcW w:w="1152" w:type="pct"/>
          </w:tcPr>
          <w:p w14:paraId="201C4F5C" w14:textId="77777777" w:rsidR="00864718" w:rsidRDefault="00864718" w:rsidP="005E15B6">
            <w:pPr>
              <w:pStyle w:val="ListParagraph"/>
              <w:ind w:left="316" w:hanging="218"/>
              <w:rPr>
                <w:rFonts w:ascii="Calibri" w:hAnsi="Calibri" w:cs="Calibri"/>
                <w:color w:val="002129" w:themeColor="text1"/>
              </w:rPr>
            </w:pPr>
          </w:p>
        </w:tc>
        <w:tc>
          <w:tcPr>
            <w:tcW w:w="902" w:type="pct"/>
          </w:tcPr>
          <w:p w14:paraId="791D3FC7" w14:textId="77777777" w:rsidR="00864718" w:rsidRDefault="00864718" w:rsidP="00864718">
            <w:pPr>
              <w:pStyle w:val="ListParagraph"/>
              <w:numPr>
                <w:ilvl w:val="0"/>
                <w:numId w:val="31"/>
              </w:numPr>
              <w:ind w:left="322" w:hanging="219"/>
            </w:pPr>
            <w:r>
              <w:t>Education and training for homeless service provider staff</w:t>
            </w:r>
          </w:p>
        </w:tc>
      </w:tr>
      <w:tr w:rsidR="00864718" w14:paraId="311279EF" w14:textId="77777777" w:rsidTr="005E15B6">
        <w:tc>
          <w:tcPr>
            <w:tcW w:w="597" w:type="pct"/>
            <w:shd w:val="clear" w:color="auto" w:fill="BFBFBF" w:themeFill="background1" w:themeFillShade="BF"/>
          </w:tcPr>
          <w:p w14:paraId="0705A76F" w14:textId="77777777" w:rsidR="00864718" w:rsidRPr="00115758" w:rsidRDefault="00864718" w:rsidP="005E15B6">
            <w:pPr>
              <w:rPr>
                <w:b/>
                <w:bCs/>
              </w:rPr>
            </w:pPr>
            <w:r w:rsidRPr="00115758">
              <w:rPr>
                <w:b/>
                <w:bCs/>
              </w:rPr>
              <w:t>Business Model</w:t>
            </w:r>
          </w:p>
        </w:tc>
        <w:tc>
          <w:tcPr>
            <w:tcW w:w="1244" w:type="pct"/>
          </w:tcPr>
          <w:p w14:paraId="7EF505E4" w14:textId="77777777" w:rsidR="00864718" w:rsidRDefault="00864718" w:rsidP="00864718">
            <w:pPr>
              <w:pStyle w:val="ListParagraph"/>
              <w:numPr>
                <w:ilvl w:val="0"/>
                <w:numId w:val="32"/>
              </w:numPr>
              <w:ind w:left="319" w:hanging="218"/>
            </w:pPr>
            <w:r>
              <w:t>Adopt safe surgeries approach (in some boroughs)</w:t>
            </w:r>
          </w:p>
        </w:tc>
        <w:tc>
          <w:tcPr>
            <w:tcW w:w="1105" w:type="pct"/>
          </w:tcPr>
          <w:p w14:paraId="18F0015A" w14:textId="77777777" w:rsidR="00864718" w:rsidRDefault="00864718" w:rsidP="005E15B6"/>
        </w:tc>
        <w:tc>
          <w:tcPr>
            <w:tcW w:w="1152" w:type="pct"/>
          </w:tcPr>
          <w:p w14:paraId="4A70A78C" w14:textId="77777777" w:rsidR="00864718" w:rsidRDefault="00864718" w:rsidP="005E15B6">
            <w:pPr>
              <w:pStyle w:val="ListParagraph"/>
              <w:ind w:left="316" w:hanging="218"/>
            </w:pPr>
          </w:p>
        </w:tc>
        <w:tc>
          <w:tcPr>
            <w:tcW w:w="902" w:type="pct"/>
          </w:tcPr>
          <w:p w14:paraId="5ED87522" w14:textId="77777777" w:rsidR="00864718" w:rsidRDefault="00864718" w:rsidP="00864718">
            <w:pPr>
              <w:pStyle w:val="ListParagraph"/>
              <w:numPr>
                <w:ilvl w:val="0"/>
                <w:numId w:val="32"/>
              </w:numPr>
              <w:ind w:left="322" w:hanging="219"/>
            </w:pPr>
            <w:r>
              <w:t>Develop shared protocols and pathways for homeless health</w:t>
            </w:r>
          </w:p>
        </w:tc>
      </w:tr>
      <w:tr w:rsidR="00864718" w14:paraId="1DF8A5EF" w14:textId="77777777" w:rsidTr="005E15B6">
        <w:tc>
          <w:tcPr>
            <w:tcW w:w="597" w:type="pct"/>
            <w:shd w:val="clear" w:color="auto" w:fill="BFBFBF" w:themeFill="background1" w:themeFillShade="BF"/>
          </w:tcPr>
          <w:p w14:paraId="2CDCA4D6" w14:textId="77777777" w:rsidR="00864718" w:rsidRPr="00115758" w:rsidRDefault="00864718" w:rsidP="005E15B6">
            <w:pPr>
              <w:rPr>
                <w:b/>
                <w:bCs/>
              </w:rPr>
            </w:pPr>
            <w:r w:rsidRPr="00115758">
              <w:rPr>
                <w:b/>
                <w:bCs/>
              </w:rPr>
              <w:t>Reporting</w:t>
            </w:r>
          </w:p>
        </w:tc>
        <w:tc>
          <w:tcPr>
            <w:tcW w:w="1244" w:type="pct"/>
          </w:tcPr>
          <w:p w14:paraId="27AC6582" w14:textId="77777777" w:rsidR="00864718" w:rsidRDefault="00864718" w:rsidP="00864718">
            <w:pPr>
              <w:pStyle w:val="ListParagraph"/>
              <w:numPr>
                <w:ilvl w:val="0"/>
                <w:numId w:val="32"/>
              </w:numPr>
              <w:ind w:left="319" w:hanging="218"/>
            </w:pPr>
            <w:r>
              <w:rPr>
                <w:rFonts w:ascii="Calibri" w:hAnsi="Calibri" w:cs="Calibri"/>
                <w:color w:val="000000"/>
                <w:shd w:val="clear" w:color="auto" w:fill="FFFFFF"/>
              </w:rPr>
              <w:t>Develop an electronic register (or similar) to identify homeless adults using agreed code.</w:t>
            </w:r>
          </w:p>
        </w:tc>
        <w:tc>
          <w:tcPr>
            <w:tcW w:w="1105" w:type="pct"/>
          </w:tcPr>
          <w:p w14:paraId="1BBEF5CF" w14:textId="77777777" w:rsidR="00864718" w:rsidRDefault="00864718" w:rsidP="00864718">
            <w:pPr>
              <w:pStyle w:val="ListParagraph"/>
              <w:numPr>
                <w:ilvl w:val="0"/>
                <w:numId w:val="32"/>
              </w:numPr>
              <w:ind w:left="290" w:hanging="219"/>
            </w:pPr>
            <w:r>
              <w:rPr>
                <w:rFonts w:ascii="Calibri" w:hAnsi="Calibri" w:cs="Calibri"/>
                <w:color w:val="000000"/>
                <w:shd w:val="clear" w:color="auto" w:fill="FFFFFF"/>
              </w:rPr>
              <w:t>Annually agree and deliver an inclusion and improvement plan with partners.</w:t>
            </w:r>
          </w:p>
        </w:tc>
        <w:tc>
          <w:tcPr>
            <w:tcW w:w="1152" w:type="pct"/>
          </w:tcPr>
          <w:p w14:paraId="07E8C7EA" w14:textId="77777777" w:rsidR="00864718" w:rsidRDefault="00864718" w:rsidP="005E15B6"/>
        </w:tc>
        <w:tc>
          <w:tcPr>
            <w:tcW w:w="902" w:type="pct"/>
          </w:tcPr>
          <w:p w14:paraId="084A1AF4" w14:textId="77777777" w:rsidR="00864718" w:rsidRDefault="00864718" w:rsidP="005E15B6"/>
        </w:tc>
      </w:tr>
      <w:tr w:rsidR="00864718" w14:paraId="119CA402" w14:textId="77777777" w:rsidTr="005E15B6">
        <w:trPr>
          <w:trHeight w:val="300"/>
        </w:trPr>
        <w:tc>
          <w:tcPr>
            <w:tcW w:w="1837" w:type="dxa"/>
            <w:shd w:val="clear" w:color="auto" w:fill="BFBFBF" w:themeFill="background1" w:themeFillShade="BF"/>
          </w:tcPr>
          <w:p w14:paraId="67028A81" w14:textId="77777777" w:rsidR="00864718" w:rsidRDefault="00864718" w:rsidP="005E15B6">
            <w:pPr>
              <w:rPr>
                <w:b/>
                <w:bCs/>
              </w:rPr>
            </w:pPr>
            <w:r w:rsidRPr="4E8FBFF4">
              <w:rPr>
                <w:b/>
                <w:bCs/>
              </w:rPr>
              <w:lastRenderedPageBreak/>
              <w:t>Screening/health services</w:t>
            </w:r>
          </w:p>
        </w:tc>
        <w:tc>
          <w:tcPr>
            <w:tcW w:w="3829" w:type="dxa"/>
          </w:tcPr>
          <w:p w14:paraId="6788580B" w14:textId="77777777" w:rsidR="00864718" w:rsidRDefault="00864718" w:rsidP="00864718">
            <w:pPr>
              <w:pStyle w:val="ListParagraph"/>
              <w:numPr>
                <w:ilvl w:val="0"/>
                <w:numId w:val="32"/>
              </w:numPr>
              <w:rPr>
                <w:rFonts w:ascii="Calibri" w:eastAsia="Calibri" w:hAnsi="Calibri" w:cs="Calibri"/>
                <w:color w:val="002129" w:themeColor="text1"/>
              </w:rPr>
            </w:pPr>
            <w:r w:rsidRPr="517747AD">
              <w:rPr>
                <w:rFonts w:ascii="Calibri" w:eastAsia="Calibri" w:hAnsi="Calibri" w:cs="Calibri"/>
                <w:color w:val="002129" w:themeColor="text1"/>
              </w:rPr>
              <w:t xml:space="preserve">Long-term chronic condition reviews (asthma, diabetes, CKD) </w:t>
            </w:r>
          </w:p>
          <w:p w14:paraId="74A68E63" w14:textId="77777777" w:rsidR="00864718" w:rsidRDefault="00864718" w:rsidP="00864718">
            <w:pPr>
              <w:pStyle w:val="ListParagraph"/>
              <w:numPr>
                <w:ilvl w:val="0"/>
                <w:numId w:val="32"/>
              </w:numPr>
              <w:rPr>
                <w:rFonts w:ascii="Calibri" w:eastAsia="Calibri" w:hAnsi="Calibri" w:cs="Calibri"/>
                <w:color w:val="002129" w:themeColor="text1"/>
              </w:rPr>
            </w:pPr>
            <w:r w:rsidRPr="517747AD">
              <w:rPr>
                <w:rFonts w:ascii="Calibri" w:eastAsia="Calibri" w:hAnsi="Calibri" w:cs="Calibri"/>
                <w:color w:val="002129" w:themeColor="text1"/>
              </w:rPr>
              <w:t>Physical health screening and Holistic Health Checks</w:t>
            </w:r>
          </w:p>
          <w:p w14:paraId="34B1577D" w14:textId="77777777" w:rsidR="00864718" w:rsidRDefault="00864718" w:rsidP="00864718">
            <w:pPr>
              <w:pStyle w:val="ListParagraph"/>
              <w:numPr>
                <w:ilvl w:val="0"/>
                <w:numId w:val="32"/>
              </w:numPr>
              <w:rPr>
                <w:rFonts w:ascii="Calibri" w:eastAsia="Calibri" w:hAnsi="Calibri" w:cs="Calibri"/>
                <w:color w:val="002129" w:themeColor="text1"/>
              </w:rPr>
            </w:pPr>
            <w:r w:rsidRPr="517747AD">
              <w:rPr>
                <w:rFonts w:ascii="Calibri" w:eastAsia="Calibri" w:hAnsi="Calibri" w:cs="Calibri"/>
                <w:color w:val="002129" w:themeColor="text1"/>
              </w:rPr>
              <w:t xml:space="preserve">Onward referrals to community/secondary care services </w:t>
            </w:r>
          </w:p>
          <w:p w14:paraId="12762311" w14:textId="77777777" w:rsidR="00864718" w:rsidRDefault="00864718" w:rsidP="00864718">
            <w:pPr>
              <w:pStyle w:val="ListParagraph"/>
              <w:numPr>
                <w:ilvl w:val="0"/>
                <w:numId w:val="32"/>
              </w:numPr>
              <w:rPr>
                <w:rFonts w:ascii="Calibri" w:eastAsia="Calibri" w:hAnsi="Calibri" w:cs="Calibri"/>
                <w:color w:val="002129" w:themeColor="text1"/>
              </w:rPr>
            </w:pPr>
            <w:r w:rsidRPr="517747AD">
              <w:rPr>
                <w:rFonts w:ascii="Calibri" w:eastAsia="Calibri" w:hAnsi="Calibri" w:cs="Calibri"/>
                <w:color w:val="002129" w:themeColor="text1"/>
              </w:rPr>
              <w:t xml:space="preserve">Blood tests </w:t>
            </w:r>
          </w:p>
          <w:p w14:paraId="592BEFAF" w14:textId="77777777" w:rsidR="00864718" w:rsidRDefault="00864718" w:rsidP="00864718">
            <w:pPr>
              <w:pStyle w:val="ListParagraph"/>
              <w:numPr>
                <w:ilvl w:val="0"/>
                <w:numId w:val="32"/>
              </w:numPr>
              <w:rPr>
                <w:rFonts w:ascii="Calibri" w:eastAsia="Calibri" w:hAnsi="Calibri" w:cs="Calibri"/>
                <w:color w:val="002129" w:themeColor="text1"/>
              </w:rPr>
            </w:pPr>
            <w:r w:rsidRPr="517747AD">
              <w:rPr>
                <w:rFonts w:ascii="Calibri" w:eastAsia="Calibri" w:hAnsi="Calibri" w:cs="Calibri"/>
                <w:color w:val="002129" w:themeColor="text1"/>
              </w:rPr>
              <w:t xml:space="preserve">Wound care </w:t>
            </w:r>
          </w:p>
          <w:p w14:paraId="0596E25F" w14:textId="77777777" w:rsidR="00864718" w:rsidRDefault="00864718" w:rsidP="00864718">
            <w:pPr>
              <w:pStyle w:val="ListParagraph"/>
              <w:numPr>
                <w:ilvl w:val="0"/>
                <w:numId w:val="32"/>
              </w:numPr>
              <w:rPr>
                <w:rFonts w:ascii="Calibri" w:eastAsia="Calibri" w:hAnsi="Calibri" w:cs="Calibri"/>
                <w:color w:val="002129" w:themeColor="text1"/>
              </w:rPr>
            </w:pPr>
            <w:r w:rsidRPr="517747AD">
              <w:rPr>
                <w:rFonts w:ascii="Calibri" w:eastAsia="Calibri" w:hAnsi="Calibri" w:cs="Calibri"/>
                <w:color w:val="002129" w:themeColor="text1"/>
              </w:rPr>
              <w:t xml:space="preserve">Basic diagnostics (B/P </w:t>
            </w:r>
            <w:proofErr w:type="spellStart"/>
            <w:r w:rsidRPr="517747AD">
              <w:rPr>
                <w:rFonts w:ascii="Calibri" w:eastAsia="Calibri" w:hAnsi="Calibri" w:cs="Calibri"/>
                <w:color w:val="002129" w:themeColor="text1"/>
              </w:rPr>
              <w:t>chks</w:t>
            </w:r>
            <w:proofErr w:type="spellEnd"/>
            <w:r w:rsidRPr="517747AD">
              <w:rPr>
                <w:rFonts w:ascii="Calibri" w:eastAsia="Calibri" w:hAnsi="Calibri" w:cs="Calibri"/>
                <w:color w:val="002129" w:themeColor="text1"/>
              </w:rPr>
              <w:t xml:space="preserve">, urinalysis) </w:t>
            </w:r>
          </w:p>
          <w:p w14:paraId="0877092B" w14:textId="77777777" w:rsidR="00864718" w:rsidRDefault="00864718" w:rsidP="00864718">
            <w:pPr>
              <w:pStyle w:val="ListParagraph"/>
              <w:numPr>
                <w:ilvl w:val="0"/>
                <w:numId w:val="32"/>
              </w:numPr>
              <w:rPr>
                <w:rFonts w:ascii="Calibri" w:eastAsia="Calibri" w:hAnsi="Calibri" w:cs="Calibri"/>
                <w:color w:val="002129" w:themeColor="text1"/>
              </w:rPr>
            </w:pPr>
            <w:r w:rsidRPr="517747AD">
              <w:rPr>
                <w:rFonts w:ascii="Calibri" w:eastAsia="Calibri" w:hAnsi="Calibri" w:cs="Calibri"/>
                <w:color w:val="002129" w:themeColor="text1"/>
              </w:rPr>
              <w:t xml:space="preserve">Medication reviews and acute prescribing </w:t>
            </w:r>
          </w:p>
          <w:p w14:paraId="59A76201" w14:textId="77777777" w:rsidR="00864718" w:rsidRDefault="00864718" w:rsidP="00864718">
            <w:pPr>
              <w:pStyle w:val="ListParagraph"/>
              <w:numPr>
                <w:ilvl w:val="0"/>
                <w:numId w:val="32"/>
              </w:numPr>
              <w:rPr>
                <w:rFonts w:ascii="Calibri" w:eastAsia="Calibri" w:hAnsi="Calibri" w:cs="Calibri"/>
                <w:color w:val="002129" w:themeColor="text1"/>
              </w:rPr>
            </w:pPr>
            <w:r w:rsidRPr="517747AD">
              <w:rPr>
                <w:rFonts w:ascii="Calibri" w:eastAsia="Calibri" w:hAnsi="Calibri" w:cs="Calibri"/>
                <w:color w:val="002129" w:themeColor="text1"/>
              </w:rPr>
              <w:t xml:space="preserve">Health Education </w:t>
            </w:r>
          </w:p>
          <w:p w14:paraId="0567A0BA" w14:textId="77777777" w:rsidR="00864718" w:rsidRDefault="00864718" w:rsidP="00864718">
            <w:pPr>
              <w:pStyle w:val="ListParagraph"/>
              <w:numPr>
                <w:ilvl w:val="0"/>
                <w:numId w:val="32"/>
              </w:numPr>
              <w:rPr>
                <w:rFonts w:ascii="Calibri" w:eastAsia="Calibri" w:hAnsi="Calibri" w:cs="Calibri"/>
                <w:color w:val="002129" w:themeColor="text1"/>
              </w:rPr>
            </w:pPr>
            <w:r w:rsidRPr="517747AD">
              <w:rPr>
                <w:rFonts w:ascii="Calibri" w:eastAsia="Calibri" w:hAnsi="Calibri" w:cs="Calibri"/>
                <w:color w:val="002129" w:themeColor="text1"/>
              </w:rPr>
              <w:t xml:space="preserve">Sexual health screening </w:t>
            </w:r>
          </w:p>
          <w:p w14:paraId="738DA34F" w14:textId="77777777" w:rsidR="00864718" w:rsidRDefault="00864718" w:rsidP="00864718">
            <w:pPr>
              <w:pStyle w:val="ListParagraph"/>
              <w:numPr>
                <w:ilvl w:val="0"/>
                <w:numId w:val="32"/>
              </w:numPr>
              <w:rPr>
                <w:rFonts w:ascii="Calibri" w:eastAsia="Calibri" w:hAnsi="Calibri" w:cs="Calibri"/>
                <w:color w:val="002129" w:themeColor="text1"/>
              </w:rPr>
            </w:pPr>
            <w:r w:rsidRPr="517747AD">
              <w:rPr>
                <w:rFonts w:ascii="Calibri" w:eastAsia="Calibri" w:hAnsi="Calibri" w:cs="Calibri"/>
                <w:color w:val="002129" w:themeColor="text1"/>
              </w:rPr>
              <w:t>Cervical screening</w:t>
            </w:r>
          </w:p>
        </w:tc>
        <w:tc>
          <w:tcPr>
            <w:tcW w:w="3401" w:type="dxa"/>
          </w:tcPr>
          <w:p w14:paraId="1BBF0031" w14:textId="77777777" w:rsidR="00864718" w:rsidRDefault="00864718" w:rsidP="00864718">
            <w:pPr>
              <w:pStyle w:val="ListParagraph"/>
              <w:numPr>
                <w:ilvl w:val="0"/>
                <w:numId w:val="32"/>
              </w:numPr>
              <w:rPr>
                <w:rFonts w:ascii="Calibri" w:hAnsi="Calibri" w:cs="Calibri"/>
                <w:color w:val="002129" w:themeColor="text1"/>
              </w:rPr>
            </w:pPr>
          </w:p>
        </w:tc>
        <w:tc>
          <w:tcPr>
            <w:tcW w:w="3545" w:type="dxa"/>
          </w:tcPr>
          <w:p w14:paraId="09772043" w14:textId="77777777" w:rsidR="00864718" w:rsidRDefault="00864718" w:rsidP="005E15B6"/>
        </w:tc>
        <w:tc>
          <w:tcPr>
            <w:tcW w:w="2776" w:type="dxa"/>
          </w:tcPr>
          <w:p w14:paraId="3A1D5041" w14:textId="77777777" w:rsidR="00864718" w:rsidRDefault="00864718" w:rsidP="005E15B6"/>
        </w:tc>
      </w:tr>
      <w:tr w:rsidR="00864718" w14:paraId="3459A3FC" w14:textId="77777777" w:rsidTr="005E15B6">
        <w:trPr>
          <w:trHeight w:val="300"/>
        </w:trPr>
        <w:tc>
          <w:tcPr>
            <w:tcW w:w="15388" w:type="dxa"/>
            <w:gridSpan w:val="5"/>
            <w:shd w:val="clear" w:color="auto" w:fill="F9F7EB" w:themeFill="accent5"/>
          </w:tcPr>
          <w:p w14:paraId="414CA4C3" w14:textId="77777777" w:rsidR="00864718" w:rsidRDefault="00864718" w:rsidP="005E15B6">
            <w:pPr>
              <w:rPr>
                <w:b/>
                <w:bCs/>
              </w:rPr>
            </w:pPr>
            <w:r w:rsidRPr="517747AD">
              <w:rPr>
                <w:b/>
                <w:bCs/>
              </w:rPr>
              <w:t>Specialist practices</w:t>
            </w:r>
          </w:p>
        </w:tc>
      </w:tr>
      <w:tr w:rsidR="00864718" w14:paraId="564E56F4" w14:textId="77777777" w:rsidTr="005E15B6">
        <w:trPr>
          <w:trHeight w:val="300"/>
        </w:trPr>
        <w:tc>
          <w:tcPr>
            <w:tcW w:w="1837" w:type="dxa"/>
            <w:shd w:val="clear" w:color="auto" w:fill="BFBFBF" w:themeFill="background1" w:themeFillShade="BF"/>
          </w:tcPr>
          <w:p w14:paraId="6DF4B789" w14:textId="77777777" w:rsidR="00864718" w:rsidRDefault="00864718" w:rsidP="005E15B6">
            <w:pPr>
              <w:rPr>
                <w:b/>
                <w:bCs/>
              </w:rPr>
            </w:pPr>
            <w:r w:rsidRPr="517747AD">
              <w:rPr>
                <w:b/>
                <w:bCs/>
              </w:rPr>
              <w:t>Access</w:t>
            </w:r>
          </w:p>
        </w:tc>
        <w:tc>
          <w:tcPr>
            <w:tcW w:w="3829" w:type="dxa"/>
          </w:tcPr>
          <w:p w14:paraId="6031FD6D" w14:textId="77777777" w:rsidR="00864718" w:rsidRDefault="00864718" w:rsidP="005E15B6">
            <w:pPr>
              <w:pStyle w:val="ListParagraph"/>
              <w:rPr>
                <w:rFonts w:ascii="Calibri" w:hAnsi="Calibri" w:cs="Calibri"/>
                <w:color w:val="002129" w:themeColor="text1"/>
              </w:rPr>
            </w:pPr>
          </w:p>
        </w:tc>
        <w:tc>
          <w:tcPr>
            <w:tcW w:w="3401" w:type="dxa"/>
          </w:tcPr>
          <w:p w14:paraId="78D425C5" w14:textId="77777777" w:rsidR="00864718" w:rsidRDefault="00864718" w:rsidP="005E15B6">
            <w:pPr>
              <w:pStyle w:val="ListParagraph"/>
              <w:rPr>
                <w:rFonts w:ascii="Calibri" w:hAnsi="Calibri" w:cs="Calibri"/>
                <w:color w:val="002129" w:themeColor="text1"/>
              </w:rPr>
            </w:pPr>
          </w:p>
        </w:tc>
        <w:tc>
          <w:tcPr>
            <w:tcW w:w="3545" w:type="dxa"/>
          </w:tcPr>
          <w:p w14:paraId="7DB9FB56" w14:textId="77777777" w:rsidR="00864718" w:rsidRDefault="00864718" w:rsidP="00864718">
            <w:pPr>
              <w:pStyle w:val="ListParagraph"/>
              <w:numPr>
                <w:ilvl w:val="0"/>
                <w:numId w:val="30"/>
              </w:numPr>
              <w:ind w:left="319" w:hanging="218"/>
            </w:pPr>
            <w:r>
              <w:t>Offer of permanent registration via a dedicated GP Practice</w:t>
            </w:r>
          </w:p>
          <w:p w14:paraId="62EC0D59" w14:textId="77777777" w:rsidR="00864718" w:rsidRDefault="00864718" w:rsidP="00864718">
            <w:pPr>
              <w:pStyle w:val="ListParagraph"/>
              <w:numPr>
                <w:ilvl w:val="0"/>
                <w:numId w:val="30"/>
              </w:numPr>
              <w:ind w:left="319" w:hanging="218"/>
            </w:pPr>
            <w:r>
              <w:t>Access to supported accommodation including specialist and women-</w:t>
            </w:r>
            <w:proofErr w:type="gramStart"/>
            <w:r>
              <w:t>only</w:t>
            </w:r>
            <w:proofErr w:type="gramEnd"/>
          </w:p>
          <w:p w14:paraId="14C8F9F5" w14:textId="77777777" w:rsidR="00864718" w:rsidRDefault="00864718" w:rsidP="00864718">
            <w:pPr>
              <w:pStyle w:val="ListParagraph"/>
              <w:numPr>
                <w:ilvl w:val="0"/>
                <w:numId w:val="30"/>
              </w:numPr>
              <w:ind w:left="319" w:hanging="218"/>
            </w:pPr>
            <w:r>
              <w:t>In-reach by nurse or specialist practice into hostels and day centres</w:t>
            </w:r>
          </w:p>
          <w:p w14:paraId="7D29F1AF" w14:textId="77777777" w:rsidR="00864718" w:rsidRDefault="00864718" w:rsidP="00864718">
            <w:pPr>
              <w:pStyle w:val="ListParagraph"/>
              <w:numPr>
                <w:ilvl w:val="0"/>
                <w:numId w:val="30"/>
              </w:numPr>
              <w:ind w:left="319" w:hanging="218"/>
            </w:pPr>
            <w:r w:rsidRPr="517747AD">
              <w:rPr>
                <w:rFonts w:ascii="Calibri" w:hAnsi="Calibri" w:cs="Calibri"/>
                <w:color w:val="002129" w:themeColor="text1"/>
              </w:rPr>
              <w:lastRenderedPageBreak/>
              <w:t>Transition to mainstream GP practice within 18 months, where possible.</w:t>
            </w:r>
          </w:p>
        </w:tc>
        <w:tc>
          <w:tcPr>
            <w:tcW w:w="2776" w:type="dxa"/>
          </w:tcPr>
          <w:p w14:paraId="4D29C3EE" w14:textId="77777777" w:rsidR="00864718" w:rsidRDefault="00864718" w:rsidP="005E15B6"/>
        </w:tc>
      </w:tr>
      <w:tr w:rsidR="00864718" w14:paraId="2BF5F9CF" w14:textId="77777777" w:rsidTr="005E15B6">
        <w:trPr>
          <w:trHeight w:val="300"/>
        </w:trPr>
        <w:tc>
          <w:tcPr>
            <w:tcW w:w="1837" w:type="dxa"/>
            <w:shd w:val="clear" w:color="auto" w:fill="BFBFBF" w:themeFill="background1" w:themeFillShade="BF"/>
          </w:tcPr>
          <w:p w14:paraId="166AB226" w14:textId="77777777" w:rsidR="00864718" w:rsidRDefault="00864718" w:rsidP="005E15B6">
            <w:pPr>
              <w:rPr>
                <w:b/>
                <w:bCs/>
              </w:rPr>
            </w:pPr>
            <w:r w:rsidRPr="517747AD">
              <w:rPr>
                <w:b/>
                <w:bCs/>
              </w:rPr>
              <w:t>Engagement</w:t>
            </w:r>
          </w:p>
        </w:tc>
        <w:tc>
          <w:tcPr>
            <w:tcW w:w="3829" w:type="dxa"/>
          </w:tcPr>
          <w:p w14:paraId="164117AD" w14:textId="77777777" w:rsidR="00864718" w:rsidRPr="00752EAE" w:rsidRDefault="00864718" w:rsidP="005E15B6">
            <w:pPr>
              <w:rPr>
                <w:rFonts w:ascii="Calibri" w:hAnsi="Calibri" w:cs="Calibri"/>
                <w:color w:val="002129" w:themeColor="text1"/>
              </w:rPr>
            </w:pPr>
          </w:p>
        </w:tc>
        <w:tc>
          <w:tcPr>
            <w:tcW w:w="3401" w:type="dxa"/>
          </w:tcPr>
          <w:p w14:paraId="5A360058" w14:textId="77777777" w:rsidR="00864718" w:rsidRDefault="00864718" w:rsidP="005E15B6">
            <w:pPr>
              <w:pStyle w:val="ListParagraph"/>
              <w:rPr>
                <w:rFonts w:ascii="Calibri" w:hAnsi="Calibri" w:cs="Calibri"/>
                <w:color w:val="002129" w:themeColor="text1"/>
              </w:rPr>
            </w:pPr>
          </w:p>
        </w:tc>
        <w:tc>
          <w:tcPr>
            <w:tcW w:w="3545" w:type="dxa"/>
          </w:tcPr>
          <w:p w14:paraId="64B80828" w14:textId="77777777" w:rsidR="00864718" w:rsidRDefault="00864718" w:rsidP="00864718">
            <w:pPr>
              <w:pStyle w:val="ListParagraph"/>
              <w:numPr>
                <w:ilvl w:val="0"/>
                <w:numId w:val="31"/>
              </w:numPr>
              <w:ind w:left="316" w:hanging="218"/>
            </w:pPr>
            <w:r w:rsidRPr="517747AD">
              <w:rPr>
                <w:rFonts w:ascii="Calibri" w:hAnsi="Calibri" w:cs="Calibri"/>
                <w:color w:val="002129" w:themeColor="text1"/>
              </w:rPr>
              <w:t>Peer led advocacy and engagement to support GP registration and engagement with services</w:t>
            </w:r>
          </w:p>
        </w:tc>
        <w:tc>
          <w:tcPr>
            <w:tcW w:w="2776" w:type="dxa"/>
          </w:tcPr>
          <w:p w14:paraId="031DDEB8" w14:textId="77777777" w:rsidR="00864718" w:rsidRDefault="00864718" w:rsidP="005E15B6"/>
        </w:tc>
      </w:tr>
      <w:tr w:rsidR="00864718" w14:paraId="3DB1B092" w14:textId="77777777" w:rsidTr="005E15B6">
        <w:trPr>
          <w:trHeight w:val="300"/>
        </w:trPr>
        <w:tc>
          <w:tcPr>
            <w:tcW w:w="1837" w:type="dxa"/>
            <w:shd w:val="clear" w:color="auto" w:fill="BFBFBF" w:themeFill="background1" w:themeFillShade="BF"/>
          </w:tcPr>
          <w:p w14:paraId="167D4030" w14:textId="77777777" w:rsidR="00864718" w:rsidRDefault="00864718" w:rsidP="005E15B6">
            <w:pPr>
              <w:rPr>
                <w:b/>
                <w:bCs/>
              </w:rPr>
            </w:pPr>
            <w:r w:rsidRPr="517747AD">
              <w:rPr>
                <w:b/>
                <w:bCs/>
              </w:rPr>
              <w:t>Partnership</w:t>
            </w:r>
          </w:p>
        </w:tc>
        <w:tc>
          <w:tcPr>
            <w:tcW w:w="3829" w:type="dxa"/>
          </w:tcPr>
          <w:p w14:paraId="5E142E94" w14:textId="77777777" w:rsidR="00864718" w:rsidRPr="00752EAE" w:rsidRDefault="00864718" w:rsidP="005E15B6">
            <w:pPr>
              <w:rPr>
                <w:rFonts w:ascii="Calibri" w:hAnsi="Calibri" w:cs="Calibri"/>
                <w:color w:val="002129" w:themeColor="text1"/>
              </w:rPr>
            </w:pPr>
          </w:p>
        </w:tc>
        <w:tc>
          <w:tcPr>
            <w:tcW w:w="3401" w:type="dxa"/>
          </w:tcPr>
          <w:p w14:paraId="474BC5FF" w14:textId="77777777" w:rsidR="00864718" w:rsidRDefault="00864718" w:rsidP="005E15B6">
            <w:pPr>
              <w:pStyle w:val="ListParagraph"/>
              <w:rPr>
                <w:rFonts w:ascii="Calibri" w:hAnsi="Calibri" w:cs="Calibri"/>
                <w:color w:val="002129" w:themeColor="text1"/>
              </w:rPr>
            </w:pPr>
          </w:p>
        </w:tc>
        <w:tc>
          <w:tcPr>
            <w:tcW w:w="3545" w:type="dxa"/>
          </w:tcPr>
          <w:p w14:paraId="40F7A67F" w14:textId="77777777" w:rsidR="00864718" w:rsidRDefault="00864718" w:rsidP="00864718">
            <w:pPr>
              <w:pStyle w:val="ListParagraph"/>
              <w:numPr>
                <w:ilvl w:val="0"/>
                <w:numId w:val="31"/>
              </w:numPr>
              <w:ind w:left="316" w:hanging="218"/>
            </w:pPr>
            <w:r>
              <w:t>Collaborative working with other services</w:t>
            </w:r>
            <w:r w:rsidRPr="517747AD">
              <w:rPr>
                <w:rFonts w:ascii="Calibri" w:hAnsi="Calibri" w:cs="Calibri"/>
                <w:color w:val="002129" w:themeColor="text1"/>
              </w:rPr>
              <w:t xml:space="preserve"> including social care, housing, safeguarding, mental health and substance use.</w:t>
            </w:r>
          </w:p>
          <w:p w14:paraId="77BB2E53" w14:textId="77777777" w:rsidR="00864718" w:rsidRDefault="00864718" w:rsidP="00864718">
            <w:pPr>
              <w:pStyle w:val="ListParagraph"/>
              <w:numPr>
                <w:ilvl w:val="0"/>
                <w:numId w:val="31"/>
              </w:numPr>
              <w:ind w:left="316" w:hanging="218"/>
            </w:pPr>
            <w:r>
              <w:t>Fortnightly Homeless Health Partnership Group meeting</w:t>
            </w:r>
          </w:p>
        </w:tc>
        <w:tc>
          <w:tcPr>
            <w:tcW w:w="2776" w:type="dxa"/>
          </w:tcPr>
          <w:p w14:paraId="62ED1E56" w14:textId="77777777" w:rsidR="00864718" w:rsidRDefault="00864718" w:rsidP="005E15B6"/>
        </w:tc>
      </w:tr>
      <w:tr w:rsidR="00864718" w14:paraId="072D211A" w14:textId="77777777" w:rsidTr="005E15B6">
        <w:trPr>
          <w:trHeight w:val="300"/>
        </w:trPr>
        <w:tc>
          <w:tcPr>
            <w:tcW w:w="1837" w:type="dxa"/>
            <w:shd w:val="clear" w:color="auto" w:fill="BFBFBF" w:themeFill="background1" w:themeFillShade="BF"/>
          </w:tcPr>
          <w:p w14:paraId="64CF9705" w14:textId="77777777" w:rsidR="00864718" w:rsidRDefault="00864718" w:rsidP="005E15B6">
            <w:pPr>
              <w:rPr>
                <w:b/>
                <w:bCs/>
              </w:rPr>
            </w:pPr>
            <w:r w:rsidRPr="517747AD">
              <w:rPr>
                <w:b/>
                <w:bCs/>
              </w:rPr>
              <w:t>Support</w:t>
            </w:r>
          </w:p>
        </w:tc>
        <w:tc>
          <w:tcPr>
            <w:tcW w:w="3829" w:type="dxa"/>
          </w:tcPr>
          <w:p w14:paraId="0AE18DAF" w14:textId="77777777" w:rsidR="00864718" w:rsidRPr="00752EAE" w:rsidRDefault="00864718" w:rsidP="005E15B6">
            <w:pPr>
              <w:rPr>
                <w:rFonts w:ascii="Calibri" w:hAnsi="Calibri" w:cs="Calibri"/>
                <w:color w:val="002129" w:themeColor="text1"/>
              </w:rPr>
            </w:pPr>
          </w:p>
        </w:tc>
        <w:tc>
          <w:tcPr>
            <w:tcW w:w="3401" w:type="dxa"/>
          </w:tcPr>
          <w:p w14:paraId="0A053783" w14:textId="77777777" w:rsidR="00864718" w:rsidRPr="00752EAE" w:rsidRDefault="00864718" w:rsidP="005E15B6">
            <w:pPr>
              <w:ind w:left="360"/>
              <w:rPr>
                <w:rFonts w:ascii="Calibri" w:hAnsi="Calibri" w:cs="Calibri"/>
                <w:color w:val="002129" w:themeColor="text1"/>
              </w:rPr>
            </w:pPr>
          </w:p>
        </w:tc>
        <w:tc>
          <w:tcPr>
            <w:tcW w:w="3545" w:type="dxa"/>
          </w:tcPr>
          <w:p w14:paraId="052F5444" w14:textId="77777777" w:rsidR="00864718" w:rsidRDefault="00864718" w:rsidP="00864718">
            <w:pPr>
              <w:pStyle w:val="ListParagraph"/>
              <w:numPr>
                <w:ilvl w:val="0"/>
                <w:numId w:val="31"/>
              </w:numPr>
              <w:ind w:left="316" w:hanging="218"/>
            </w:pPr>
            <w:r w:rsidRPr="517747AD">
              <w:rPr>
                <w:rFonts w:ascii="Calibri" w:hAnsi="Calibri" w:cs="Calibri"/>
                <w:color w:val="002129" w:themeColor="text1"/>
              </w:rPr>
              <w:t>Education and training for mainstream GP practice staff</w:t>
            </w:r>
          </w:p>
        </w:tc>
        <w:tc>
          <w:tcPr>
            <w:tcW w:w="2776" w:type="dxa"/>
          </w:tcPr>
          <w:p w14:paraId="03C0669C" w14:textId="77777777" w:rsidR="00864718" w:rsidRDefault="00864718" w:rsidP="005E15B6"/>
        </w:tc>
      </w:tr>
      <w:tr w:rsidR="00864718" w14:paraId="32256F73" w14:textId="77777777" w:rsidTr="005E15B6">
        <w:trPr>
          <w:trHeight w:val="300"/>
        </w:trPr>
        <w:tc>
          <w:tcPr>
            <w:tcW w:w="1837" w:type="dxa"/>
            <w:shd w:val="clear" w:color="auto" w:fill="BFBFBF" w:themeFill="background1" w:themeFillShade="BF"/>
          </w:tcPr>
          <w:p w14:paraId="695B9F49" w14:textId="77777777" w:rsidR="00864718" w:rsidRDefault="00864718" w:rsidP="005E15B6">
            <w:pPr>
              <w:rPr>
                <w:b/>
                <w:bCs/>
              </w:rPr>
            </w:pPr>
            <w:r w:rsidRPr="517747AD">
              <w:rPr>
                <w:b/>
                <w:bCs/>
              </w:rPr>
              <w:t>Business Model</w:t>
            </w:r>
          </w:p>
        </w:tc>
        <w:tc>
          <w:tcPr>
            <w:tcW w:w="3829" w:type="dxa"/>
          </w:tcPr>
          <w:p w14:paraId="7AFAA03D" w14:textId="77777777" w:rsidR="00864718" w:rsidRPr="00752EAE" w:rsidRDefault="00864718" w:rsidP="005E15B6">
            <w:pPr>
              <w:rPr>
                <w:rFonts w:ascii="Calibri" w:hAnsi="Calibri" w:cs="Calibri"/>
                <w:color w:val="002129" w:themeColor="text1"/>
              </w:rPr>
            </w:pPr>
          </w:p>
        </w:tc>
        <w:tc>
          <w:tcPr>
            <w:tcW w:w="3401" w:type="dxa"/>
          </w:tcPr>
          <w:p w14:paraId="7BE23380" w14:textId="77777777" w:rsidR="00864718" w:rsidRPr="00752EAE" w:rsidRDefault="00864718" w:rsidP="005E15B6">
            <w:pPr>
              <w:rPr>
                <w:rFonts w:ascii="Calibri" w:hAnsi="Calibri" w:cs="Calibri"/>
                <w:color w:val="002129" w:themeColor="text1"/>
              </w:rPr>
            </w:pPr>
          </w:p>
        </w:tc>
        <w:tc>
          <w:tcPr>
            <w:tcW w:w="3545" w:type="dxa"/>
          </w:tcPr>
          <w:p w14:paraId="2FDEB2B5" w14:textId="77777777" w:rsidR="00864718" w:rsidRDefault="00864718" w:rsidP="00864718">
            <w:pPr>
              <w:pStyle w:val="ListParagraph"/>
              <w:numPr>
                <w:ilvl w:val="0"/>
                <w:numId w:val="32"/>
              </w:numPr>
              <w:ind w:left="316" w:hanging="218"/>
            </w:pPr>
            <w:r>
              <w:t>Psychologically/trauma informed and personalised care.</w:t>
            </w:r>
          </w:p>
        </w:tc>
        <w:tc>
          <w:tcPr>
            <w:tcW w:w="2776" w:type="dxa"/>
          </w:tcPr>
          <w:p w14:paraId="0D7A9150" w14:textId="77777777" w:rsidR="00864718" w:rsidRDefault="00864718" w:rsidP="005E15B6"/>
        </w:tc>
      </w:tr>
      <w:tr w:rsidR="00864718" w14:paraId="668AAFA3" w14:textId="77777777" w:rsidTr="005E15B6">
        <w:trPr>
          <w:trHeight w:val="300"/>
        </w:trPr>
        <w:tc>
          <w:tcPr>
            <w:tcW w:w="1837" w:type="dxa"/>
            <w:shd w:val="clear" w:color="auto" w:fill="BFBFBF" w:themeFill="background1" w:themeFillShade="BF"/>
          </w:tcPr>
          <w:p w14:paraId="613149E5" w14:textId="77777777" w:rsidR="00864718" w:rsidRDefault="00864718" w:rsidP="005E15B6">
            <w:pPr>
              <w:rPr>
                <w:b/>
                <w:bCs/>
              </w:rPr>
            </w:pPr>
            <w:r w:rsidRPr="517747AD">
              <w:rPr>
                <w:b/>
                <w:bCs/>
              </w:rPr>
              <w:t>Reporting</w:t>
            </w:r>
          </w:p>
        </w:tc>
        <w:tc>
          <w:tcPr>
            <w:tcW w:w="3829" w:type="dxa"/>
          </w:tcPr>
          <w:p w14:paraId="3AECBC18" w14:textId="77777777" w:rsidR="00864718" w:rsidRPr="00752EAE" w:rsidRDefault="00864718" w:rsidP="005E15B6">
            <w:pPr>
              <w:rPr>
                <w:rFonts w:ascii="Calibri" w:hAnsi="Calibri" w:cs="Calibri"/>
                <w:color w:val="002129" w:themeColor="text1"/>
              </w:rPr>
            </w:pPr>
          </w:p>
        </w:tc>
        <w:tc>
          <w:tcPr>
            <w:tcW w:w="3401" w:type="dxa"/>
          </w:tcPr>
          <w:p w14:paraId="26F8BFC2" w14:textId="77777777" w:rsidR="00864718" w:rsidRPr="00752EAE" w:rsidRDefault="00864718" w:rsidP="005E15B6">
            <w:pPr>
              <w:ind w:left="360"/>
              <w:rPr>
                <w:rFonts w:ascii="Calibri" w:hAnsi="Calibri" w:cs="Calibri"/>
                <w:color w:val="002129" w:themeColor="text1"/>
              </w:rPr>
            </w:pPr>
          </w:p>
        </w:tc>
        <w:tc>
          <w:tcPr>
            <w:tcW w:w="3545" w:type="dxa"/>
          </w:tcPr>
          <w:p w14:paraId="2FE1438E" w14:textId="77777777" w:rsidR="00864718" w:rsidRDefault="00864718" w:rsidP="005E15B6"/>
        </w:tc>
        <w:tc>
          <w:tcPr>
            <w:tcW w:w="2776" w:type="dxa"/>
          </w:tcPr>
          <w:p w14:paraId="6FE95C66" w14:textId="77777777" w:rsidR="00864718" w:rsidRDefault="00864718" w:rsidP="005E15B6"/>
        </w:tc>
      </w:tr>
      <w:tr w:rsidR="00864718" w14:paraId="0BB91A68" w14:textId="77777777" w:rsidTr="005E15B6">
        <w:trPr>
          <w:trHeight w:val="300"/>
        </w:trPr>
        <w:tc>
          <w:tcPr>
            <w:tcW w:w="1837" w:type="dxa"/>
            <w:shd w:val="clear" w:color="auto" w:fill="BFBFBF" w:themeFill="background1" w:themeFillShade="BF"/>
          </w:tcPr>
          <w:p w14:paraId="7180E058" w14:textId="77777777" w:rsidR="00864718" w:rsidRDefault="00864718" w:rsidP="005E15B6">
            <w:pPr>
              <w:rPr>
                <w:b/>
                <w:bCs/>
              </w:rPr>
            </w:pPr>
            <w:r w:rsidRPr="517747AD">
              <w:rPr>
                <w:b/>
                <w:bCs/>
              </w:rPr>
              <w:t>Screening/health services</w:t>
            </w:r>
          </w:p>
        </w:tc>
        <w:tc>
          <w:tcPr>
            <w:tcW w:w="3829" w:type="dxa"/>
          </w:tcPr>
          <w:p w14:paraId="782B91E4" w14:textId="77777777" w:rsidR="00864718" w:rsidRPr="00752EAE" w:rsidRDefault="00864718" w:rsidP="005E15B6">
            <w:pPr>
              <w:rPr>
                <w:rFonts w:ascii="Calibri" w:hAnsi="Calibri" w:cs="Calibri"/>
                <w:color w:val="002129" w:themeColor="text1"/>
              </w:rPr>
            </w:pPr>
          </w:p>
        </w:tc>
        <w:tc>
          <w:tcPr>
            <w:tcW w:w="3401" w:type="dxa"/>
          </w:tcPr>
          <w:p w14:paraId="3A88D6D5" w14:textId="77777777" w:rsidR="00864718" w:rsidRPr="00752EAE" w:rsidRDefault="00864718" w:rsidP="005E15B6">
            <w:pPr>
              <w:rPr>
                <w:rFonts w:ascii="Calibri" w:hAnsi="Calibri" w:cs="Calibri"/>
                <w:color w:val="002129" w:themeColor="text1"/>
              </w:rPr>
            </w:pPr>
          </w:p>
        </w:tc>
        <w:tc>
          <w:tcPr>
            <w:tcW w:w="3545" w:type="dxa"/>
          </w:tcPr>
          <w:p w14:paraId="2EA67EB9" w14:textId="77777777" w:rsidR="00864718" w:rsidRDefault="00864718" w:rsidP="005E15B6"/>
        </w:tc>
        <w:tc>
          <w:tcPr>
            <w:tcW w:w="2776" w:type="dxa"/>
          </w:tcPr>
          <w:p w14:paraId="445854C6" w14:textId="77777777" w:rsidR="00864718" w:rsidRDefault="00864718" w:rsidP="005E15B6"/>
        </w:tc>
      </w:tr>
    </w:tbl>
    <w:p w14:paraId="5736BF87" w14:textId="77777777" w:rsidR="00864718" w:rsidRDefault="00864718" w:rsidP="00864718">
      <w:pPr>
        <w:spacing w:after="0"/>
      </w:pPr>
    </w:p>
    <w:p w14:paraId="7CBBC16A" w14:textId="77777777" w:rsidR="00E636CC" w:rsidRPr="00752EAE" w:rsidRDefault="00E636CC" w:rsidP="00E636CC"/>
    <w:p w14:paraId="4A1AFE9D" w14:textId="77777777" w:rsidR="00E636CC" w:rsidRDefault="00E636CC" w:rsidP="00E636CC"/>
    <w:p w14:paraId="145123AC" w14:textId="60A909B0" w:rsidR="30A00A7B" w:rsidRDefault="30A00A7B" w:rsidP="30A00A7B">
      <w:pPr>
        <w:spacing w:after="0"/>
        <w:rPr>
          <w:rFonts w:ascii="Times New Roman" w:eastAsia="Times New Roman" w:hAnsi="Times New Roman" w:cs="Times New Roman"/>
          <w:sz w:val="22"/>
          <w:szCs w:val="22"/>
          <w:u w:val="single"/>
        </w:rPr>
      </w:pPr>
    </w:p>
    <w:p w14:paraId="76A554AC" w14:textId="6448557F" w:rsidR="30A00A7B" w:rsidRDefault="30A00A7B" w:rsidP="30A00A7B">
      <w:pPr>
        <w:spacing w:after="0"/>
        <w:rPr>
          <w:rFonts w:ascii="Times New Roman" w:eastAsia="Times New Roman" w:hAnsi="Times New Roman" w:cs="Times New Roman"/>
          <w:sz w:val="22"/>
          <w:szCs w:val="22"/>
          <w:u w:val="single"/>
        </w:rPr>
      </w:pPr>
    </w:p>
    <w:p w14:paraId="66E6BE56" w14:textId="0F5FC5B2" w:rsidR="4978229D" w:rsidRPr="004F0DDD" w:rsidRDefault="4978229D" w:rsidP="30A00A7B">
      <w:pPr>
        <w:spacing w:after="0"/>
        <w:rPr>
          <w:b/>
          <w:bCs/>
        </w:rPr>
      </w:pPr>
      <w:r w:rsidRPr="004F0DDD">
        <w:rPr>
          <w:rFonts w:eastAsia="Times New Roman"/>
          <w:b/>
          <w:bCs/>
          <w:sz w:val="22"/>
          <w:szCs w:val="22"/>
          <w:u w:val="single"/>
        </w:rPr>
        <w:t xml:space="preserve">References: </w:t>
      </w:r>
    </w:p>
    <w:p w14:paraId="3C3567AE" w14:textId="626F5F40" w:rsidR="4978229D" w:rsidRPr="004F0DDD" w:rsidRDefault="4978229D" w:rsidP="30A00A7B">
      <w:pPr>
        <w:spacing w:after="0"/>
        <w:ind w:left="1280" w:hanging="640"/>
      </w:pPr>
      <w:r w:rsidRPr="004F0DDD">
        <w:rPr>
          <w:rFonts w:eastAsia="Times New Roman"/>
          <w:sz w:val="22"/>
          <w:szCs w:val="22"/>
        </w:rPr>
        <w:t xml:space="preserve"> </w:t>
      </w:r>
    </w:p>
    <w:p w14:paraId="3AEC57FA" w14:textId="28C245C6" w:rsidR="4978229D" w:rsidRPr="004F0DDD" w:rsidRDefault="4978229D" w:rsidP="30A00A7B">
      <w:pPr>
        <w:spacing w:after="0"/>
        <w:ind w:left="1280" w:hanging="640"/>
      </w:pPr>
      <w:r w:rsidRPr="004F0DDD">
        <w:rPr>
          <w:rFonts w:eastAsia="Times New Roman"/>
          <w:sz w:val="22"/>
          <w:szCs w:val="22"/>
        </w:rPr>
        <w:t xml:space="preserve">1.    </w:t>
      </w:r>
      <w:r w:rsidRPr="004F0DDD">
        <w:tab/>
      </w:r>
      <w:r w:rsidRPr="004F0DDD">
        <w:rPr>
          <w:rFonts w:eastAsia="Times New Roman"/>
          <w:sz w:val="22"/>
          <w:szCs w:val="22"/>
        </w:rPr>
        <w:t xml:space="preserve">NHS England and NHS Improvement. Letter: General practice contract arrangements in 2022/23. Published 2022. </w:t>
      </w:r>
      <w:hyperlink r:id="rId52">
        <w:r w:rsidRPr="004F0DDD">
          <w:rPr>
            <w:rStyle w:val="Hyperlink"/>
            <w:rFonts w:eastAsia="Times New Roman"/>
            <w:sz w:val="22"/>
            <w:szCs w:val="22"/>
          </w:rPr>
          <w:t>https://www.england.nhs.uk/publication/letter-general-practice-contract-arrangements-in-2022-23/</w:t>
        </w:r>
      </w:hyperlink>
    </w:p>
    <w:p w14:paraId="75306D91" w14:textId="1D4841D7" w:rsidR="4978229D" w:rsidRPr="004F0DDD" w:rsidRDefault="4978229D" w:rsidP="30A00A7B">
      <w:pPr>
        <w:spacing w:after="0"/>
        <w:ind w:left="1280" w:hanging="640"/>
      </w:pPr>
      <w:r w:rsidRPr="004F0DDD">
        <w:rPr>
          <w:rFonts w:eastAsia="Times New Roman"/>
          <w:sz w:val="22"/>
          <w:szCs w:val="22"/>
        </w:rPr>
        <w:t xml:space="preserve">2.    </w:t>
      </w:r>
      <w:r w:rsidRPr="004F0DDD">
        <w:tab/>
      </w:r>
      <w:r w:rsidRPr="004F0DDD">
        <w:rPr>
          <w:rFonts w:eastAsia="Times New Roman"/>
          <w:sz w:val="22"/>
          <w:szCs w:val="22"/>
        </w:rPr>
        <w:t xml:space="preserve">NHS England. A five-year framework for GP contract reform to implement The NHS Long Term Plan. Published 2019. </w:t>
      </w:r>
      <w:hyperlink r:id="rId53">
        <w:r w:rsidRPr="004F0DDD">
          <w:rPr>
            <w:rStyle w:val="Hyperlink"/>
            <w:rFonts w:eastAsia="Times New Roman"/>
            <w:sz w:val="22"/>
            <w:szCs w:val="22"/>
          </w:rPr>
          <w:t>https://www.england.nhs.uk/publication/gp-contract-five-year-framework/</w:t>
        </w:r>
      </w:hyperlink>
    </w:p>
    <w:p w14:paraId="6617735A" w14:textId="5D7C29C4" w:rsidR="4978229D" w:rsidRPr="004F0DDD" w:rsidRDefault="4978229D" w:rsidP="30A00A7B">
      <w:pPr>
        <w:spacing w:after="0"/>
        <w:ind w:left="1280" w:hanging="640"/>
        <w:rPr>
          <w:rFonts w:eastAsia="Times New Roman"/>
          <w:sz w:val="22"/>
          <w:szCs w:val="22"/>
        </w:rPr>
      </w:pPr>
      <w:r w:rsidRPr="004F0DDD">
        <w:rPr>
          <w:rFonts w:eastAsia="Times New Roman"/>
          <w:sz w:val="22"/>
          <w:szCs w:val="22"/>
        </w:rPr>
        <w:t xml:space="preserve">3.    </w:t>
      </w:r>
      <w:r w:rsidRPr="004F0DDD">
        <w:tab/>
      </w:r>
      <w:r w:rsidRPr="004F0DDD">
        <w:rPr>
          <w:rFonts w:eastAsia="Times New Roman"/>
          <w:sz w:val="22"/>
          <w:szCs w:val="22"/>
        </w:rPr>
        <w:t xml:space="preserve">British Medical Association. Patient registration. Published 2022. </w:t>
      </w:r>
      <w:hyperlink r:id="rId54">
        <w:r w:rsidRPr="004F0DDD">
          <w:rPr>
            <w:rStyle w:val="Hyperlink"/>
            <w:rFonts w:eastAsia="Times New Roman"/>
            <w:sz w:val="22"/>
            <w:szCs w:val="22"/>
          </w:rPr>
          <w:t>https://www.bma.org.uk/advice-and-support/gp-practices/managing-your-practice-list/patient-registration</w:t>
        </w:r>
      </w:hyperlink>
    </w:p>
    <w:p w14:paraId="6C37FF3F" w14:textId="221DFBAE" w:rsidR="4978229D" w:rsidRPr="004F0DDD" w:rsidRDefault="4978229D" w:rsidP="30A00A7B">
      <w:pPr>
        <w:spacing w:after="0"/>
        <w:ind w:left="1280" w:hanging="640"/>
      </w:pPr>
      <w:r w:rsidRPr="004F0DDD">
        <w:rPr>
          <w:rFonts w:eastAsia="Times New Roman"/>
          <w:sz w:val="22"/>
          <w:szCs w:val="22"/>
        </w:rPr>
        <w:t xml:space="preserve">4.    </w:t>
      </w:r>
      <w:r w:rsidRPr="004F0DDD">
        <w:tab/>
      </w:r>
      <w:r w:rsidRPr="004F0DDD">
        <w:rPr>
          <w:rFonts w:eastAsia="Times New Roman"/>
          <w:sz w:val="22"/>
          <w:szCs w:val="22"/>
        </w:rPr>
        <w:t xml:space="preserve">Care Quality Commission. GP </w:t>
      </w:r>
      <w:proofErr w:type="spellStart"/>
      <w:r w:rsidRPr="004F0DDD">
        <w:rPr>
          <w:rFonts w:eastAsia="Times New Roman"/>
          <w:sz w:val="22"/>
          <w:szCs w:val="22"/>
        </w:rPr>
        <w:t>mythbuster</w:t>
      </w:r>
      <w:proofErr w:type="spellEnd"/>
      <w:r w:rsidRPr="004F0DDD">
        <w:rPr>
          <w:rFonts w:eastAsia="Times New Roman"/>
          <w:sz w:val="22"/>
          <w:szCs w:val="22"/>
        </w:rPr>
        <w:t xml:space="preserve"> 29: Looking after homeless patients in General Practice. Published 2021. </w:t>
      </w:r>
      <w:hyperlink r:id="rId55">
        <w:r w:rsidRPr="004F0DDD">
          <w:rPr>
            <w:rStyle w:val="Hyperlink"/>
            <w:rFonts w:eastAsia="Times New Roman"/>
            <w:sz w:val="22"/>
            <w:szCs w:val="22"/>
          </w:rPr>
          <w:t>https://www.cqc.org.uk/guidance-providers/gps/gp-mythbuster-29-looking-after-homeless-patients-general-practice</w:t>
        </w:r>
      </w:hyperlink>
    </w:p>
    <w:p w14:paraId="5DAA75D1" w14:textId="67EB9D82" w:rsidR="4978229D" w:rsidRPr="004F0DDD" w:rsidRDefault="4978229D" w:rsidP="30A00A7B">
      <w:pPr>
        <w:spacing w:after="0"/>
        <w:ind w:left="1280" w:hanging="640"/>
      </w:pPr>
      <w:r w:rsidRPr="004F0DDD">
        <w:rPr>
          <w:rFonts w:eastAsia="Times New Roman"/>
          <w:sz w:val="22"/>
          <w:szCs w:val="22"/>
        </w:rPr>
        <w:t xml:space="preserve">5.    </w:t>
      </w:r>
      <w:r w:rsidRPr="004F0DDD">
        <w:tab/>
      </w:r>
      <w:r w:rsidRPr="004F0DDD">
        <w:rPr>
          <w:rFonts w:eastAsia="Times New Roman"/>
          <w:sz w:val="22"/>
          <w:szCs w:val="22"/>
        </w:rPr>
        <w:t xml:space="preserve">Care Quality Commission. GP </w:t>
      </w:r>
      <w:proofErr w:type="spellStart"/>
      <w:r w:rsidRPr="004F0DDD">
        <w:rPr>
          <w:rFonts w:eastAsia="Times New Roman"/>
          <w:sz w:val="22"/>
          <w:szCs w:val="22"/>
        </w:rPr>
        <w:t>mythbuster</w:t>
      </w:r>
      <w:proofErr w:type="spellEnd"/>
      <w:r w:rsidRPr="004F0DDD">
        <w:rPr>
          <w:rFonts w:eastAsia="Times New Roman"/>
          <w:sz w:val="22"/>
          <w:szCs w:val="22"/>
        </w:rPr>
        <w:t xml:space="preserve"> 36: Registration and treatment of asylum seekers, </w:t>
      </w:r>
      <w:proofErr w:type="gramStart"/>
      <w:r w:rsidRPr="004F0DDD">
        <w:rPr>
          <w:rFonts w:eastAsia="Times New Roman"/>
          <w:sz w:val="22"/>
          <w:szCs w:val="22"/>
        </w:rPr>
        <w:t>refugees</w:t>
      </w:r>
      <w:proofErr w:type="gramEnd"/>
      <w:r w:rsidRPr="004F0DDD">
        <w:rPr>
          <w:rFonts w:eastAsia="Times New Roman"/>
          <w:sz w:val="22"/>
          <w:szCs w:val="22"/>
        </w:rPr>
        <w:t xml:space="preserve"> and other migrants. Published 2021. </w:t>
      </w:r>
      <w:hyperlink r:id="rId56">
        <w:r w:rsidRPr="004F0DDD">
          <w:rPr>
            <w:rStyle w:val="Hyperlink"/>
            <w:rFonts w:eastAsia="Times New Roman"/>
            <w:sz w:val="22"/>
            <w:szCs w:val="22"/>
          </w:rPr>
          <w:t>https://www.cqc.org.uk/guidance-providers/gps/gp-mythbuster-36-registration-treatment-asylum-seekers-refugees-other</w:t>
        </w:r>
      </w:hyperlink>
    </w:p>
    <w:p w14:paraId="3DCDEFA8" w14:textId="40916384" w:rsidR="4978229D" w:rsidRPr="004F0DDD" w:rsidRDefault="4978229D" w:rsidP="30A00A7B">
      <w:pPr>
        <w:spacing w:after="0"/>
        <w:ind w:left="1280" w:hanging="640"/>
      </w:pPr>
      <w:r w:rsidRPr="004F0DDD">
        <w:rPr>
          <w:rFonts w:eastAsia="Times New Roman"/>
          <w:sz w:val="22"/>
          <w:szCs w:val="22"/>
        </w:rPr>
        <w:t xml:space="preserve">6.    </w:t>
      </w:r>
      <w:r w:rsidRPr="004F0DDD">
        <w:tab/>
      </w:r>
      <w:r w:rsidRPr="004F0DDD">
        <w:rPr>
          <w:rFonts w:eastAsia="Times New Roman"/>
          <w:sz w:val="22"/>
          <w:szCs w:val="22"/>
        </w:rPr>
        <w:t>National Institute of Clinical Excellence (NICE). Integrated health and social care for people experiencing homelessness NICE guideline [NG214].</w:t>
      </w:r>
    </w:p>
    <w:p w14:paraId="4C6F953D" w14:textId="3A24DDBA" w:rsidR="4978229D" w:rsidRPr="004F0DDD" w:rsidRDefault="4978229D" w:rsidP="30A00A7B">
      <w:pPr>
        <w:spacing w:after="0"/>
        <w:ind w:left="1280" w:hanging="640"/>
      </w:pPr>
      <w:r w:rsidRPr="004F0DDD">
        <w:rPr>
          <w:rFonts w:eastAsia="Times New Roman"/>
          <w:sz w:val="22"/>
          <w:szCs w:val="22"/>
          <w:lang w:val="en-US"/>
        </w:rPr>
        <w:t xml:space="preserve">7. </w:t>
      </w:r>
      <w:r w:rsidRPr="004F0DDD">
        <w:tab/>
      </w:r>
      <w:r w:rsidRPr="004F0DDD">
        <w:rPr>
          <w:rFonts w:eastAsia="Times New Roman"/>
          <w:sz w:val="22"/>
          <w:szCs w:val="22"/>
          <w:lang w:val="en-US"/>
        </w:rPr>
        <w:t xml:space="preserve">NHS England. Patient Registration Standard Operating Principles for Primary Medical Care (General Practice). Published 2015. Accessed July 23, 2022. </w:t>
      </w:r>
      <w:hyperlink r:id="rId57">
        <w:r w:rsidRPr="004F0DDD">
          <w:rPr>
            <w:rStyle w:val="Hyperlink"/>
            <w:rFonts w:eastAsia="Times New Roman"/>
            <w:sz w:val="22"/>
            <w:szCs w:val="22"/>
            <w:lang w:val="en-US"/>
          </w:rPr>
          <w:t>https://www.england.nhs.uk/south/wp-content/uploads/sites/6/2019/04/patient-registration-standard-operating-principles-nov-2015.pdf</w:t>
        </w:r>
      </w:hyperlink>
      <w:r w:rsidRPr="004F0DDD">
        <w:rPr>
          <w:rFonts w:eastAsia="Times New Roman"/>
          <w:sz w:val="22"/>
          <w:szCs w:val="22"/>
          <w:lang w:val="en-US"/>
        </w:rPr>
        <w:t xml:space="preserve"> </w:t>
      </w:r>
    </w:p>
    <w:p w14:paraId="269E3879" w14:textId="3772BFC5" w:rsidR="4978229D" w:rsidRPr="004F0DDD" w:rsidRDefault="4978229D" w:rsidP="30A00A7B">
      <w:pPr>
        <w:spacing w:after="0"/>
        <w:ind w:left="1280" w:hanging="640"/>
      </w:pPr>
      <w:r w:rsidRPr="004F0DDD">
        <w:rPr>
          <w:rFonts w:eastAsia="Times New Roman"/>
          <w:sz w:val="22"/>
          <w:szCs w:val="22"/>
        </w:rPr>
        <w:t xml:space="preserve">8.    </w:t>
      </w:r>
      <w:r w:rsidRPr="004F0DDD">
        <w:tab/>
      </w:r>
      <w:r w:rsidRPr="004F0DDD">
        <w:rPr>
          <w:rFonts w:eastAsia="Times New Roman"/>
          <w:sz w:val="22"/>
          <w:szCs w:val="22"/>
        </w:rPr>
        <w:t xml:space="preserve">Healthy London Partnership. </w:t>
      </w:r>
      <w:r w:rsidRPr="004F0DDD">
        <w:rPr>
          <w:rFonts w:eastAsia="Times New Roman"/>
          <w:i/>
          <w:iCs/>
          <w:sz w:val="22"/>
          <w:szCs w:val="22"/>
        </w:rPr>
        <w:t>London General Practice Access Guide</w:t>
      </w:r>
      <w:r w:rsidRPr="004F0DDD">
        <w:rPr>
          <w:rFonts w:eastAsia="Times New Roman"/>
          <w:sz w:val="22"/>
          <w:szCs w:val="22"/>
        </w:rPr>
        <w:t xml:space="preserve">.; 2021. </w:t>
      </w:r>
      <w:hyperlink r:id="rId58">
        <w:r w:rsidRPr="004F0DDD">
          <w:rPr>
            <w:rStyle w:val="Hyperlink"/>
            <w:rFonts w:eastAsia="Times New Roman"/>
            <w:sz w:val="22"/>
            <w:szCs w:val="22"/>
          </w:rPr>
          <w:t>https://www.healthylondon.org/our-work/primary-care/gp-access/hlp-london-general-practice-access-guide-v6/</w:t>
        </w:r>
      </w:hyperlink>
    </w:p>
    <w:p w14:paraId="325AAB3A" w14:textId="76B84DDA" w:rsidR="4978229D" w:rsidRPr="004F0DDD" w:rsidRDefault="4978229D" w:rsidP="30A00A7B">
      <w:pPr>
        <w:spacing w:after="0"/>
        <w:ind w:left="1280" w:hanging="640"/>
      </w:pPr>
      <w:r w:rsidRPr="004F0DDD">
        <w:rPr>
          <w:rFonts w:eastAsia="Times New Roman"/>
          <w:sz w:val="22"/>
          <w:szCs w:val="22"/>
        </w:rPr>
        <w:t xml:space="preserve">9.    </w:t>
      </w:r>
      <w:r w:rsidRPr="004F0DDD">
        <w:tab/>
      </w:r>
      <w:r w:rsidRPr="004F0DDD">
        <w:rPr>
          <w:rFonts w:eastAsia="Times New Roman"/>
          <w:sz w:val="22"/>
          <w:szCs w:val="22"/>
        </w:rPr>
        <w:t xml:space="preserve">Care Quality Commission. GP </w:t>
      </w:r>
      <w:proofErr w:type="spellStart"/>
      <w:r w:rsidRPr="004F0DDD">
        <w:rPr>
          <w:rFonts w:eastAsia="Times New Roman"/>
          <w:sz w:val="22"/>
          <w:szCs w:val="22"/>
        </w:rPr>
        <w:t>mythbuster</w:t>
      </w:r>
      <w:proofErr w:type="spellEnd"/>
      <w:r w:rsidRPr="004F0DDD">
        <w:rPr>
          <w:rFonts w:eastAsia="Times New Roman"/>
          <w:sz w:val="22"/>
          <w:szCs w:val="22"/>
        </w:rPr>
        <w:t xml:space="preserve"> 55: Opening hours. </w:t>
      </w:r>
      <w:hyperlink r:id="rId59">
        <w:r w:rsidRPr="004F0DDD">
          <w:rPr>
            <w:rStyle w:val="Hyperlink"/>
            <w:rFonts w:eastAsia="Times New Roman"/>
            <w:sz w:val="22"/>
            <w:szCs w:val="22"/>
          </w:rPr>
          <w:t>https://www.cqc.org.uk/guidance-providers/gps/gp-mythbuster-55-opening-hours</w:t>
        </w:r>
      </w:hyperlink>
    </w:p>
    <w:p w14:paraId="6B1D95AF" w14:textId="42D69352" w:rsidR="4978229D" w:rsidRPr="004F0DDD" w:rsidRDefault="4978229D" w:rsidP="30A00A7B">
      <w:pPr>
        <w:spacing w:after="0"/>
        <w:ind w:left="1280" w:hanging="640"/>
      </w:pPr>
      <w:r w:rsidRPr="004F0DDD">
        <w:rPr>
          <w:rFonts w:eastAsia="Times New Roman"/>
          <w:sz w:val="22"/>
          <w:szCs w:val="22"/>
        </w:rPr>
        <w:t xml:space="preserve">10.    </w:t>
      </w:r>
      <w:r w:rsidRPr="004F0DDD">
        <w:tab/>
      </w:r>
      <w:r w:rsidRPr="004F0DDD">
        <w:rPr>
          <w:rFonts w:eastAsia="Times New Roman"/>
          <w:sz w:val="22"/>
          <w:szCs w:val="22"/>
        </w:rPr>
        <w:t xml:space="preserve">NHS England. Improving Access to General Practice - National </w:t>
      </w:r>
      <w:proofErr w:type="spellStart"/>
      <w:r w:rsidRPr="004F0DDD">
        <w:rPr>
          <w:rFonts w:eastAsia="Times New Roman"/>
          <w:sz w:val="22"/>
          <w:szCs w:val="22"/>
        </w:rPr>
        <w:t>slidepack</w:t>
      </w:r>
      <w:proofErr w:type="spellEnd"/>
      <w:r w:rsidRPr="004F0DDD">
        <w:rPr>
          <w:rFonts w:eastAsia="Times New Roman"/>
          <w:sz w:val="22"/>
          <w:szCs w:val="22"/>
        </w:rPr>
        <w:t xml:space="preserve">. Published 2017. </w:t>
      </w:r>
      <w:hyperlink r:id="rId60">
        <w:r w:rsidRPr="004F0DDD">
          <w:rPr>
            <w:rStyle w:val="Hyperlink"/>
            <w:rFonts w:eastAsia="Times New Roman"/>
            <w:sz w:val="22"/>
            <w:szCs w:val="22"/>
          </w:rPr>
          <w:t>https://www.england.nhs.uk/publication/improving-access-to-general-practice-national-slidepack/</w:t>
        </w:r>
      </w:hyperlink>
    </w:p>
    <w:p w14:paraId="1748B1D9" w14:textId="505EF4F9" w:rsidR="4978229D" w:rsidRPr="004F0DDD" w:rsidRDefault="4978229D" w:rsidP="30A00A7B">
      <w:pPr>
        <w:spacing w:after="0"/>
        <w:ind w:left="1280" w:hanging="640"/>
      </w:pPr>
      <w:r w:rsidRPr="004F0DDD">
        <w:rPr>
          <w:rFonts w:eastAsia="Times New Roman"/>
          <w:sz w:val="22"/>
          <w:szCs w:val="22"/>
        </w:rPr>
        <w:t xml:space="preserve">11.  </w:t>
      </w:r>
      <w:r w:rsidRPr="004F0DDD">
        <w:tab/>
      </w:r>
      <w:r w:rsidRPr="004F0DDD">
        <w:rPr>
          <w:rFonts w:eastAsia="Times New Roman"/>
          <w:sz w:val="22"/>
          <w:szCs w:val="22"/>
        </w:rPr>
        <w:t xml:space="preserve">Pathway, Faculty for Homeless and Health Inclusion, Commission Care Quality. GP Reception Standards for Primary Care. Accessed August 17, 2020. </w:t>
      </w:r>
      <w:hyperlink r:id="rId61">
        <w:r w:rsidRPr="004F0DDD">
          <w:rPr>
            <w:rStyle w:val="Hyperlink"/>
            <w:rFonts w:eastAsia="Times New Roman"/>
            <w:sz w:val="22"/>
            <w:szCs w:val="22"/>
          </w:rPr>
          <w:t>https://www.pathway.org.uk/wp-content/uploads/2017/02/GP-reception-standards-for-primary-care-v10.pdf</w:t>
        </w:r>
      </w:hyperlink>
    </w:p>
    <w:p w14:paraId="405A9E44" w14:textId="5F2FE7E2" w:rsidR="4978229D" w:rsidRPr="004F0DDD" w:rsidRDefault="4978229D" w:rsidP="30A00A7B">
      <w:pPr>
        <w:spacing w:after="0"/>
        <w:ind w:left="1280" w:hanging="640"/>
      </w:pPr>
      <w:r w:rsidRPr="004F0DDD">
        <w:rPr>
          <w:rFonts w:eastAsia="Times New Roman"/>
          <w:sz w:val="22"/>
          <w:szCs w:val="22"/>
        </w:rPr>
        <w:lastRenderedPageBreak/>
        <w:t xml:space="preserve">12.  </w:t>
      </w:r>
      <w:r w:rsidRPr="004F0DDD">
        <w:tab/>
      </w:r>
      <w:r w:rsidRPr="004F0DDD">
        <w:rPr>
          <w:rFonts w:eastAsia="Times New Roman"/>
          <w:sz w:val="22"/>
          <w:szCs w:val="22"/>
        </w:rPr>
        <w:t xml:space="preserve">The Faculty for Homeless and Inclusion Health. Homeless and Inclusion Health standards for commissioners and service providers Version 3.1. Pathway. Published 2018. </w:t>
      </w:r>
      <w:hyperlink r:id="rId62">
        <w:r w:rsidRPr="004F0DDD">
          <w:rPr>
            <w:rStyle w:val="Hyperlink"/>
            <w:rFonts w:eastAsia="Times New Roman"/>
            <w:sz w:val="22"/>
            <w:szCs w:val="22"/>
          </w:rPr>
          <w:t>https://www.pathway.org.uk/wp-content/uploads/Version-3.1-Standards-2018-Final.pdf</w:t>
        </w:r>
      </w:hyperlink>
    </w:p>
    <w:p w14:paraId="59AF8DF4" w14:textId="4D71F053" w:rsidR="4978229D" w:rsidRPr="004F0DDD" w:rsidRDefault="4978229D" w:rsidP="30A00A7B">
      <w:pPr>
        <w:spacing w:after="0"/>
        <w:ind w:left="1280" w:hanging="640"/>
      </w:pPr>
      <w:r w:rsidRPr="004F0DDD">
        <w:rPr>
          <w:rFonts w:eastAsia="Times New Roman"/>
          <w:sz w:val="22"/>
          <w:szCs w:val="22"/>
        </w:rPr>
        <w:t xml:space="preserve">13.  </w:t>
      </w:r>
      <w:r w:rsidRPr="004F0DDD">
        <w:tab/>
      </w:r>
      <w:r w:rsidRPr="004F0DDD">
        <w:rPr>
          <w:rFonts w:eastAsia="Times New Roman"/>
          <w:sz w:val="22"/>
          <w:szCs w:val="22"/>
        </w:rPr>
        <w:t xml:space="preserve">Care Quality Commission. Regulations for service providers and managers. Published 2021. </w:t>
      </w:r>
      <w:hyperlink r:id="rId63">
        <w:r w:rsidRPr="004F0DDD">
          <w:rPr>
            <w:rStyle w:val="Hyperlink"/>
            <w:rFonts w:eastAsia="Times New Roman"/>
            <w:sz w:val="22"/>
            <w:szCs w:val="22"/>
          </w:rPr>
          <w:t>https://www.cqc.org.uk/guidance-providers/regulations-enforcement/regulations-service-providers-managers</w:t>
        </w:r>
      </w:hyperlink>
    </w:p>
    <w:p w14:paraId="52084E42" w14:textId="24411BC0" w:rsidR="4978229D" w:rsidRPr="004F0DDD" w:rsidRDefault="4978229D" w:rsidP="30A00A7B">
      <w:pPr>
        <w:spacing w:after="0"/>
        <w:ind w:left="1280" w:hanging="640"/>
      </w:pPr>
      <w:r w:rsidRPr="004F0DDD">
        <w:rPr>
          <w:rFonts w:eastAsia="Times New Roman"/>
          <w:sz w:val="22"/>
          <w:szCs w:val="22"/>
        </w:rPr>
        <w:t xml:space="preserve">14.  </w:t>
      </w:r>
      <w:r w:rsidRPr="004F0DDD">
        <w:tab/>
      </w:r>
      <w:r w:rsidRPr="004F0DDD">
        <w:rPr>
          <w:rFonts w:eastAsia="Times New Roman"/>
          <w:sz w:val="22"/>
          <w:szCs w:val="22"/>
        </w:rPr>
        <w:t xml:space="preserve">Care Quality Commission. GP </w:t>
      </w:r>
      <w:proofErr w:type="spellStart"/>
      <w:r w:rsidRPr="004F0DDD">
        <w:rPr>
          <w:rFonts w:eastAsia="Times New Roman"/>
          <w:sz w:val="22"/>
          <w:szCs w:val="22"/>
        </w:rPr>
        <w:t>mythbuster</w:t>
      </w:r>
      <w:proofErr w:type="spellEnd"/>
      <w:r w:rsidRPr="004F0DDD">
        <w:rPr>
          <w:rFonts w:eastAsia="Times New Roman"/>
          <w:sz w:val="22"/>
          <w:szCs w:val="22"/>
        </w:rPr>
        <w:t xml:space="preserve"> 20: Making information accessible. Published 2021. </w:t>
      </w:r>
      <w:hyperlink r:id="rId64">
        <w:r w:rsidRPr="004F0DDD">
          <w:rPr>
            <w:rStyle w:val="Hyperlink"/>
            <w:rFonts w:eastAsia="Times New Roman"/>
            <w:sz w:val="22"/>
            <w:szCs w:val="22"/>
          </w:rPr>
          <w:t>https://www.cqc.org.uk/guidance-providers/gps/gp-mythbuster-20-making-information-accessible</w:t>
        </w:r>
      </w:hyperlink>
    </w:p>
    <w:p w14:paraId="1EC5C63B" w14:textId="0757C053" w:rsidR="4978229D" w:rsidRPr="004F0DDD" w:rsidRDefault="4978229D" w:rsidP="30A00A7B">
      <w:pPr>
        <w:spacing w:after="0"/>
        <w:ind w:left="1280" w:hanging="640"/>
      </w:pPr>
      <w:r w:rsidRPr="004F0DDD">
        <w:rPr>
          <w:rFonts w:eastAsia="Times New Roman"/>
          <w:sz w:val="22"/>
          <w:szCs w:val="22"/>
        </w:rPr>
        <w:t xml:space="preserve">15.  </w:t>
      </w:r>
      <w:r w:rsidRPr="004F0DDD">
        <w:tab/>
      </w:r>
      <w:r w:rsidRPr="004F0DDD">
        <w:rPr>
          <w:rFonts w:eastAsia="Times New Roman"/>
          <w:sz w:val="22"/>
          <w:szCs w:val="22"/>
        </w:rPr>
        <w:t xml:space="preserve">British Medical Association. GP access: meeting the reasonable needs of patients. </w:t>
      </w:r>
      <w:hyperlink r:id="rId65">
        <w:r w:rsidRPr="004F0DDD">
          <w:rPr>
            <w:rStyle w:val="Hyperlink"/>
            <w:rFonts w:eastAsia="Times New Roman"/>
            <w:sz w:val="22"/>
            <w:szCs w:val="22"/>
          </w:rPr>
          <w:t>https://www.bma.org.uk/advice-and-support/gp-practices/gp-service-provision/gp-access-meeting-the-reasonable-needs-of-patients</w:t>
        </w:r>
      </w:hyperlink>
    </w:p>
    <w:p w14:paraId="3D77217B" w14:textId="55683FCA" w:rsidR="4978229D" w:rsidRPr="004F0DDD" w:rsidRDefault="4978229D" w:rsidP="30A00A7B">
      <w:pPr>
        <w:spacing w:after="0"/>
        <w:ind w:left="1280" w:hanging="640"/>
      </w:pPr>
      <w:r w:rsidRPr="004F0DDD">
        <w:rPr>
          <w:rFonts w:eastAsia="Times New Roman"/>
          <w:sz w:val="22"/>
          <w:szCs w:val="22"/>
        </w:rPr>
        <w:t xml:space="preserve">16.  </w:t>
      </w:r>
      <w:r w:rsidRPr="004F0DDD">
        <w:tab/>
      </w:r>
      <w:r w:rsidRPr="004F0DDD">
        <w:rPr>
          <w:rFonts w:eastAsia="Times New Roman"/>
          <w:sz w:val="22"/>
          <w:szCs w:val="22"/>
        </w:rPr>
        <w:t xml:space="preserve">NHS England and NHS Improvement. Improving access to general practice. </w:t>
      </w:r>
      <w:hyperlink r:id="rId66">
        <w:r w:rsidRPr="004F0DDD">
          <w:rPr>
            <w:rStyle w:val="Hyperlink"/>
            <w:rFonts w:eastAsia="Times New Roman"/>
            <w:sz w:val="22"/>
            <w:szCs w:val="22"/>
          </w:rPr>
          <w:t>https://www.england.nhs.uk/gp/improving-access/</w:t>
        </w:r>
      </w:hyperlink>
    </w:p>
    <w:p w14:paraId="0352A17C" w14:textId="157D2A30" w:rsidR="4978229D" w:rsidRPr="004F0DDD" w:rsidRDefault="4978229D" w:rsidP="30A00A7B">
      <w:pPr>
        <w:spacing w:after="0"/>
        <w:ind w:left="1280" w:hanging="640"/>
      </w:pPr>
      <w:r w:rsidRPr="004F0DDD">
        <w:rPr>
          <w:rFonts w:eastAsia="Times New Roman"/>
          <w:sz w:val="22"/>
          <w:szCs w:val="22"/>
        </w:rPr>
        <w:t xml:space="preserve">17.  </w:t>
      </w:r>
      <w:r w:rsidRPr="004F0DDD">
        <w:tab/>
      </w:r>
      <w:r w:rsidRPr="004F0DDD">
        <w:rPr>
          <w:rFonts w:eastAsia="Times New Roman"/>
          <w:sz w:val="22"/>
          <w:szCs w:val="22"/>
        </w:rPr>
        <w:t>Care Quality Commission. What standards you have a right to expect from the regulation of your GP practice.</w:t>
      </w:r>
    </w:p>
    <w:p w14:paraId="12817D64" w14:textId="28919B76" w:rsidR="4978229D" w:rsidRPr="004F0DDD" w:rsidRDefault="4978229D" w:rsidP="30A00A7B">
      <w:pPr>
        <w:spacing w:after="0"/>
        <w:ind w:left="1280" w:hanging="640"/>
      </w:pPr>
      <w:r w:rsidRPr="004F0DDD">
        <w:rPr>
          <w:rFonts w:eastAsia="Times New Roman"/>
          <w:sz w:val="22"/>
          <w:szCs w:val="22"/>
        </w:rPr>
        <w:t xml:space="preserve">18.  </w:t>
      </w:r>
      <w:r w:rsidRPr="004F0DDD">
        <w:tab/>
      </w:r>
      <w:r w:rsidRPr="004F0DDD">
        <w:rPr>
          <w:rFonts w:eastAsia="Times New Roman"/>
          <w:sz w:val="22"/>
          <w:szCs w:val="22"/>
        </w:rPr>
        <w:t xml:space="preserve">Adams C, Campbell A, Montgomery R, Cooper M, Kirkpatrick A. Web Content Accessibility Guidelines (WCAG) 2.2. Published 2021. </w:t>
      </w:r>
      <w:hyperlink r:id="rId67">
        <w:r w:rsidRPr="004F0DDD">
          <w:rPr>
            <w:rStyle w:val="Hyperlink"/>
            <w:rFonts w:eastAsia="Times New Roman"/>
            <w:sz w:val="22"/>
            <w:szCs w:val="22"/>
          </w:rPr>
          <w:t>https://www.w3.org/TR/WCAG22/</w:t>
        </w:r>
      </w:hyperlink>
    </w:p>
    <w:p w14:paraId="08F02DD6" w14:textId="5D530AE0" w:rsidR="4978229D" w:rsidRPr="004F0DDD" w:rsidRDefault="4978229D" w:rsidP="30A00A7B">
      <w:pPr>
        <w:spacing w:after="0"/>
        <w:ind w:left="1280" w:hanging="640"/>
      </w:pPr>
      <w:r w:rsidRPr="004F0DDD">
        <w:rPr>
          <w:rFonts w:eastAsia="Times New Roman"/>
          <w:sz w:val="22"/>
          <w:szCs w:val="22"/>
        </w:rPr>
        <w:t xml:space="preserve">19.  </w:t>
      </w:r>
      <w:r w:rsidRPr="004F0DDD">
        <w:tab/>
      </w:r>
      <w:r w:rsidRPr="004F0DDD">
        <w:rPr>
          <w:rFonts w:eastAsia="Times New Roman"/>
          <w:sz w:val="22"/>
          <w:szCs w:val="22"/>
        </w:rPr>
        <w:t xml:space="preserve">Gov.uk Service Manual. Accessibility and assisted digital Understanding WCAG 2.1. Published 2018. </w:t>
      </w:r>
      <w:hyperlink r:id="rId68">
        <w:r w:rsidRPr="004F0DDD">
          <w:rPr>
            <w:rStyle w:val="Hyperlink"/>
            <w:rFonts w:eastAsia="Times New Roman"/>
            <w:sz w:val="22"/>
            <w:szCs w:val="22"/>
          </w:rPr>
          <w:t>https://www.gov.uk/service-manual/helping-people-to-use-your-service/understanding-wcag</w:t>
        </w:r>
      </w:hyperlink>
    </w:p>
    <w:p w14:paraId="2BB0D168" w14:textId="3A4F3C1B" w:rsidR="4978229D" w:rsidRPr="004F0DDD" w:rsidRDefault="4978229D" w:rsidP="30A00A7B">
      <w:pPr>
        <w:spacing w:after="0"/>
        <w:ind w:left="1280" w:hanging="640"/>
      </w:pPr>
      <w:r w:rsidRPr="004F0DDD">
        <w:rPr>
          <w:rFonts w:eastAsia="Times New Roman"/>
          <w:sz w:val="22"/>
          <w:szCs w:val="22"/>
        </w:rPr>
        <w:t xml:space="preserve">20.  </w:t>
      </w:r>
      <w:r w:rsidRPr="004F0DDD">
        <w:tab/>
      </w:r>
      <w:r w:rsidRPr="004F0DDD">
        <w:rPr>
          <w:rFonts w:eastAsia="Times New Roman"/>
          <w:sz w:val="22"/>
          <w:szCs w:val="22"/>
        </w:rPr>
        <w:t xml:space="preserve">NHS England and NHS Improvement, BMA. Supporting General Practice in 2021/22. Published online 2021. </w:t>
      </w:r>
      <w:hyperlink r:id="rId69">
        <w:r w:rsidRPr="004F0DDD">
          <w:rPr>
            <w:rStyle w:val="Hyperlink"/>
            <w:rFonts w:eastAsia="Times New Roman"/>
            <w:sz w:val="22"/>
            <w:szCs w:val="22"/>
          </w:rPr>
          <w:t>https://www.england.nhs.uk/publication/supporting-general-practice-in-2021-22/</w:t>
        </w:r>
      </w:hyperlink>
    </w:p>
    <w:p w14:paraId="7D4BECCF" w14:textId="29C6EC58" w:rsidR="4978229D" w:rsidRPr="004F0DDD" w:rsidRDefault="4978229D" w:rsidP="30A00A7B">
      <w:pPr>
        <w:spacing w:after="0"/>
        <w:ind w:left="1280" w:hanging="640"/>
      </w:pPr>
      <w:r w:rsidRPr="004F0DDD">
        <w:rPr>
          <w:rFonts w:eastAsia="Times New Roman"/>
          <w:sz w:val="22"/>
          <w:szCs w:val="22"/>
        </w:rPr>
        <w:t xml:space="preserve">21.  </w:t>
      </w:r>
      <w:r w:rsidRPr="004F0DDD">
        <w:tab/>
      </w:r>
      <w:r w:rsidRPr="004F0DDD">
        <w:rPr>
          <w:rFonts w:eastAsia="Times New Roman"/>
          <w:sz w:val="22"/>
          <w:szCs w:val="22"/>
        </w:rPr>
        <w:t>British Medical Association. Previous GP contracts in England.</w:t>
      </w:r>
    </w:p>
    <w:p w14:paraId="2D5B6D2E" w14:textId="034E7CFD" w:rsidR="4978229D" w:rsidRPr="004F0DDD" w:rsidRDefault="4978229D" w:rsidP="30A00A7B">
      <w:pPr>
        <w:spacing w:after="0"/>
        <w:ind w:left="1280" w:hanging="640"/>
      </w:pPr>
      <w:r w:rsidRPr="004F0DDD">
        <w:rPr>
          <w:rFonts w:eastAsia="Times New Roman"/>
          <w:sz w:val="22"/>
          <w:szCs w:val="22"/>
        </w:rPr>
        <w:t xml:space="preserve">22.  </w:t>
      </w:r>
      <w:r w:rsidRPr="004F0DDD">
        <w:tab/>
      </w:r>
      <w:r w:rsidRPr="004F0DDD">
        <w:rPr>
          <w:rFonts w:eastAsia="Times New Roman"/>
          <w:sz w:val="22"/>
          <w:szCs w:val="22"/>
        </w:rPr>
        <w:t xml:space="preserve">Care Quality Commission. GP </w:t>
      </w:r>
      <w:proofErr w:type="spellStart"/>
      <w:r w:rsidRPr="004F0DDD">
        <w:rPr>
          <w:rFonts w:eastAsia="Times New Roman"/>
          <w:sz w:val="22"/>
          <w:szCs w:val="22"/>
        </w:rPr>
        <w:t>mythbuster</w:t>
      </w:r>
      <w:proofErr w:type="spellEnd"/>
      <w:r w:rsidRPr="004F0DDD">
        <w:rPr>
          <w:rFonts w:eastAsia="Times New Roman"/>
          <w:sz w:val="22"/>
          <w:szCs w:val="22"/>
        </w:rPr>
        <w:t xml:space="preserve"> 90: Population groups. Published 2021. </w:t>
      </w:r>
      <w:hyperlink r:id="rId70">
        <w:r w:rsidRPr="004F0DDD">
          <w:rPr>
            <w:rStyle w:val="Hyperlink"/>
            <w:rFonts w:eastAsia="Times New Roman"/>
            <w:sz w:val="22"/>
            <w:szCs w:val="22"/>
          </w:rPr>
          <w:t>https://www.cqc.org.uk/guidance-providers/gps/gp-mythbuster-90-population-groups</w:t>
        </w:r>
      </w:hyperlink>
    </w:p>
    <w:p w14:paraId="042F1A00" w14:textId="77D2136C" w:rsidR="30A00A7B" w:rsidRPr="004F0DDD" w:rsidRDefault="30A00A7B" w:rsidP="30A00A7B"/>
    <w:sectPr w:rsidR="30A00A7B" w:rsidRPr="004F0DDD" w:rsidSect="00DA534F">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D574C" w14:textId="77777777" w:rsidR="00DA534F" w:rsidRDefault="00DA534F" w:rsidP="00B1035F">
      <w:pPr>
        <w:spacing w:after="0" w:line="240" w:lineRule="auto"/>
      </w:pPr>
      <w:r>
        <w:separator/>
      </w:r>
    </w:p>
  </w:endnote>
  <w:endnote w:type="continuationSeparator" w:id="0">
    <w:p w14:paraId="2A5B3E02" w14:textId="77777777" w:rsidR="00DA534F" w:rsidRDefault="00DA534F" w:rsidP="00B1035F">
      <w:pPr>
        <w:spacing w:after="0" w:line="240" w:lineRule="auto"/>
      </w:pPr>
      <w:r>
        <w:continuationSeparator/>
      </w:r>
    </w:p>
  </w:endnote>
  <w:endnote w:type="continuationNotice" w:id="1">
    <w:p w14:paraId="3E81DBB1" w14:textId="77777777" w:rsidR="00DA534F" w:rsidRDefault="00DA53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nett Regular">
    <w:panose1 w:val="02010504040203040803"/>
    <w:charset w:val="00"/>
    <w:family w:val="auto"/>
    <w:pitch w:val="variable"/>
    <w:sig w:usb0="00000007" w:usb1="0000000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535353"/>
      <w:docPartObj>
        <w:docPartGallery w:val="Page Numbers (Bottom of Page)"/>
        <w:docPartUnique/>
      </w:docPartObj>
    </w:sdtPr>
    <w:sdtEndPr/>
    <w:sdtContent>
      <w:sdt>
        <w:sdtPr>
          <w:id w:val="-1769616900"/>
          <w:docPartObj>
            <w:docPartGallery w:val="Page Numbers (Top of Page)"/>
            <w:docPartUnique/>
          </w:docPartObj>
        </w:sdtPr>
        <w:sdtEndPr/>
        <w:sdtContent>
          <w:p w14:paraId="43D87201" w14:textId="01F1A041" w:rsidR="00927E41" w:rsidRDefault="00927E41">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46882C00" w14:textId="2D330862" w:rsidR="005560ED" w:rsidRDefault="005560ED" w:rsidP="02A33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39C03" w14:textId="77777777" w:rsidR="00DA534F" w:rsidRDefault="00DA534F" w:rsidP="00B1035F">
      <w:pPr>
        <w:spacing w:after="0" w:line="240" w:lineRule="auto"/>
      </w:pPr>
      <w:r>
        <w:separator/>
      </w:r>
    </w:p>
  </w:footnote>
  <w:footnote w:type="continuationSeparator" w:id="0">
    <w:p w14:paraId="47263AFD" w14:textId="77777777" w:rsidR="00DA534F" w:rsidRDefault="00DA534F" w:rsidP="00B1035F">
      <w:pPr>
        <w:spacing w:after="0" w:line="240" w:lineRule="auto"/>
      </w:pPr>
      <w:r>
        <w:continuationSeparator/>
      </w:r>
    </w:p>
  </w:footnote>
  <w:footnote w:type="continuationNotice" w:id="1">
    <w:p w14:paraId="5F8D6D80" w14:textId="77777777" w:rsidR="00DA534F" w:rsidRDefault="00DA534F">
      <w:pPr>
        <w:spacing w:after="0" w:line="240" w:lineRule="auto"/>
      </w:pPr>
    </w:p>
  </w:footnote>
  <w:footnote w:id="2">
    <w:p w14:paraId="08E4A163" w14:textId="2E54BA6E" w:rsidR="006355BA" w:rsidRDefault="00265204">
      <w:pPr>
        <w:pStyle w:val="FootnoteText"/>
      </w:pPr>
      <w:bookmarkStart w:id="7" w:name="_Hlk162257520"/>
      <w:r>
        <w:rPr>
          <w:rStyle w:val="FootnoteReference"/>
        </w:rPr>
        <w:footnoteRef/>
      </w:r>
      <w:r>
        <w:t xml:space="preserve"> ONS. 2022. </w:t>
      </w:r>
      <w:r w:rsidR="009D7604" w:rsidRPr="009D7604">
        <w:t>Deaths of homeless people in England and Wales: 2021 registrations</w:t>
      </w:r>
      <w:r w:rsidR="009D7604">
        <w:t xml:space="preserve">. Available here: </w:t>
      </w:r>
      <w:hyperlink r:id="rId1" w:history="1">
        <w:r w:rsidR="006355BA" w:rsidRPr="009B7718">
          <w:rPr>
            <w:rStyle w:val="Hyperlink"/>
          </w:rPr>
          <w:t>https://www.ons.gov.uk/peoplepopulationandcommunity/birthsdeathsandmarriages/deaths/bulletins/deathsofhomelesspeopleinenglandandwales/2021registrations</w:t>
        </w:r>
      </w:hyperlink>
      <w:bookmarkEnd w:id="7"/>
      <w:r w:rsidR="006355BA">
        <w:t xml:space="preserve"> </w:t>
      </w:r>
    </w:p>
  </w:footnote>
  <w:footnote w:id="3">
    <w:p w14:paraId="54BB2DF4" w14:textId="344863EC" w:rsidR="008564B3" w:rsidRDefault="008564B3">
      <w:pPr>
        <w:pStyle w:val="FootnoteText"/>
      </w:pPr>
      <w:r>
        <w:rPr>
          <w:rStyle w:val="FootnoteReference"/>
        </w:rPr>
        <w:footnoteRef/>
      </w:r>
      <w:r>
        <w:t xml:space="preserve"> </w:t>
      </w:r>
      <w:r w:rsidRPr="008564B3">
        <w:t xml:space="preserve">Aldridge R et al. 2018. Morbidity and mortality in homeless individuals, prisoners, sex workers and individuals with substance use disorders in high-income countries: a systematic review and meta-analysis, Lancet V 2018;391:241-50. Available here: </w:t>
      </w:r>
      <w:hyperlink r:id="rId2" w:history="1">
        <w:r w:rsidRPr="009B7718">
          <w:rPr>
            <w:rStyle w:val="Hyperlink"/>
          </w:rPr>
          <w:t>https://www.thelancet.com/journals/lancet/article/PIIS0140-6736(17)31869-X/fulltext</w:t>
        </w:r>
      </w:hyperlink>
      <w:r>
        <w:t xml:space="preserve"> </w:t>
      </w:r>
      <w:r w:rsidRPr="008564B3">
        <w:t xml:space="preserve">  </w:t>
      </w:r>
    </w:p>
  </w:footnote>
  <w:footnote w:id="4">
    <w:p w14:paraId="28D54941" w14:textId="37E21B40" w:rsidR="30A00A7B" w:rsidRDefault="30A00A7B" w:rsidP="30A00A7B">
      <w:pPr>
        <w:pStyle w:val="FootnoteText"/>
      </w:pPr>
      <w:r w:rsidRPr="30A00A7B">
        <w:rPr>
          <w:rStyle w:val="FootnoteReference"/>
        </w:rPr>
        <w:footnoteRef/>
      </w:r>
      <w:r>
        <w:t xml:space="preserve"> Adverse Childhood Experiences, Katie Scott, 2021 </w:t>
      </w:r>
      <w:hyperlink r:id="rId3" w:history="1">
        <w:r w:rsidRPr="00BC55F3">
          <w:rPr>
            <w:rStyle w:val="Hyperlink"/>
          </w:rPr>
          <w:t>https://journals.sagepub.com/doi/full/10.1177/1755738020964498</w:t>
        </w:r>
      </w:hyperlink>
    </w:p>
  </w:footnote>
  <w:footnote w:id="5">
    <w:p w14:paraId="0D2872C1" w14:textId="7D053AF8" w:rsidR="30A00A7B" w:rsidRDefault="30A00A7B" w:rsidP="30A00A7B">
      <w:pPr>
        <w:pStyle w:val="FootnoteText"/>
      </w:pPr>
      <w:r w:rsidRPr="30A00A7B">
        <w:rPr>
          <w:rStyle w:val="FootnoteReference"/>
        </w:rPr>
        <w:footnoteRef/>
      </w:r>
      <w:r>
        <w:t xml:space="preserve"> The Lancet Public Health, Adverse childhood experiences and homelessness: advances and aspirations, 2021 </w:t>
      </w:r>
      <w:hyperlink r:id="rId4" w:history="1">
        <w:r w:rsidRPr="005D7E9F">
          <w:rPr>
            <w:rStyle w:val="Hyperlink"/>
          </w:rPr>
          <w:t>https://www.thelancet.com/journals/lanpub/article/PIIS2468-2667(21)00210-3/fulltext</w:t>
        </w:r>
      </w:hyperlink>
    </w:p>
  </w:footnote>
  <w:footnote w:id="6">
    <w:p w14:paraId="29F90E17" w14:textId="7B89B235" w:rsidR="00DA00E2" w:rsidRPr="0074153B" w:rsidRDefault="00DA00E2" w:rsidP="00DA00E2">
      <w:pPr>
        <w:shd w:val="clear" w:color="auto" w:fill="FFFFFF"/>
        <w:spacing w:after="100" w:afterAutospacing="1" w:line="276" w:lineRule="auto"/>
        <w:rPr>
          <w:rFonts w:eastAsia="Times New Roman"/>
          <w:color w:val="000000"/>
          <w:sz w:val="20"/>
          <w:szCs w:val="20"/>
          <w:lang w:eastAsia="en-GB"/>
        </w:rPr>
      </w:pPr>
      <w:r>
        <w:rPr>
          <w:rStyle w:val="FootnoteReference"/>
        </w:rPr>
        <w:footnoteRef/>
      </w:r>
      <w:r>
        <w:t xml:space="preserve"> </w:t>
      </w:r>
      <w:r w:rsidRPr="0074153B">
        <w:rPr>
          <w:sz w:val="20"/>
          <w:szCs w:val="20"/>
        </w:rPr>
        <w:t xml:space="preserve">Murison-Bowie. 2023. Two-thirds of GPs refuse to register homeless patients. The Health Service Executive. Available here: </w:t>
      </w:r>
      <w:hyperlink r:id="rId5" w:anchor=":~:text=Two%2Dthirds%20of%20GP%20practices,get%20healthcare%2C%20HSJ%20has%20found" w:history="1">
        <w:r>
          <w:rPr>
            <w:rStyle w:val="Hyperlink"/>
          </w:rPr>
          <w:t>https://www.hsj.co.uk/primary-care/two-thirds-of-gps-refuse-to-register-homeless-patients/7035028.article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5560ED" w14:paraId="5EA0C76C" w14:textId="77777777" w:rsidTr="02A333E4">
      <w:trPr>
        <w:trHeight w:val="300"/>
      </w:trPr>
      <w:tc>
        <w:tcPr>
          <w:tcW w:w="3005" w:type="dxa"/>
        </w:tcPr>
        <w:p w14:paraId="2480770F" w14:textId="050DCD51" w:rsidR="005560ED" w:rsidRDefault="005560ED" w:rsidP="02A333E4">
          <w:pPr>
            <w:pStyle w:val="Header"/>
            <w:ind w:left="-115"/>
          </w:pPr>
          <w:r>
            <w:rPr>
              <w:noProof/>
              <w:lang w:eastAsia="en-GB"/>
            </w:rPr>
            <w:drawing>
              <wp:inline distT="0" distB="0" distL="0" distR="0" wp14:anchorId="5ABA62D2" wp14:editId="5D9EBCC8">
                <wp:extent cx="1676400" cy="523240"/>
                <wp:effectExtent l="0" t="0" r="0" b="0"/>
                <wp:docPr id="1753005421" name="Picture 175300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4594" t="28469" r="66142" b="-1960"/>
                        <a:stretch/>
                      </pic:blipFill>
                      <pic:spPr bwMode="auto">
                        <a:xfrm>
                          <a:off x="0" y="0"/>
                          <a:ext cx="1680290" cy="524454"/>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tcPr>
        <w:p w14:paraId="44C7C598" w14:textId="5B94FD3A" w:rsidR="005560ED" w:rsidRDefault="005560ED" w:rsidP="02A333E4">
          <w:pPr>
            <w:pStyle w:val="Header"/>
            <w:jc w:val="center"/>
          </w:pPr>
        </w:p>
      </w:tc>
      <w:tc>
        <w:tcPr>
          <w:tcW w:w="3005" w:type="dxa"/>
        </w:tcPr>
        <w:p w14:paraId="117B756E" w14:textId="67B6BE73" w:rsidR="005560ED" w:rsidRDefault="00C0016C" w:rsidP="02A333E4">
          <w:pPr>
            <w:pStyle w:val="Header"/>
            <w:ind w:right="-115"/>
            <w:jc w:val="right"/>
          </w:pPr>
          <w:r>
            <w:rPr>
              <w:rFonts w:ascii="Garnett Regular" w:hAnsi="Garnett Regular"/>
              <w:b/>
              <w:bCs/>
              <w:noProof/>
              <w:color w:val="002129" w:themeColor="text1"/>
              <w:sz w:val="44"/>
              <w:szCs w:val="44"/>
            </w:rPr>
            <w:drawing>
              <wp:anchor distT="0" distB="0" distL="114300" distR="114300" simplePos="0" relativeHeight="251657216" behindDoc="0" locked="0" layoutInCell="1" allowOverlap="1" wp14:anchorId="750C4A28" wp14:editId="63A41C1B">
                <wp:simplePos x="0" y="0"/>
                <wp:positionH relativeFrom="column">
                  <wp:posOffset>168910</wp:posOffset>
                </wp:positionH>
                <wp:positionV relativeFrom="page">
                  <wp:posOffset>106680</wp:posOffset>
                </wp:positionV>
                <wp:extent cx="1565910" cy="399415"/>
                <wp:effectExtent l="0" t="0" r="0" b="635"/>
                <wp:wrapNone/>
                <wp:docPr id="1278277576" name="Picture 127827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14519" name="Picture 350814519"/>
                        <pic:cNvPicPr/>
                      </pic:nvPicPr>
                      <pic:blipFill>
                        <a:blip r:embed="rId2">
                          <a:extLst>
                            <a:ext uri="{28A0092B-C50C-407E-A947-70E740481C1C}">
                              <a14:useLocalDpi xmlns:a14="http://schemas.microsoft.com/office/drawing/2010/main" val="0"/>
                            </a:ext>
                          </a:extLst>
                        </a:blip>
                        <a:stretch>
                          <a:fillRect/>
                        </a:stretch>
                      </pic:blipFill>
                      <pic:spPr>
                        <a:xfrm>
                          <a:off x="0" y="0"/>
                          <a:ext cx="1565910" cy="399415"/>
                        </a:xfrm>
                        <a:prstGeom prst="rect">
                          <a:avLst/>
                        </a:prstGeom>
                      </pic:spPr>
                    </pic:pic>
                  </a:graphicData>
                </a:graphic>
                <wp14:sizeRelH relativeFrom="margin">
                  <wp14:pctWidth>0</wp14:pctWidth>
                </wp14:sizeRelH>
                <wp14:sizeRelV relativeFrom="margin">
                  <wp14:pctHeight>0</wp14:pctHeight>
                </wp14:sizeRelV>
              </wp:anchor>
            </w:drawing>
          </w:r>
        </w:p>
      </w:tc>
    </w:tr>
  </w:tbl>
  <w:p w14:paraId="15697EC4" w14:textId="40DE95E4" w:rsidR="005560ED" w:rsidRDefault="005560ED" w:rsidP="0074153B">
    <w:pPr>
      <w:pStyle w:val="Header"/>
      <w:tabs>
        <w:tab w:val="clear" w:pos="4680"/>
        <w:tab w:val="clear" w:pos="9360"/>
        <w:tab w:val="left" w:pos="5333"/>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BA0E29" w14:paraId="5603B79D" w14:textId="77777777" w:rsidTr="02A333E4">
      <w:trPr>
        <w:trHeight w:val="300"/>
      </w:trPr>
      <w:tc>
        <w:tcPr>
          <w:tcW w:w="3005" w:type="dxa"/>
        </w:tcPr>
        <w:p w14:paraId="34B95326" w14:textId="77777777" w:rsidR="00BA0E29" w:rsidRDefault="00BA0E29" w:rsidP="02A333E4">
          <w:pPr>
            <w:pStyle w:val="Header"/>
            <w:ind w:left="-115"/>
          </w:pPr>
          <w:r>
            <w:rPr>
              <w:noProof/>
              <w:lang w:eastAsia="en-GB"/>
            </w:rPr>
            <w:drawing>
              <wp:inline distT="0" distB="0" distL="0" distR="0" wp14:anchorId="30571345" wp14:editId="178B01BB">
                <wp:extent cx="1676400" cy="523240"/>
                <wp:effectExtent l="0" t="0" r="0" b="0"/>
                <wp:docPr id="917406173" name="Picture 91740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4594" t="28469" r="66142" b="-1960"/>
                        <a:stretch/>
                      </pic:blipFill>
                      <pic:spPr bwMode="auto">
                        <a:xfrm>
                          <a:off x="0" y="0"/>
                          <a:ext cx="1680290" cy="524454"/>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tcPr>
        <w:p w14:paraId="44B799D8" w14:textId="77777777" w:rsidR="00BA0E29" w:rsidRDefault="00BA0E29" w:rsidP="02A333E4">
          <w:pPr>
            <w:pStyle w:val="Header"/>
            <w:jc w:val="center"/>
          </w:pPr>
        </w:p>
      </w:tc>
      <w:tc>
        <w:tcPr>
          <w:tcW w:w="3005" w:type="dxa"/>
        </w:tcPr>
        <w:p w14:paraId="5295C06B" w14:textId="5053CA4B" w:rsidR="00BA0E29" w:rsidRDefault="00BA0E29" w:rsidP="02A333E4">
          <w:pPr>
            <w:pStyle w:val="Header"/>
            <w:ind w:right="-115"/>
            <w:jc w:val="right"/>
          </w:pPr>
        </w:p>
      </w:tc>
    </w:tr>
  </w:tbl>
  <w:p w14:paraId="67A7EDB4" w14:textId="398490D7" w:rsidR="00BA0E29" w:rsidRDefault="00BA0E29" w:rsidP="0074153B">
    <w:pPr>
      <w:pStyle w:val="Header"/>
      <w:tabs>
        <w:tab w:val="clear" w:pos="4680"/>
        <w:tab w:val="clear" w:pos="9360"/>
        <w:tab w:val="left" w:pos="5333"/>
      </w:tabs>
    </w:pPr>
    <w:r>
      <w:rPr>
        <w:rFonts w:ascii="Garnett Regular" w:hAnsi="Garnett Regular"/>
        <w:b/>
        <w:bCs/>
        <w:noProof/>
        <w:color w:val="002129" w:themeColor="text1"/>
        <w:sz w:val="44"/>
        <w:szCs w:val="44"/>
      </w:rPr>
      <w:drawing>
        <wp:anchor distT="0" distB="0" distL="114300" distR="114300" simplePos="0" relativeHeight="251659264" behindDoc="0" locked="0" layoutInCell="1" allowOverlap="1" wp14:anchorId="4ACE173C" wp14:editId="0F55FFB0">
          <wp:simplePos x="0" y="0"/>
          <wp:positionH relativeFrom="margin">
            <wp:posOffset>7720754</wp:posOffset>
          </wp:positionH>
          <wp:positionV relativeFrom="page">
            <wp:posOffset>626110</wp:posOffset>
          </wp:positionV>
          <wp:extent cx="1565910" cy="399415"/>
          <wp:effectExtent l="0" t="0" r="0" b="635"/>
          <wp:wrapNone/>
          <wp:docPr id="314297642" name="Picture 31429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814519" name="Picture 350814519"/>
                  <pic:cNvPicPr/>
                </pic:nvPicPr>
                <pic:blipFill>
                  <a:blip r:embed="rId2">
                    <a:extLst>
                      <a:ext uri="{28A0092B-C50C-407E-A947-70E740481C1C}">
                        <a14:useLocalDpi xmlns:a14="http://schemas.microsoft.com/office/drawing/2010/main" val="0"/>
                      </a:ext>
                    </a:extLst>
                  </a:blip>
                  <a:stretch>
                    <a:fillRect/>
                  </a:stretch>
                </pic:blipFill>
                <pic:spPr>
                  <a:xfrm>
                    <a:off x="0" y="0"/>
                    <a:ext cx="1565910" cy="39941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5168"/>
    <w:multiLevelType w:val="hybridMultilevel"/>
    <w:tmpl w:val="9AB0E9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0840713"/>
    <w:multiLevelType w:val="hybridMultilevel"/>
    <w:tmpl w:val="03AC5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37573"/>
    <w:multiLevelType w:val="hybridMultilevel"/>
    <w:tmpl w:val="1F22C0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542C61"/>
    <w:multiLevelType w:val="hybridMultilevel"/>
    <w:tmpl w:val="B7524DBA"/>
    <w:lvl w:ilvl="0" w:tplc="523E8CF0">
      <w:start w:val="1"/>
      <w:numFmt w:val="bullet"/>
      <w:lvlText w:val="-"/>
      <w:lvlJc w:val="left"/>
      <w:pPr>
        <w:ind w:left="720" w:hanging="360"/>
      </w:pPr>
      <w:rPr>
        <w:rFonts w:ascii="Calibri" w:hAnsi="Calibri" w:hint="default"/>
      </w:rPr>
    </w:lvl>
    <w:lvl w:ilvl="1" w:tplc="5EA424F6">
      <w:start w:val="1"/>
      <w:numFmt w:val="bullet"/>
      <w:lvlText w:val="o"/>
      <w:lvlJc w:val="left"/>
      <w:pPr>
        <w:ind w:left="1440" w:hanging="360"/>
      </w:pPr>
      <w:rPr>
        <w:rFonts w:ascii="Courier New" w:hAnsi="Courier New" w:hint="default"/>
      </w:rPr>
    </w:lvl>
    <w:lvl w:ilvl="2" w:tplc="641AB940">
      <w:start w:val="1"/>
      <w:numFmt w:val="bullet"/>
      <w:lvlText w:val=""/>
      <w:lvlJc w:val="left"/>
      <w:pPr>
        <w:ind w:left="2160" w:hanging="360"/>
      </w:pPr>
      <w:rPr>
        <w:rFonts w:ascii="Wingdings" w:hAnsi="Wingdings" w:hint="default"/>
      </w:rPr>
    </w:lvl>
    <w:lvl w:ilvl="3" w:tplc="590EC0C4">
      <w:start w:val="1"/>
      <w:numFmt w:val="bullet"/>
      <w:lvlText w:val=""/>
      <w:lvlJc w:val="left"/>
      <w:pPr>
        <w:ind w:left="2880" w:hanging="360"/>
      </w:pPr>
      <w:rPr>
        <w:rFonts w:ascii="Symbol" w:hAnsi="Symbol" w:hint="default"/>
      </w:rPr>
    </w:lvl>
    <w:lvl w:ilvl="4" w:tplc="B51C8A74">
      <w:start w:val="1"/>
      <w:numFmt w:val="bullet"/>
      <w:lvlText w:val="o"/>
      <w:lvlJc w:val="left"/>
      <w:pPr>
        <w:ind w:left="3600" w:hanging="360"/>
      </w:pPr>
      <w:rPr>
        <w:rFonts w:ascii="Courier New" w:hAnsi="Courier New" w:hint="default"/>
      </w:rPr>
    </w:lvl>
    <w:lvl w:ilvl="5" w:tplc="EDBA7F22">
      <w:start w:val="1"/>
      <w:numFmt w:val="bullet"/>
      <w:lvlText w:val=""/>
      <w:lvlJc w:val="left"/>
      <w:pPr>
        <w:ind w:left="4320" w:hanging="360"/>
      </w:pPr>
      <w:rPr>
        <w:rFonts w:ascii="Wingdings" w:hAnsi="Wingdings" w:hint="default"/>
      </w:rPr>
    </w:lvl>
    <w:lvl w:ilvl="6" w:tplc="DA72DB86">
      <w:start w:val="1"/>
      <w:numFmt w:val="bullet"/>
      <w:lvlText w:val=""/>
      <w:lvlJc w:val="left"/>
      <w:pPr>
        <w:ind w:left="5040" w:hanging="360"/>
      </w:pPr>
      <w:rPr>
        <w:rFonts w:ascii="Symbol" w:hAnsi="Symbol" w:hint="default"/>
      </w:rPr>
    </w:lvl>
    <w:lvl w:ilvl="7" w:tplc="411E794A">
      <w:start w:val="1"/>
      <w:numFmt w:val="bullet"/>
      <w:lvlText w:val="o"/>
      <w:lvlJc w:val="left"/>
      <w:pPr>
        <w:ind w:left="5760" w:hanging="360"/>
      </w:pPr>
      <w:rPr>
        <w:rFonts w:ascii="Courier New" w:hAnsi="Courier New" w:hint="default"/>
      </w:rPr>
    </w:lvl>
    <w:lvl w:ilvl="8" w:tplc="8DDE1D42">
      <w:start w:val="1"/>
      <w:numFmt w:val="bullet"/>
      <w:lvlText w:val=""/>
      <w:lvlJc w:val="left"/>
      <w:pPr>
        <w:ind w:left="6480" w:hanging="360"/>
      </w:pPr>
      <w:rPr>
        <w:rFonts w:ascii="Wingdings" w:hAnsi="Wingdings" w:hint="default"/>
      </w:rPr>
    </w:lvl>
  </w:abstractNum>
  <w:abstractNum w:abstractNumId="4" w15:restartNumberingAfterBreak="0">
    <w:nsid w:val="0AD4064F"/>
    <w:multiLevelType w:val="hybridMultilevel"/>
    <w:tmpl w:val="689495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3E53D0"/>
    <w:multiLevelType w:val="hybridMultilevel"/>
    <w:tmpl w:val="24C87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917158"/>
    <w:multiLevelType w:val="hybridMultilevel"/>
    <w:tmpl w:val="198A2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A8697F"/>
    <w:multiLevelType w:val="hybridMultilevel"/>
    <w:tmpl w:val="63565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081B25"/>
    <w:multiLevelType w:val="hybridMultilevel"/>
    <w:tmpl w:val="0832E5E0"/>
    <w:lvl w:ilvl="0" w:tplc="EB86F5D8">
      <w:numFmt w:val="bullet"/>
      <w:lvlText w:val="•"/>
      <w:lvlJc w:val="left"/>
      <w:pPr>
        <w:ind w:left="720" w:hanging="360"/>
      </w:pPr>
      <w:rPr>
        <w:rFonts w:ascii="Arial" w:eastAsia="Arial"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7609AD"/>
    <w:multiLevelType w:val="hybridMultilevel"/>
    <w:tmpl w:val="C59A4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5DA6F1"/>
    <w:multiLevelType w:val="hybridMultilevel"/>
    <w:tmpl w:val="FFFFFFFF"/>
    <w:lvl w:ilvl="0" w:tplc="6EDEB89A">
      <w:start w:val="1"/>
      <w:numFmt w:val="decimal"/>
      <w:lvlText w:val="%1."/>
      <w:lvlJc w:val="left"/>
      <w:pPr>
        <w:ind w:left="720" w:hanging="360"/>
      </w:pPr>
    </w:lvl>
    <w:lvl w:ilvl="1" w:tplc="6CD47688">
      <w:start w:val="1"/>
      <w:numFmt w:val="lowerLetter"/>
      <w:lvlText w:val="%2."/>
      <w:lvlJc w:val="left"/>
      <w:pPr>
        <w:ind w:left="1440" w:hanging="360"/>
      </w:pPr>
    </w:lvl>
    <w:lvl w:ilvl="2" w:tplc="BF141928">
      <w:start w:val="1"/>
      <w:numFmt w:val="lowerRoman"/>
      <w:lvlText w:val="%3."/>
      <w:lvlJc w:val="right"/>
      <w:pPr>
        <w:ind w:left="2160" w:hanging="180"/>
      </w:pPr>
    </w:lvl>
    <w:lvl w:ilvl="3" w:tplc="8488BBD8">
      <w:start w:val="1"/>
      <w:numFmt w:val="decimal"/>
      <w:lvlText w:val="%4."/>
      <w:lvlJc w:val="left"/>
      <w:pPr>
        <w:ind w:left="2880" w:hanging="360"/>
      </w:pPr>
    </w:lvl>
    <w:lvl w:ilvl="4" w:tplc="BCDAB0F4">
      <w:start w:val="1"/>
      <w:numFmt w:val="lowerLetter"/>
      <w:lvlText w:val="%5."/>
      <w:lvlJc w:val="left"/>
      <w:pPr>
        <w:ind w:left="3600" w:hanging="360"/>
      </w:pPr>
    </w:lvl>
    <w:lvl w:ilvl="5" w:tplc="FC0CFE20">
      <w:start w:val="1"/>
      <w:numFmt w:val="lowerRoman"/>
      <w:lvlText w:val="%6."/>
      <w:lvlJc w:val="right"/>
      <w:pPr>
        <w:ind w:left="4320" w:hanging="180"/>
      </w:pPr>
    </w:lvl>
    <w:lvl w:ilvl="6" w:tplc="D188F69A">
      <w:start w:val="1"/>
      <w:numFmt w:val="decimal"/>
      <w:lvlText w:val="%7."/>
      <w:lvlJc w:val="left"/>
      <w:pPr>
        <w:ind w:left="5040" w:hanging="360"/>
      </w:pPr>
    </w:lvl>
    <w:lvl w:ilvl="7" w:tplc="2BA0DFE4">
      <w:start w:val="1"/>
      <w:numFmt w:val="lowerLetter"/>
      <w:lvlText w:val="%8."/>
      <w:lvlJc w:val="left"/>
      <w:pPr>
        <w:ind w:left="5760" w:hanging="360"/>
      </w:pPr>
    </w:lvl>
    <w:lvl w:ilvl="8" w:tplc="E2883536">
      <w:start w:val="1"/>
      <w:numFmt w:val="lowerRoman"/>
      <w:lvlText w:val="%9."/>
      <w:lvlJc w:val="right"/>
      <w:pPr>
        <w:ind w:left="6480" w:hanging="180"/>
      </w:pPr>
    </w:lvl>
  </w:abstractNum>
  <w:abstractNum w:abstractNumId="11" w15:restartNumberingAfterBreak="0">
    <w:nsid w:val="2CAD1AB8"/>
    <w:multiLevelType w:val="hybridMultilevel"/>
    <w:tmpl w:val="992C99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40F6074"/>
    <w:multiLevelType w:val="hybridMultilevel"/>
    <w:tmpl w:val="0E367BC0"/>
    <w:lvl w:ilvl="0" w:tplc="EB86F5D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9AAB16"/>
    <w:multiLevelType w:val="hybridMultilevel"/>
    <w:tmpl w:val="284A06CA"/>
    <w:lvl w:ilvl="0" w:tplc="D45A378C">
      <w:start w:val="1"/>
      <w:numFmt w:val="bullet"/>
      <w:lvlText w:val=""/>
      <w:lvlJc w:val="left"/>
      <w:pPr>
        <w:ind w:left="720" w:hanging="360"/>
      </w:pPr>
      <w:rPr>
        <w:rFonts w:ascii="Symbol" w:hAnsi="Symbol" w:hint="default"/>
      </w:rPr>
    </w:lvl>
    <w:lvl w:ilvl="1" w:tplc="7CE870F2">
      <w:start w:val="1"/>
      <w:numFmt w:val="bullet"/>
      <w:lvlText w:val="o"/>
      <w:lvlJc w:val="left"/>
      <w:pPr>
        <w:ind w:left="1440" w:hanging="360"/>
      </w:pPr>
      <w:rPr>
        <w:rFonts w:ascii="Courier New" w:hAnsi="Courier New" w:hint="default"/>
      </w:rPr>
    </w:lvl>
    <w:lvl w:ilvl="2" w:tplc="67A006B0">
      <w:start w:val="1"/>
      <w:numFmt w:val="bullet"/>
      <w:lvlText w:val=""/>
      <w:lvlJc w:val="left"/>
      <w:pPr>
        <w:ind w:left="2160" w:hanging="360"/>
      </w:pPr>
      <w:rPr>
        <w:rFonts w:ascii="Wingdings" w:hAnsi="Wingdings" w:hint="default"/>
      </w:rPr>
    </w:lvl>
    <w:lvl w:ilvl="3" w:tplc="E08616AE">
      <w:start w:val="1"/>
      <w:numFmt w:val="bullet"/>
      <w:lvlText w:val=""/>
      <w:lvlJc w:val="left"/>
      <w:pPr>
        <w:ind w:left="2880" w:hanging="360"/>
      </w:pPr>
      <w:rPr>
        <w:rFonts w:ascii="Symbol" w:hAnsi="Symbol" w:hint="default"/>
      </w:rPr>
    </w:lvl>
    <w:lvl w:ilvl="4" w:tplc="60C25442">
      <w:start w:val="1"/>
      <w:numFmt w:val="bullet"/>
      <w:lvlText w:val="o"/>
      <w:lvlJc w:val="left"/>
      <w:pPr>
        <w:ind w:left="3600" w:hanging="360"/>
      </w:pPr>
      <w:rPr>
        <w:rFonts w:ascii="Courier New" w:hAnsi="Courier New" w:hint="default"/>
      </w:rPr>
    </w:lvl>
    <w:lvl w:ilvl="5" w:tplc="DC7AE0E4">
      <w:start w:val="1"/>
      <w:numFmt w:val="bullet"/>
      <w:lvlText w:val=""/>
      <w:lvlJc w:val="left"/>
      <w:pPr>
        <w:ind w:left="4320" w:hanging="360"/>
      </w:pPr>
      <w:rPr>
        <w:rFonts w:ascii="Wingdings" w:hAnsi="Wingdings" w:hint="default"/>
      </w:rPr>
    </w:lvl>
    <w:lvl w:ilvl="6" w:tplc="07C2DF3E">
      <w:start w:val="1"/>
      <w:numFmt w:val="bullet"/>
      <w:lvlText w:val=""/>
      <w:lvlJc w:val="left"/>
      <w:pPr>
        <w:ind w:left="5040" w:hanging="360"/>
      </w:pPr>
      <w:rPr>
        <w:rFonts w:ascii="Symbol" w:hAnsi="Symbol" w:hint="default"/>
      </w:rPr>
    </w:lvl>
    <w:lvl w:ilvl="7" w:tplc="F4F05014">
      <w:start w:val="1"/>
      <w:numFmt w:val="bullet"/>
      <w:lvlText w:val="o"/>
      <w:lvlJc w:val="left"/>
      <w:pPr>
        <w:ind w:left="5760" w:hanging="360"/>
      </w:pPr>
      <w:rPr>
        <w:rFonts w:ascii="Courier New" w:hAnsi="Courier New" w:hint="default"/>
      </w:rPr>
    </w:lvl>
    <w:lvl w:ilvl="8" w:tplc="95EE3158">
      <w:start w:val="1"/>
      <w:numFmt w:val="bullet"/>
      <w:lvlText w:val=""/>
      <w:lvlJc w:val="left"/>
      <w:pPr>
        <w:ind w:left="6480" w:hanging="360"/>
      </w:pPr>
      <w:rPr>
        <w:rFonts w:ascii="Wingdings" w:hAnsi="Wingdings" w:hint="default"/>
      </w:rPr>
    </w:lvl>
  </w:abstractNum>
  <w:abstractNum w:abstractNumId="14" w15:restartNumberingAfterBreak="0">
    <w:nsid w:val="3E7A2ECE"/>
    <w:multiLevelType w:val="hybridMultilevel"/>
    <w:tmpl w:val="EB3ACF36"/>
    <w:lvl w:ilvl="0" w:tplc="EA649852">
      <w:start w:val="1"/>
      <w:numFmt w:val="decimal"/>
      <w:lvlText w:val="%1."/>
      <w:lvlJc w:val="left"/>
      <w:pPr>
        <w:ind w:left="720" w:hanging="360"/>
      </w:pPr>
    </w:lvl>
    <w:lvl w:ilvl="1" w:tplc="F57E8DEE">
      <w:start w:val="1"/>
      <w:numFmt w:val="lowerLetter"/>
      <w:lvlText w:val="%2."/>
      <w:lvlJc w:val="left"/>
      <w:pPr>
        <w:ind w:left="1440" w:hanging="360"/>
      </w:pPr>
    </w:lvl>
    <w:lvl w:ilvl="2" w:tplc="8D22D80E">
      <w:start w:val="1"/>
      <w:numFmt w:val="lowerRoman"/>
      <w:lvlText w:val="%3."/>
      <w:lvlJc w:val="right"/>
      <w:pPr>
        <w:ind w:left="2160" w:hanging="180"/>
      </w:pPr>
    </w:lvl>
    <w:lvl w:ilvl="3" w:tplc="45D695D6">
      <w:start w:val="1"/>
      <w:numFmt w:val="decimal"/>
      <w:lvlText w:val="%4."/>
      <w:lvlJc w:val="left"/>
      <w:pPr>
        <w:ind w:left="2880" w:hanging="360"/>
      </w:pPr>
    </w:lvl>
    <w:lvl w:ilvl="4" w:tplc="D2C8CFC4">
      <w:start w:val="1"/>
      <w:numFmt w:val="lowerLetter"/>
      <w:lvlText w:val="%5."/>
      <w:lvlJc w:val="left"/>
      <w:pPr>
        <w:ind w:left="3600" w:hanging="360"/>
      </w:pPr>
    </w:lvl>
    <w:lvl w:ilvl="5" w:tplc="3DFC73A2">
      <w:start w:val="1"/>
      <w:numFmt w:val="lowerRoman"/>
      <w:lvlText w:val="%6."/>
      <w:lvlJc w:val="right"/>
      <w:pPr>
        <w:ind w:left="4320" w:hanging="180"/>
      </w:pPr>
    </w:lvl>
    <w:lvl w:ilvl="6" w:tplc="A3BCE93C">
      <w:start w:val="1"/>
      <w:numFmt w:val="decimal"/>
      <w:lvlText w:val="%7."/>
      <w:lvlJc w:val="left"/>
      <w:pPr>
        <w:ind w:left="5040" w:hanging="360"/>
      </w:pPr>
    </w:lvl>
    <w:lvl w:ilvl="7" w:tplc="24CAD916">
      <w:start w:val="1"/>
      <w:numFmt w:val="lowerLetter"/>
      <w:lvlText w:val="%8."/>
      <w:lvlJc w:val="left"/>
      <w:pPr>
        <w:ind w:left="5760" w:hanging="360"/>
      </w:pPr>
    </w:lvl>
    <w:lvl w:ilvl="8" w:tplc="B81226A0">
      <w:start w:val="1"/>
      <w:numFmt w:val="lowerRoman"/>
      <w:lvlText w:val="%9."/>
      <w:lvlJc w:val="right"/>
      <w:pPr>
        <w:ind w:left="6480" w:hanging="180"/>
      </w:pPr>
    </w:lvl>
  </w:abstractNum>
  <w:abstractNum w:abstractNumId="15" w15:restartNumberingAfterBreak="0">
    <w:nsid w:val="3F363155"/>
    <w:multiLevelType w:val="hybridMultilevel"/>
    <w:tmpl w:val="4720E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9C1B3E"/>
    <w:multiLevelType w:val="hybridMultilevel"/>
    <w:tmpl w:val="BFEAE3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CC142CA"/>
    <w:multiLevelType w:val="hybridMultilevel"/>
    <w:tmpl w:val="1E0E7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E3D3ACE"/>
    <w:multiLevelType w:val="hybridMultilevel"/>
    <w:tmpl w:val="74EAC460"/>
    <w:lvl w:ilvl="0" w:tplc="50206F8A">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53BDC3"/>
    <w:multiLevelType w:val="hybridMultilevel"/>
    <w:tmpl w:val="F8009C36"/>
    <w:lvl w:ilvl="0" w:tplc="3A4A74D2">
      <w:start w:val="1"/>
      <w:numFmt w:val="bullet"/>
      <w:lvlText w:val=""/>
      <w:lvlJc w:val="left"/>
      <w:pPr>
        <w:ind w:left="720" w:hanging="360"/>
      </w:pPr>
      <w:rPr>
        <w:rFonts w:ascii="Symbol" w:hAnsi="Symbol" w:hint="default"/>
      </w:rPr>
    </w:lvl>
    <w:lvl w:ilvl="1" w:tplc="33D83962">
      <w:start w:val="1"/>
      <w:numFmt w:val="bullet"/>
      <w:lvlText w:val="o"/>
      <w:lvlJc w:val="left"/>
      <w:pPr>
        <w:ind w:left="1440" w:hanging="360"/>
      </w:pPr>
      <w:rPr>
        <w:rFonts w:ascii="Courier New" w:hAnsi="Courier New" w:hint="default"/>
      </w:rPr>
    </w:lvl>
    <w:lvl w:ilvl="2" w:tplc="F120E69A">
      <w:start w:val="1"/>
      <w:numFmt w:val="bullet"/>
      <w:lvlText w:val=""/>
      <w:lvlJc w:val="left"/>
      <w:pPr>
        <w:ind w:left="2160" w:hanging="360"/>
      </w:pPr>
      <w:rPr>
        <w:rFonts w:ascii="Wingdings" w:hAnsi="Wingdings" w:hint="default"/>
      </w:rPr>
    </w:lvl>
    <w:lvl w:ilvl="3" w:tplc="589CA9B2">
      <w:start w:val="1"/>
      <w:numFmt w:val="bullet"/>
      <w:lvlText w:val=""/>
      <w:lvlJc w:val="left"/>
      <w:pPr>
        <w:ind w:left="2880" w:hanging="360"/>
      </w:pPr>
      <w:rPr>
        <w:rFonts w:ascii="Symbol" w:hAnsi="Symbol" w:hint="default"/>
      </w:rPr>
    </w:lvl>
    <w:lvl w:ilvl="4" w:tplc="BD0620F8">
      <w:start w:val="1"/>
      <w:numFmt w:val="bullet"/>
      <w:lvlText w:val="o"/>
      <w:lvlJc w:val="left"/>
      <w:pPr>
        <w:ind w:left="3600" w:hanging="360"/>
      </w:pPr>
      <w:rPr>
        <w:rFonts w:ascii="Courier New" w:hAnsi="Courier New" w:hint="default"/>
      </w:rPr>
    </w:lvl>
    <w:lvl w:ilvl="5" w:tplc="36C80E42">
      <w:start w:val="1"/>
      <w:numFmt w:val="bullet"/>
      <w:lvlText w:val=""/>
      <w:lvlJc w:val="left"/>
      <w:pPr>
        <w:ind w:left="4320" w:hanging="360"/>
      </w:pPr>
      <w:rPr>
        <w:rFonts w:ascii="Wingdings" w:hAnsi="Wingdings" w:hint="default"/>
      </w:rPr>
    </w:lvl>
    <w:lvl w:ilvl="6" w:tplc="7BA6F8A8">
      <w:start w:val="1"/>
      <w:numFmt w:val="bullet"/>
      <w:lvlText w:val=""/>
      <w:lvlJc w:val="left"/>
      <w:pPr>
        <w:ind w:left="5040" w:hanging="360"/>
      </w:pPr>
      <w:rPr>
        <w:rFonts w:ascii="Symbol" w:hAnsi="Symbol" w:hint="default"/>
      </w:rPr>
    </w:lvl>
    <w:lvl w:ilvl="7" w:tplc="CA500C40">
      <w:start w:val="1"/>
      <w:numFmt w:val="bullet"/>
      <w:lvlText w:val="o"/>
      <w:lvlJc w:val="left"/>
      <w:pPr>
        <w:ind w:left="5760" w:hanging="360"/>
      </w:pPr>
      <w:rPr>
        <w:rFonts w:ascii="Courier New" w:hAnsi="Courier New" w:hint="default"/>
      </w:rPr>
    </w:lvl>
    <w:lvl w:ilvl="8" w:tplc="6A48C00E">
      <w:start w:val="1"/>
      <w:numFmt w:val="bullet"/>
      <w:lvlText w:val=""/>
      <w:lvlJc w:val="left"/>
      <w:pPr>
        <w:ind w:left="6480" w:hanging="360"/>
      </w:pPr>
      <w:rPr>
        <w:rFonts w:ascii="Wingdings" w:hAnsi="Wingdings" w:hint="default"/>
      </w:rPr>
    </w:lvl>
  </w:abstractNum>
  <w:abstractNum w:abstractNumId="20" w15:restartNumberingAfterBreak="0">
    <w:nsid w:val="512E142B"/>
    <w:multiLevelType w:val="hybridMultilevel"/>
    <w:tmpl w:val="DE10C0F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98572F"/>
    <w:multiLevelType w:val="hybridMultilevel"/>
    <w:tmpl w:val="C92AEE88"/>
    <w:lvl w:ilvl="0" w:tplc="EB86F5D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CB27D9"/>
    <w:multiLevelType w:val="hybridMultilevel"/>
    <w:tmpl w:val="4A5E49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9BE0C2A"/>
    <w:multiLevelType w:val="hybridMultilevel"/>
    <w:tmpl w:val="B2FC12AA"/>
    <w:lvl w:ilvl="0" w:tplc="EB86F5D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E11006"/>
    <w:multiLevelType w:val="hybridMultilevel"/>
    <w:tmpl w:val="706EC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0D42CD"/>
    <w:multiLevelType w:val="hybridMultilevel"/>
    <w:tmpl w:val="5AFE4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3649F7"/>
    <w:multiLevelType w:val="hybridMultilevel"/>
    <w:tmpl w:val="60EC9512"/>
    <w:lvl w:ilvl="0" w:tplc="EB86F5D8">
      <w:numFmt w:val="bullet"/>
      <w:lvlText w:val="•"/>
      <w:lvlJc w:val="left"/>
      <w:pPr>
        <w:ind w:left="720" w:hanging="360"/>
      </w:pPr>
      <w:rPr>
        <w:rFonts w:ascii="Arial" w:eastAsia="Arial"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1C4576A"/>
    <w:multiLevelType w:val="multilevel"/>
    <w:tmpl w:val="19040202"/>
    <w:lvl w:ilvl="0">
      <w:start w:val="1"/>
      <w:numFmt w:val="decimal"/>
      <w:lvlText w:val="%1."/>
      <w:lvlJc w:val="left"/>
      <w:pPr>
        <w:tabs>
          <w:tab w:val="num" w:pos="720"/>
        </w:tabs>
        <w:ind w:left="720" w:hanging="360"/>
      </w:pPr>
      <w:rPr>
        <w:rFonts w:ascii="Arial" w:eastAsia="Arial"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245A7FD"/>
    <w:multiLevelType w:val="hybridMultilevel"/>
    <w:tmpl w:val="BF78E99C"/>
    <w:lvl w:ilvl="0" w:tplc="974A71B6">
      <w:start w:val="1"/>
      <w:numFmt w:val="bullet"/>
      <w:lvlText w:val=""/>
      <w:lvlJc w:val="left"/>
      <w:pPr>
        <w:ind w:left="720" w:hanging="360"/>
      </w:pPr>
      <w:rPr>
        <w:rFonts w:ascii="Symbol" w:hAnsi="Symbol" w:hint="default"/>
      </w:rPr>
    </w:lvl>
    <w:lvl w:ilvl="1" w:tplc="B11E74E0">
      <w:start w:val="1"/>
      <w:numFmt w:val="bullet"/>
      <w:lvlText w:val="o"/>
      <w:lvlJc w:val="left"/>
      <w:pPr>
        <w:ind w:left="1440" w:hanging="360"/>
      </w:pPr>
      <w:rPr>
        <w:rFonts w:ascii="Courier New" w:hAnsi="Courier New" w:hint="default"/>
      </w:rPr>
    </w:lvl>
    <w:lvl w:ilvl="2" w:tplc="37DA0B10">
      <w:start w:val="1"/>
      <w:numFmt w:val="bullet"/>
      <w:lvlText w:val=""/>
      <w:lvlJc w:val="left"/>
      <w:pPr>
        <w:ind w:left="2160" w:hanging="360"/>
      </w:pPr>
      <w:rPr>
        <w:rFonts w:ascii="Wingdings" w:hAnsi="Wingdings" w:hint="default"/>
      </w:rPr>
    </w:lvl>
    <w:lvl w:ilvl="3" w:tplc="C95EB1E6">
      <w:start w:val="1"/>
      <w:numFmt w:val="bullet"/>
      <w:lvlText w:val=""/>
      <w:lvlJc w:val="left"/>
      <w:pPr>
        <w:ind w:left="2880" w:hanging="360"/>
      </w:pPr>
      <w:rPr>
        <w:rFonts w:ascii="Symbol" w:hAnsi="Symbol" w:hint="default"/>
      </w:rPr>
    </w:lvl>
    <w:lvl w:ilvl="4" w:tplc="37AEA086">
      <w:start w:val="1"/>
      <w:numFmt w:val="bullet"/>
      <w:lvlText w:val="o"/>
      <w:lvlJc w:val="left"/>
      <w:pPr>
        <w:ind w:left="3600" w:hanging="360"/>
      </w:pPr>
      <w:rPr>
        <w:rFonts w:ascii="Courier New" w:hAnsi="Courier New" w:hint="default"/>
      </w:rPr>
    </w:lvl>
    <w:lvl w:ilvl="5" w:tplc="9DB84868">
      <w:start w:val="1"/>
      <w:numFmt w:val="bullet"/>
      <w:lvlText w:val=""/>
      <w:lvlJc w:val="left"/>
      <w:pPr>
        <w:ind w:left="4320" w:hanging="360"/>
      </w:pPr>
      <w:rPr>
        <w:rFonts w:ascii="Wingdings" w:hAnsi="Wingdings" w:hint="default"/>
      </w:rPr>
    </w:lvl>
    <w:lvl w:ilvl="6" w:tplc="47005F28">
      <w:start w:val="1"/>
      <w:numFmt w:val="bullet"/>
      <w:lvlText w:val=""/>
      <w:lvlJc w:val="left"/>
      <w:pPr>
        <w:ind w:left="5040" w:hanging="360"/>
      </w:pPr>
      <w:rPr>
        <w:rFonts w:ascii="Symbol" w:hAnsi="Symbol" w:hint="default"/>
      </w:rPr>
    </w:lvl>
    <w:lvl w:ilvl="7" w:tplc="04F443A2">
      <w:start w:val="1"/>
      <w:numFmt w:val="bullet"/>
      <w:lvlText w:val="o"/>
      <w:lvlJc w:val="left"/>
      <w:pPr>
        <w:ind w:left="5760" w:hanging="360"/>
      </w:pPr>
      <w:rPr>
        <w:rFonts w:ascii="Courier New" w:hAnsi="Courier New" w:hint="default"/>
      </w:rPr>
    </w:lvl>
    <w:lvl w:ilvl="8" w:tplc="EFBC8658">
      <w:start w:val="1"/>
      <w:numFmt w:val="bullet"/>
      <w:lvlText w:val=""/>
      <w:lvlJc w:val="left"/>
      <w:pPr>
        <w:ind w:left="6480" w:hanging="360"/>
      </w:pPr>
      <w:rPr>
        <w:rFonts w:ascii="Wingdings" w:hAnsi="Wingdings" w:hint="default"/>
      </w:rPr>
    </w:lvl>
  </w:abstractNum>
  <w:abstractNum w:abstractNumId="29" w15:restartNumberingAfterBreak="0">
    <w:nsid w:val="65F12E1A"/>
    <w:multiLevelType w:val="hybridMultilevel"/>
    <w:tmpl w:val="24C879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7B31160"/>
    <w:multiLevelType w:val="hybridMultilevel"/>
    <w:tmpl w:val="7022230E"/>
    <w:lvl w:ilvl="0" w:tplc="EB86F5D8">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A353E6"/>
    <w:multiLevelType w:val="hybridMultilevel"/>
    <w:tmpl w:val="144294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367463">
    <w:abstractNumId w:val="13"/>
  </w:num>
  <w:num w:numId="2" w16cid:durableId="955672779">
    <w:abstractNumId w:val="28"/>
  </w:num>
  <w:num w:numId="3" w16cid:durableId="1137332266">
    <w:abstractNumId w:val="19"/>
  </w:num>
  <w:num w:numId="4" w16cid:durableId="1278415556">
    <w:abstractNumId w:val="3"/>
  </w:num>
  <w:num w:numId="5" w16cid:durableId="1724060658">
    <w:abstractNumId w:val="10"/>
  </w:num>
  <w:num w:numId="6" w16cid:durableId="143086419">
    <w:abstractNumId w:val="14"/>
  </w:num>
  <w:num w:numId="7" w16cid:durableId="1036010136">
    <w:abstractNumId w:val="6"/>
  </w:num>
  <w:num w:numId="8" w16cid:durableId="2114324620">
    <w:abstractNumId w:val="31"/>
  </w:num>
  <w:num w:numId="9" w16cid:durableId="608002723">
    <w:abstractNumId w:val="2"/>
  </w:num>
  <w:num w:numId="10" w16cid:durableId="909732087">
    <w:abstractNumId w:val="5"/>
  </w:num>
  <w:num w:numId="11" w16cid:durableId="1123116500">
    <w:abstractNumId w:val="4"/>
  </w:num>
  <w:num w:numId="12" w16cid:durableId="1902904933">
    <w:abstractNumId w:val="17"/>
  </w:num>
  <w:num w:numId="13" w16cid:durableId="519972094">
    <w:abstractNumId w:val="0"/>
  </w:num>
  <w:num w:numId="14" w16cid:durableId="916286106">
    <w:abstractNumId w:val="11"/>
  </w:num>
  <w:num w:numId="15" w16cid:durableId="1408260589">
    <w:abstractNumId w:val="22"/>
  </w:num>
  <w:num w:numId="16" w16cid:durableId="616788902">
    <w:abstractNumId w:val="9"/>
  </w:num>
  <w:num w:numId="17" w16cid:durableId="1559319350">
    <w:abstractNumId w:val="26"/>
  </w:num>
  <w:num w:numId="18" w16cid:durableId="2015064555">
    <w:abstractNumId w:val="8"/>
  </w:num>
  <w:num w:numId="19" w16cid:durableId="1290041837">
    <w:abstractNumId w:val="18"/>
  </w:num>
  <w:num w:numId="20" w16cid:durableId="1363433888">
    <w:abstractNumId w:val="21"/>
  </w:num>
  <w:num w:numId="21" w16cid:durableId="1006784950">
    <w:abstractNumId w:val="12"/>
  </w:num>
  <w:num w:numId="22" w16cid:durableId="1862546780">
    <w:abstractNumId w:val="30"/>
  </w:num>
  <w:num w:numId="23" w16cid:durableId="781458116">
    <w:abstractNumId w:val="23"/>
  </w:num>
  <w:num w:numId="24" w16cid:durableId="1819152339">
    <w:abstractNumId w:val="7"/>
  </w:num>
  <w:num w:numId="25" w16cid:durableId="518398897">
    <w:abstractNumId w:val="27"/>
  </w:num>
  <w:num w:numId="26" w16cid:durableId="1299457827">
    <w:abstractNumId w:val="29"/>
  </w:num>
  <w:num w:numId="27" w16cid:durableId="422343232">
    <w:abstractNumId w:val="20"/>
  </w:num>
  <w:num w:numId="28" w16cid:durableId="1734040233">
    <w:abstractNumId w:val="16"/>
  </w:num>
  <w:num w:numId="29" w16cid:durableId="1617716433">
    <w:abstractNumId w:val="1"/>
  </w:num>
  <w:num w:numId="30" w16cid:durableId="2016876477">
    <w:abstractNumId w:val="15"/>
  </w:num>
  <w:num w:numId="31" w16cid:durableId="1435638851">
    <w:abstractNumId w:val="25"/>
  </w:num>
  <w:num w:numId="32" w16cid:durableId="1876499449">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4D0"/>
    <w:rsid w:val="00000582"/>
    <w:rsid w:val="00004425"/>
    <w:rsid w:val="000046A7"/>
    <w:rsid w:val="000055B2"/>
    <w:rsid w:val="00011447"/>
    <w:rsid w:val="00011AB5"/>
    <w:rsid w:val="00011D30"/>
    <w:rsid w:val="00012BE9"/>
    <w:rsid w:val="00013563"/>
    <w:rsid w:val="00013D53"/>
    <w:rsid w:val="00016DAC"/>
    <w:rsid w:val="00020598"/>
    <w:rsid w:val="00020863"/>
    <w:rsid w:val="00022E05"/>
    <w:rsid w:val="00023ED5"/>
    <w:rsid w:val="00024262"/>
    <w:rsid w:val="00025E01"/>
    <w:rsid w:val="00026750"/>
    <w:rsid w:val="00027BF4"/>
    <w:rsid w:val="000318D9"/>
    <w:rsid w:val="00033581"/>
    <w:rsid w:val="000337F1"/>
    <w:rsid w:val="00034A16"/>
    <w:rsid w:val="000364CC"/>
    <w:rsid w:val="000371FC"/>
    <w:rsid w:val="00041A01"/>
    <w:rsid w:val="0004216E"/>
    <w:rsid w:val="0004251C"/>
    <w:rsid w:val="000544D5"/>
    <w:rsid w:val="00054E90"/>
    <w:rsid w:val="00055AF8"/>
    <w:rsid w:val="00056DA2"/>
    <w:rsid w:val="00056DF1"/>
    <w:rsid w:val="00060ED1"/>
    <w:rsid w:val="00061852"/>
    <w:rsid w:val="00061C5E"/>
    <w:rsid w:val="00063627"/>
    <w:rsid w:val="00063D35"/>
    <w:rsid w:val="000640B3"/>
    <w:rsid w:val="00065EB0"/>
    <w:rsid w:val="00066357"/>
    <w:rsid w:val="0006756D"/>
    <w:rsid w:val="00070C4E"/>
    <w:rsid w:val="0007144D"/>
    <w:rsid w:val="000767AC"/>
    <w:rsid w:val="00076A20"/>
    <w:rsid w:val="00077248"/>
    <w:rsid w:val="00083003"/>
    <w:rsid w:val="00084251"/>
    <w:rsid w:val="00084676"/>
    <w:rsid w:val="00084DA2"/>
    <w:rsid w:val="00087335"/>
    <w:rsid w:val="00087689"/>
    <w:rsid w:val="0009007D"/>
    <w:rsid w:val="0009245E"/>
    <w:rsid w:val="00095004"/>
    <w:rsid w:val="000954DC"/>
    <w:rsid w:val="0009590C"/>
    <w:rsid w:val="000A0E9C"/>
    <w:rsid w:val="000A27B7"/>
    <w:rsid w:val="000A7CEF"/>
    <w:rsid w:val="000B2A34"/>
    <w:rsid w:val="000B30DD"/>
    <w:rsid w:val="000B5B9C"/>
    <w:rsid w:val="000B740D"/>
    <w:rsid w:val="000C1878"/>
    <w:rsid w:val="000C5E0E"/>
    <w:rsid w:val="000C75FA"/>
    <w:rsid w:val="000D0422"/>
    <w:rsid w:val="000D0E62"/>
    <w:rsid w:val="000D0E77"/>
    <w:rsid w:val="000D1315"/>
    <w:rsid w:val="000D1FE2"/>
    <w:rsid w:val="000D4332"/>
    <w:rsid w:val="000D5981"/>
    <w:rsid w:val="000D6934"/>
    <w:rsid w:val="000D6C05"/>
    <w:rsid w:val="000D73AA"/>
    <w:rsid w:val="000E1B77"/>
    <w:rsid w:val="000E4A2C"/>
    <w:rsid w:val="000E5587"/>
    <w:rsid w:val="000E5605"/>
    <w:rsid w:val="000E5617"/>
    <w:rsid w:val="000E5692"/>
    <w:rsid w:val="000E7C0D"/>
    <w:rsid w:val="000F2ADD"/>
    <w:rsid w:val="000F664D"/>
    <w:rsid w:val="000F690D"/>
    <w:rsid w:val="00101B83"/>
    <w:rsid w:val="00102C0D"/>
    <w:rsid w:val="00103EB8"/>
    <w:rsid w:val="001061AD"/>
    <w:rsid w:val="00106A55"/>
    <w:rsid w:val="00107A1E"/>
    <w:rsid w:val="00110B9D"/>
    <w:rsid w:val="00113362"/>
    <w:rsid w:val="00115003"/>
    <w:rsid w:val="00116D15"/>
    <w:rsid w:val="00117FF2"/>
    <w:rsid w:val="001205C5"/>
    <w:rsid w:val="0013084B"/>
    <w:rsid w:val="0013190D"/>
    <w:rsid w:val="001343B5"/>
    <w:rsid w:val="001423CE"/>
    <w:rsid w:val="00142E59"/>
    <w:rsid w:val="00144EEE"/>
    <w:rsid w:val="001460E8"/>
    <w:rsid w:val="00146135"/>
    <w:rsid w:val="00146D32"/>
    <w:rsid w:val="00147743"/>
    <w:rsid w:val="00150261"/>
    <w:rsid w:val="001502D9"/>
    <w:rsid w:val="001532B8"/>
    <w:rsid w:val="00154791"/>
    <w:rsid w:val="00160848"/>
    <w:rsid w:val="001634A8"/>
    <w:rsid w:val="00163633"/>
    <w:rsid w:val="00163EA7"/>
    <w:rsid w:val="00164D08"/>
    <w:rsid w:val="00166145"/>
    <w:rsid w:val="001706F4"/>
    <w:rsid w:val="00171A27"/>
    <w:rsid w:val="001729D4"/>
    <w:rsid w:val="00173D98"/>
    <w:rsid w:val="00174A5C"/>
    <w:rsid w:val="0018525D"/>
    <w:rsid w:val="00185C77"/>
    <w:rsid w:val="001879B1"/>
    <w:rsid w:val="00187AEC"/>
    <w:rsid w:val="00190EFD"/>
    <w:rsid w:val="00194D50"/>
    <w:rsid w:val="00195AD2"/>
    <w:rsid w:val="00197558"/>
    <w:rsid w:val="00197864"/>
    <w:rsid w:val="001A1053"/>
    <w:rsid w:val="001A2557"/>
    <w:rsid w:val="001A4AA4"/>
    <w:rsid w:val="001A4E70"/>
    <w:rsid w:val="001A50A0"/>
    <w:rsid w:val="001A5A15"/>
    <w:rsid w:val="001A6818"/>
    <w:rsid w:val="001A720D"/>
    <w:rsid w:val="001A78DF"/>
    <w:rsid w:val="001B1209"/>
    <w:rsid w:val="001B27BA"/>
    <w:rsid w:val="001B76A6"/>
    <w:rsid w:val="001C0996"/>
    <w:rsid w:val="001C1D96"/>
    <w:rsid w:val="001C2102"/>
    <w:rsid w:val="001C3080"/>
    <w:rsid w:val="001C4E09"/>
    <w:rsid w:val="001C4FF7"/>
    <w:rsid w:val="001C5BD7"/>
    <w:rsid w:val="001C62AC"/>
    <w:rsid w:val="001C758F"/>
    <w:rsid w:val="001D0002"/>
    <w:rsid w:val="001D0FBA"/>
    <w:rsid w:val="001D2728"/>
    <w:rsid w:val="001D56E8"/>
    <w:rsid w:val="001D5EC9"/>
    <w:rsid w:val="001E1821"/>
    <w:rsid w:val="001E2408"/>
    <w:rsid w:val="001E3E7B"/>
    <w:rsid w:val="001E54E2"/>
    <w:rsid w:val="001E77BF"/>
    <w:rsid w:val="001E7E09"/>
    <w:rsid w:val="001F0367"/>
    <w:rsid w:val="001F04B1"/>
    <w:rsid w:val="001F40BC"/>
    <w:rsid w:val="001F6F0A"/>
    <w:rsid w:val="002001E4"/>
    <w:rsid w:val="00201216"/>
    <w:rsid w:val="0020147A"/>
    <w:rsid w:val="00204DE1"/>
    <w:rsid w:val="00205E19"/>
    <w:rsid w:val="00210A90"/>
    <w:rsid w:val="00212C50"/>
    <w:rsid w:val="002137D3"/>
    <w:rsid w:val="00214515"/>
    <w:rsid w:val="00215D32"/>
    <w:rsid w:val="002173BB"/>
    <w:rsid w:val="00217622"/>
    <w:rsid w:val="002239DD"/>
    <w:rsid w:val="002241ED"/>
    <w:rsid w:val="00225D57"/>
    <w:rsid w:val="0022658C"/>
    <w:rsid w:val="00226D1A"/>
    <w:rsid w:val="0023010B"/>
    <w:rsid w:val="002302B1"/>
    <w:rsid w:val="002314D5"/>
    <w:rsid w:val="002329E3"/>
    <w:rsid w:val="00232B18"/>
    <w:rsid w:val="00236586"/>
    <w:rsid w:val="00240F1A"/>
    <w:rsid w:val="002440F8"/>
    <w:rsid w:val="0024674C"/>
    <w:rsid w:val="00246756"/>
    <w:rsid w:val="00247458"/>
    <w:rsid w:val="00247E7B"/>
    <w:rsid w:val="002529A1"/>
    <w:rsid w:val="00253AD2"/>
    <w:rsid w:val="0025465E"/>
    <w:rsid w:val="00254D7F"/>
    <w:rsid w:val="00255BC8"/>
    <w:rsid w:val="00255EAC"/>
    <w:rsid w:val="00257940"/>
    <w:rsid w:val="00260115"/>
    <w:rsid w:val="002627CF"/>
    <w:rsid w:val="002636FC"/>
    <w:rsid w:val="00265204"/>
    <w:rsid w:val="0026712E"/>
    <w:rsid w:val="00267DFB"/>
    <w:rsid w:val="00270825"/>
    <w:rsid w:val="00270DC7"/>
    <w:rsid w:val="002735D6"/>
    <w:rsid w:val="00273734"/>
    <w:rsid w:val="002738B4"/>
    <w:rsid w:val="00273E9B"/>
    <w:rsid w:val="002751AE"/>
    <w:rsid w:val="00275B98"/>
    <w:rsid w:val="002769CB"/>
    <w:rsid w:val="00276D50"/>
    <w:rsid w:val="00277190"/>
    <w:rsid w:val="0027786A"/>
    <w:rsid w:val="00277DAF"/>
    <w:rsid w:val="00280BAF"/>
    <w:rsid w:val="00281B78"/>
    <w:rsid w:val="00282BBC"/>
    <w:rsid w:val="002865F5"/>
    <w:rsid w:val="002869FB"/>
    <w:rsid w:val="002870BE"/>
    <w:rsid w:val="00287364"/>
    <w:rsid w:val="0029153D"/>
    <w:rsid w:val="002953F8"/>
    <w:rsid w:val="002969BA"/>
    <w:rsid w:val="002A5139"/>
    <w:rsid w:val="002A5FC7"/>
    <w:rsid w:val="002B2489"/>
    <w:rsid w:val="002B3710"/>
    <w:rsid w:val="002B45EA"/>
    <w:rsid w:val="002B64B2"/>
    <w:rsid w:val="002B69B8"/>
    <w:rsid w:val="002B728D"/>
    <w:rsid w:val="002C0993"/>
    <w:rsid w:val="002C0FF3"/>
    <w:rsid w:val="002C1F08"/>
    <w:rsid w:val="002C2135"/>
    <w:rsid w:val="002C3F85"/>
    <w:rsid w:val="002C54D6"/>
    <w:rsid w:val="002C7B90"/>
    <w:rsid w:val="002D061D"/>
    <w:rsid w:val="002D084E"/>
    <w:rsid w:val="002D0E79"/>
    <w:rsid w:val="002D34F1"/>
    <w:rsid w:val="002D4845"/>
    <w:rsid w:val="002D7CBB"/>
    <w:rsid w:val="002E1862"/>
    <w:rsid w:val="002E4326"/>
    <w:rsid w:val="002E47F5"/>
    <w:rsid w:val="002E50C2"/>
    <w:rsid w:val="002E587C"/>
    <w:rsid w:val="002E6C0D"/>
    <w:rsid w:val="002F0C4D"/>
    <w:rsid w:val="002F22BA"/>
    <w:rsid w:val="002F2631"/>
    <w:rsid w:val="002F3EC9"/>
    <w:rsid w:val="002F49C3"/>
    <w:rsid w:val="002F4D4D"/>
    <w:rsid w:val="002F5AD3"/>
    <w:rsid w:val="002F6121"/>
    <w:rsid w:val="00303AD1"/>
    <w:rsid w:val="00304C1D"/>
    <w:rsid w:val="0031007D"/>
    <w:rsid w:val="0031013C"/>
    <w:rsid w:val="00312323"/>
    <w:rsid w:val="00313157"/>
    <w:rsid w:val="003131DC"/>
    <w:rsid w:val="003156E8"/>
    <w:rsid w:val="00315788"/>
    <w:rsid w:val="003170ED"/>
    <w:rsid w:val="0031D6D1"/>
    <w:rsid w:val="0032019B"/>
    <w:rsid w:val="00320EED"/>
    <w:rsid w:val="00320FAF"/>
    <w:rsid w:val="00324BCF"/>
    <w:rsid w:val="003256A5"/>
    <w:rsid w:val="003276C8"/>
    <w:rsid w:val="00332B6D"/>
    <w:rsid w:val="00332C4E"/>
    <w:rsid w:val="003330BE"/>
    <w:rsid w:val="00335595"/>
    <w:rsid w:val="0033B666"/>
    <w:rsid w:val="00342125"/>
    <w:rsid w:val="00342C73"/>
    <w:rsid w:val="00343ECA"/>
    <w:rsid w:val="00346968"/>
    <w:rsid w:val="00350A21"/>
    <w:rsid w:val="003519E6"/>
    <w:rsid w:val="00351A1B"/>
    <w:rsid w:val="00352AC6"/>
    <w:rsid w:val="00353E84"/>
    <w:rsid w:val="00354458"/>
    <w:rsid w:val="00354B87"/>
    <w:rsid w:val="00356368"/>
    <w:rsid w:val="00356DAF"/>
    <w:rsid w:val="003602C4"/>
    <w:rsid w:val="00360954"/>
    <w:rsid w:val="00360F93"/>
    <w:rsid w:val="00361C5A"/>
    <w:rsid w:val="00362D8F"/>
    <w:rsid w:val="00364012"/>
    <w:rsid w:val="0037458A"/>
    <w:rsid w:val="003765A3"/>
    <w:rsid w:val="00377338"/>
    <w:rsid w:val="003807AE"/>
    <w:rsid w:val="00380863"/>
    <w:rsid w:val="003809BD"/>
    <w:rsid w:val="003825E0"/>
    <w:rsid w:val="00383225"/>
    <w:rsid w:val="00384B6A"/>
    <w:rsid w:val="003858E3"/>
    <w:rsid w:val="00386339"/>
    <w:rsid w:val="0038664C"/>
    <w:rsid w:val="00387FAB"/>
    <w:rsid w:val="0039068D"/>
    <w:rsid w:val="00391E22"/>
    <w:rsid w:val="0039236D"/>
    <w:rsid w:val="00393AB5"/>
    <w:rsid w:val="00394F28"/>
    <w:rsid w:val="003966B3"/>
    <w:rsid w:val="00397790"/>
    <w:rsid w:val="00397F2A"/>
    <w:rsid w:val="003A0B1B"/>
    <w:rsid w:val="003A15A3"/>
    <w:rsid w:val="003A178F"/>
    <w:rsid w:val="003A3069"/>
    <w:rsid w:val="003A3B91"/>
    <w:rsid w:val="003A67E7"/>
    <w:rsid w:val="003A6EF5"/>
    <w:rsid w:val="003B4E35"/>
    <w:rsid w:val="003B7628"/>
    <w:rsid w:val="003C08AB"/>
    <w:rsid w:val="003C1112"/>
    <w:rsid w:val="003C75D1"/>
    <w:rsid w:val="003C7FC7"/>
    <w:rsid w:val="003D04DF"/>
    <w:rsid w:val="003D07CF"/>
    <w:rsid w:val="003D2AE9"/>
    <w:rsid w:val="003D2D23"/>
    <w:rsid w:val="003D33A1"/>
    <w:rsid w:val="003D34D2"/>
    <w:rsid w:val="003D3CC4"/>
    <w:rsid w:val="003D4184"/>
    <w:rsid w:val="003D47DC"/>
    <w:rsid w:val="003D5D25"/>
    <w:rsid w:val="003D74A8"/>
    <w:rsid w:val="003E135E"/>
    <w:rsid w:val="003E3006"/>
    <w:rsid w:val="003E30CB"/>
    <w:rsid w:val="003E33B7"/>
    <w:rsid w:val="003E3BDA"/>
    <w:rsid w:val="003F0596"/>
    <w:rsid w:val="003F062C"/>
    <w:rsid w:val="003F367E"/>
    <w:rsid w:val="003F3783"/>
    <w:rsid w:val="003F3973"/>
    <w:rsid w:val="003F3F18"/>
    <w:rsid w:val="003F4C69"/>
    <w:rsid w:val="003F55AD"/>
    <w:rsid w:val="003F687C"/>
    <w:rsid w:val="003F6B89"/>
    <w:rsid w:val="003F78EB"/>
    <w:rsid w:val="00400D5E"/>
    <w:rsid w:val="00402932"/>
    <w:rsid w:val="00402B28"/>
    <w:rsid w:val="00403971"/>
    <w:rsid w:val="00404593"/>
    <w:rsid w:val="00404757"/>
    <w:rsid w:val="00406553"/>
    <w:rsid w:val="004115BE"/>
    <w:rsid w:val="0041285D"/>
    <w:rsid w:val="00415D04"/>
    <w:rsid w:val="00417C9D"/>
    <w:rsid w:val="004203C5"/>
    <w:rsid w:val="00420FED"/>
    <w:rsid w:val="0042118D"/>
    <w:rsid w:val="00421DCE"/>
    <w:rsid w:val="0042257B"/>
    <w:rsid w:val="00423676"/>
    <w:rsid w:val="00426BBC"/>
    <w:rsid w:val="00430093"/>
    <w:rsid w:val="00430609"/>
    <w:rsid w:val="00433D22"/>
    <w:rsid w:val="00434937"/>
    <w:rsid w:val="00434A8D"/>
    <w:rsid w:val="00436A40"/>
    <w:rsid w:val="00440279"/>
    <w:rsid w:val="0044142A"/>
    <w:rsid w:val="00443208"/>
    <w:rsid w:val="0044582D"/>
    <w:rsid w:val="004462FB"/>
    <w:rsid w:val="0044684E"/>
    <w:rsid w:val="00446CE2"/>
    <w:rsid w:val="0044700F"/>
    <w:rsid w:val="00447340"/>
    <w:rsid w:val="00450D64"/>
    <w:rsid w:val="00451027"/>
    <w:rsid w:val="004515EC"/>
    <w:rsid w:val="00453AB5"/>
    <w:rsid w:val="00453BD4"/>
    <w:rsid w:val="0045439E"/>
    <w:rsid w:val="004549FE"/>
    <w:rsid w:val="00454D22"/>
    <w:rsid w:val="00455141"/>
    <w:rsid w:val="004566AA"/>
    <w:rsid w:val="004624A3"/>
    <w:rsid w:val="0046266B"/>
    <w:rsid w:val="004630CC"/>
    <w:rsid w:val="00464105"/>
    <w:rsid w:val="004641D1"/>
    <w:rsid w:val="004647BB"/>
    <w:rsid w:val="00464AA7"/>
    <w:rsid w:val="00465B08"/>
    <w:rsid w:val="00466E9A"/>
    <w:rsid w:val="00466F29"/>
    <w:rsid w:val="00466F74"/>
    <w:rsid w:val="00471CDF"/>
    <w:rsid w:val="00473DB6"/>
    <w:rsid w:val="00474183"/>
    <w:rsid w:val="00474EEA"/>
    <w:rsid w:val="00475435"/>
    <w:rsid w:val="00475DA7"/>
    <w:rsid w:val="0047638B"/>
    <w:rsid w:val="00476E7D"/>
    <w:rsid w:val="00479C45"/>
    <w:rsid w:val="00482A31"/>
    <w:rsid w:val="00482A90"/>
    <w:rsid w:val="00483520"/>
    <w:rsid w:val="00483868"/>
    <w:rsid w:val="00484807"/>
    <w:rsid w:val="00486A05"/>
    <w:rsid w:val="00490871"/>
    <w:rsid w:val="004910BB"/>
    <w:rsid w:val="0049199D"/>
    <w:rsid w:val="00492130"/>
    <w:rsid w:val="004933DA"/>
    <w:rsid w:val="004933F4"/>
    <w:rsid w:val="0049416E"/>
    <w:rsid w:val="00496834"/>
    <w:rsid w:val="004A1933"/>
    <w:rsid w:val="004A40EB"/>
    <w:rsid w:val="004A5969"/>
    <w:rsid w:val="004A5C3F"/>
    <w:rsid w:val="004A7430"/>
    <w:rsid w:val="004A75DA"/>
    <w:rsid w:val="004A7D6D"/>
    <w:rsid w:val="004B012F"/>
    <w:rsid w:val="004B0F8E"/>
    <w:rsid w:val="004B11C1"/>
    <w:rsid w:val="004B26B9"/>
    <w:rsid w:val="004B5172"/>
    <w:rsid w:val="004B5B2C"/>
    <w:rsid w:val="004B6124"/>
    <w:rsid w:val="004B6162"/>
    <w:rsid w:val="004B6331"/>
    <w:rsid w:val="004B739E"/>
    <w:rsid w:val="004C02B9"/>
    <w:rsid w:val="004C40FF"/>
    <w:rsid w:val="004C648E"/>
    <w:rsid w:val="004C6637"/>
    <w:rsid w:val="004C6685"/>
    <w:rsid w:val="004C6F75"/>
    <w:rsid w:val="004C79C2"/>
    <w:rsid w:val="004C7B99"/>
    <w:rsid w:val="004D2780"/>
    <w:rsid w:val="004D3F08"/>
    <w:rsid w:val="004D70FC"/>
    <w:rsid w:val="004E0CDE"/>
    <w:rsid w:val="004E120F"/>
    <w:rsid w:val="004E2728"/>
    <w:rsid w:val="004E7311"/>
    <w:rsid w:val="004F0C68"/>
    <w:rsid w:val="004F0DDD"/>
    <w:rsid w:val="004F16DD"/>
    <w:rsid w:val="004F19D8"/>
    <w:rsid w:val="004F34E6"/>
    <w:rsid w:val="004F35CD"/>
    <w:rsid w:val="004F4797"/>
    <w:rsid w:val="004F4DF4"/>
    <w:rsid w:val="004F5E0F"/>
    <w:rsid w:val="004F6F44"/>
    <w:rsid w:val="004F7637"/>
    <w:rsid w:val="004F7CAE"/>
    <w:rsid w:val="00500735"/>
    <w:rsid w:val="00501C2B"/>
    <w:rsid w:val="00502573"/>
    <w:rsid w:val="005032E8"/>
    <w:rsid w:val="00503E61"/>
    <w:rsid w:val="0050574E"/>
    <w:rsid w:val="00505C5B"/>
    <w:rsid w:val="00505F27"/>
    <w:rsid w:val="00506052"/>
    <w:rsid w:val="005102C0"/>
    <w:rsid w:val="005108E0"/>
    <w:rsid w:val="00510B03"/>
    <w:rsid w:val="0051259C"/>
    <w:rsid w:val="00512E72"/>
    <w:rsid w:val="00513D14"/>
    <w:rsid w:val="00514A4B"/>
    <w:rsid w:val="00520CBE"/>
    <w:rsid w:val="00522437"/>
    <w:rsid w:val="00523A99"/>
    <w:rsid w:val="0052418B"/>
    <w:rsid w:val="005241D7"/>
    <w:rsid w:val="00525B0E"/>
    <w:rsid w:val="00526268"/>
    <w:rsid w:val="00527E5D"/>
    <w:rsid w:val="00535A72"/>
    <w:rsid w:val="005363A0"/>
    <w:rsid w:val="0053656E"/>
    <w:rsid w:val="00536709"/>
    <w:rsid w:val="00537B73"/>
    <w:rsid w:val="00537D4A"/>
    <w:rsid w:val="00537E06"/>
    <w:rsid w:val="00541A87"/>
    <w:rsid w:val="0054397A"/>
    <w:rsid w:val="0054416F"/>
    <w:rsid w:val="00545656"/>
    <w:rsid w:val="00546C20"/>
    <w:rsid w:val="0055108D"/>
    <w:rsid w:val="0055152C"/>
    <w:rsid w:val="0055184F"/>
    <w:rsid w:val="00551F1B"/>
    <w:rsid w:val="005528C1"/>
    <w:rsid w:val="00552F04"/>
    <w:rsid w:val="005560ED"/>
    <w:rsid w:val="00556D02"/>
    <w:rsid w:val="00557498"/>
    <w:rsid w:val="00557FA4"/>
    <w:rsid w:val="0055D5C1"/>
    <w:rsid w:val="00562057"/>
    <w:rsid w:val="005632A0"/>
    <w:rsid w:val="00565198"/>
    <w:rsid w:val="0056538F"/>
    <w:rsid w:val="00566F95"/>
    <w:rsid w:val="0056775F"/>
    <w:rsid w:val="00567BDB"/>
    <w:rsid w:val="0057044B"/>
    <w:rsid w:val="005714C7"/>
    <w:rsid w:val="005714DF"/>
    <w:rsid w:val="005719A8"/>
    <w:rsid w:val="00571EAF"/>
    <w:rsid w:val="005721D1"/>
    <w:rsid w:val="00573CAD"/>
    <w:rsid w:val="00575849"/>
    <w:rsid w:val="00581867"/>
    <w:rsid w:val="0058186A"/>
    <w:rsid w:val="005825E1"/>
    <w:rsid w:val="00582658"/>
    <w:rsid w:val="005834D2"/>
    <w:rsid w:val="00584F01"/>
    <w:rsid w:val="005919F7"/>
    <w:rsid w:val="00592AC1"/>
    <w:rsid w:val="00593778"/>
    <w:rsid w:val="00594793"/>
    <w:rsid w:val="00594DAB"/>
    <w:rsid w:val="00596274"/>
    <w:rsid w:val="00596437"/>
    <w:rsid w:val="00596AD6"/>
    <w:rsid w:val="0059C27F"/>
    <w:rsid w:val="005A0B50"/>
    <w:rsid w:val="005A12DF"/>
    <w:rsid w:val="005A415C"/>
    <w:rsid w:val="005A41CB"/>
    <w:rsid w:val="005A4867"/>
    <w:rsid w:val="005B13C1"/>
    <w:rsid w:val="005B4989"/>
    <w:rsid w:val="005B501F"/>
    <w:rsid w:val="005B5C48"/>
    <w:rsid w:val="005B61C0"/>
    <w:rsid w:val="005B6613"/>
    <w:rsid w:val="005B66DF"/>
    <w:rsid w:val="005C0602"/>
    <w:rsid w:val="005C3BC6"/>
    <w:rsid w:val="005C4208"/>
    <w:rsid w:val="005C62EB"/>
    <w:rsid w:val="005C78B8"/>
    <w:rsid w:val="005D17A3"/>
    <w:rsid w:val="005D1B00"/>
    <w:rsid w:val="005D22C9"/>
    <w:rsid w:val="005D245E"/>
    <w:rsid w:val="005D359A"/>
    <w:rsid w:val="005D7E9F"/>
    <w:rsid w:val="005E0B0C"/>
    <w:rsid w:val="005E1C30"/>
    <w:rsid w:val="005E241C"/>
    <w:rsid w:val="005E2B19"/>
    <w:rsid w:val="005E3F77"/>
    <w:rsid w:val="005E44D6"/>
    <w:rsid w:val="005E5A6B"/>
    <w:rsid w:val="005E68B2"/>
    <w:rsid w:val="005E7047"/>
    <w:rsid w:val="005F0B26"/>
    <w:rsid w:val="005F0ED8"/>
    <w:rsid w:val="005F1EF5"/>
    <w:rsid w:val="005F259E"/>
    <w:rsid w:val="005F2F97"/>
    <w:rsid w:val="005F4103"/>
    <w:rsid w:val="005F4E70"/>
    <w:rsid w:val="00600623"/>
    <w:rsid w:val="00601916"/>
    <w:rsid w:val="0060368E"/>
    <w:rsid w:val="00605E0F"/>
    <w:rsid w:val="0060645A"/>
    <w:rsid w:val="00607B61"/>
    <w:rsid w:val="00607F3F"/>
    <w:rsid w:val="006103A5"/>
    <w:rsid w:val="00610762"/>
    <w:rsid w:val="00610764"/>
    <w:rsid w:val="0061271A"/>
    <w:rsid w:val="00613569"/>
    <w:rsid w:val="00617030"/>
    <w:rsid w:val="00621957"/>
    <w:rsid w:val="00622B33"/>
    <w:rsid w:val="0062448E"/>
    <w:rsid w:val="00625384"/>
    <w:rsid w:val="00625563"/>
    <w:rsid w:val="00626700"/>
    <w:rsid w:val="00627568"/>
    <w:rsid w:val="0062758D"/>
    <w:rsid w:val="00634EBA"/>
    <w:rsid w:val="006352E2"/>
    <w:rsid w:val="006355BA"/>
    <w:rsid w:val="00640CEA"/>
    <w:rsid w:val="006421B6"/>
    <w:rsid w:val="00642685"/>
    <w:rsid w:val="00643D82"/>
    <w:rsid w:val="0064493E"/>
    <w:rsid w:val="006449AD"/>
    <w:rsid w:val="00644B04"/>
    <w:rsid w:val="00646035"/>
    <w:rsid w:val="00646C7A"/>
    <w:rsid w:val="0064747E"/>
    <w:rsid w:val="00650783"/>
    <w:rsid w:val="006530DC"/>
    <w:rsid w:val="00653D2A"/>
    <w:rsid w:val="00654338"/>
    <w:rsid w:val="006544DE"/>
    <w:rsid w:val="00655A33"/>
    <w:rsid w:val="006577FA"/>
    <w:rsid w:val="00657F96"/>
    <w:rsid w:val="00662902"/>
    <w:rsid w:val="006637A5"/>
    <w:rsid w:val="00663911"/>
    <w:rsid w:val="00663FC0"/>
    <w:rsid w:val="00664723"/>
    <w:rsid w:val="00664DAD"/>
    <w:rsid w:val="00665500"/>
    <w:rsid w:val="00665C3F"/>
    <w:rsid w:val="006662C1"/>
    <w:rsid w:val="0066734A"/>
    <w:rsid w:val="00667AEA"/>
    <w:rsid w:val="00670DA9"/>
    <w:rsid w:val="0067218A"/>
    <w:rsid w:val="00672219"/>
    <w:rsid w:val="00672898"/>
    <w:rsid w:val="00674478"/>
    <w:rsid w:val="006747C4"/>
    <w:rsid w:val="00674CB2"/>
    <w:rsid w:val="00676A44"/>
    <w:rsid w:val="00681D41"/>
    <w:rsid w:val="00683E91"/>
    <w:rsid w:val="006860BD"/>
    <w:rsid w:val="00693D7F"/>
    <w:rsid w:val="00693DB4"/>
    <w:rsid w:val="006947D9"/>
    <w:rsid w:val="00694C30"/>
    <w:rsid w:val="0069506C"/>
    <w:rsid w:val="0069524B"/>
    <w:rsid w:val="006A0BC2"/>
    <w:rsid w:val="006A3580"/>
    <w:rsid w:val="006A6BB4"/>
    <w:rsid w:val="006A791C"/>
    <w:rsid w:val="006B065C"/>
    <w:rsid w:val="006B41CC"/>
    <w:rsid w:val="006B4259"/>
    <w:rsid w:val="006B4801"/>
    <w:rsid w:val="006B494D"/>
    <w:rsid w:val="006B5569"/>
    <w:rsid w:val="006B73CE"/>
    <w:rsid w:val="006C0E6B"/>
    <w:rsid w:val="006C3584"/>
    <w:rsid w:val="006C5DEF"/>
    <w:rsid w:val="006C6871"/>
    <w:rsid w:val="006C6EF2"/>
    <w:rsid w:val="006C74ED"/>
    <w:rsid w:val="006C7845"/>
    <w:rsid w:val="006C7F72"/>
    <w:rsid w:val="006D130C"/>
    <w:rsid w:val="006D2048"/>
    <w:rsid w:val="006D259C"/>
    <w:rsid w:val="006D6194"/>
    <w:rsid w:val="006D6546"/>
    <w:rsid w:val="006D74B4"/>
    <w:rsid w:val="006D7993"/>
    <w:rsid w:val="006D7C68"/>
    <w:rsid w:val="006E075E"/>
    <w:rsid w:val="006E0CB4"/>
    <w:rsid w:val="006E30CA"/>
    <w:rsid w:val="006E326C"/>
    <w:rsid w:val="006E4034"/>
    <w:rsid w:val="006E5E86"/>
    <w:rsid w:val="006E601F"/>
    <w:rsid w:val="006E6ECF"/>
    <w:rsid w:val="006E7410"/>
    <w:rsid w:val="006F07AE"/>
    <w:rsid w:val="006F1611"/>
    <w:rsid w:val="006F21AF"/>
    <w:rsid w:val="006F31BE"/>
    <w:rsid w:val="006F43F2"/>
    <w:rsid w:val="006F5F81"/>
    <w:rsid w:val="006F68C1"/>
    <w:rsid w:val="006F6BC3"/>
    <w:rsid w:val="006F6CA5"/>
    <w:rsid w:val="007000CD"/>
    <w:rsid w:val="0070080E"/>
    <w:rsid w:val="00702DD3"/>
    <w:rsid w:val="007032A3"/>
    <w:rsid w:val="007059C4"/>
    <w:rsid w:val="007060C5"/>
    <w:rsid w:val="0070759E"/>
    <w:rsid w:val="0071028E"/>
    <w:rsid w:val="0071121E"/>
    <w:rsid w:val="007139F7"/>
    <w:rsid w:val="00715201"/>
    <w:rsid w:val="00715716"/>
    <w:rsid w:val="0071674C"/>
    <w:rsid w:val="00717411"/>
    <w:rsid w:val="00720CE7"/>
    <w:rsid w:val="00724BE0"/>
    <w:rsid w:val="00726715"/>
    <w:rsid w:val="0072707A"/>
    <w:rsid w:val="007272C6"/>
    <w:rsid w:val="00727518"/>
    <w:rsid w:val="00730C4F"/>
    <w:rsid w:val="00731B0D"/>
    <w:rsid w:val="007363E9"/>
    <w:rsid w:val="0073736F"/>
    <w:rsid w:val="007378D5"/>
    <w:rsid w:val="0074153B"/>
    <w:rsid w:val="007419B0"/>
    <w:rsid w:val="007440C7"/>
    <w:rsid w:val="00745050"/>
    <w:rsid w:val="0074513B"/>
    <w:rsid w:val="0074568D"/>
    <w:rsid w:val="007468E2"/>
    <w:rsid w:val="00746A14"/>
    <w:rsid w:val="00750224"/>
    <w:rsid w:val="0075060E"/>
    <w:rsid w:val="00750812"/>
    <w:rsid w:val="00751B13"/>
    <w:rsid w:val="00752263"/>
    <w:rsid w:val="00757F9C"/>
    <w:rsid w:val="0076053B"/>
    <w:rsid w:val="0076057E"/>
    <w:rsid w:val="00760804"/>
    <w:rsid w:val="00761772"/>
    <w:rsid w:val="00761CB2"/>
    <w:rsid w:val="00762739"/>
    <w:rsid w:val="007629F7"/>
    <w:rsid w:val="00763A6C"/>
    <w:rsid w:val="007648FD"/>
    <w:rsid w:val="00767B13"/>
    <w:rsid w:val="00772072"/>
    <w:rsid w:val="00772105"/>
    <w:rsid w:val="00773C51"/>
    <w:rsid w:val="00773CF1"/>
    <w:rsid w:val="00775022"/>
    <w:rsid w:val="00776080"/>
    <w:rsid w:val="00776513"/>
    <w:rsid w:val="007778EC"/>
    <w:rsid w:val="0078002E"/>
    <w:rsid w:val="00781CC1"/>
    <w:rsid w:val="007903AA"/>
    <w:rsid w:val="00792489"/>
    <w:rsid w:val="007939BD"/>
    <w:rsid w:val="00793B78"/>
    <w:rsid w:val="00795536"/>
    <w:rsid w:val="00795C56"/>
    <w:rsid w:val="007967DC"/>
    <w:rsid w:val="00796E91"/>
    <w:rsid w:val="007A02F0"/>
    <w:rsid w:val="007A0570"/>
    <w:rsid w:val="007A1F88"/>
    <w:rsid w:val="007A2E4D"/>
    <w:rsid w:val="007A37BA"/>
    <w:rsid w:val="007A4BB3"/>
    <w:rsid w:val="007A74B4"/>
    <w:rsid w:val="007B04CB"/>
    <w:rsid w:val="007B1B74"/>
    <w:rsid w:val="007B204D"/>
    <w:rsid w:val="007B4150"/>
    <w:rsid w:val="007B5F53"/>
    <w:rsid w:val="007B6C4E"/>
    <w:rsid w:val="007C0122"/>
    <w:rsid w:val="007C03C7"/>
    <w:rsid w:val="007C0A07"/>
    <w:rsid w:val="007C2109"/>
    <w:rsid w:val="007C21FF"/>
    <w:rsid w:val="007C27A1"/>
    <w:rsid w:val="007C27E5"/>
    <w:rsid w:val="007C297F"/>
    <w:rsid w:val="007C2F63"/>
    <w:rsid w:val="007C2FFE"/>
    <w:rsid w:val="007C5E32"/>
    <w:rsid w:val="007C7368"/>
    <w:rsid w:val="007C7F07"/>
    <w:rsid w:val="007D02FC"/>
    <w:rsid w:val="007D082F"/>
    <w:rsid w:val="007D1218"/>
    <w:rsid w:val="007D1776"/>
    <w:rsid w:val="007D3686"/>
    <w:rsid w:val="007D4628"/>
    <w:rsid w:val="007E01DB"/>
    <w:rsid w:val="007E03BA"/>
    <w:rsid w:val="007E1D20"/>
    <w:rsid w:val="007E28CF"/>
    <w:rsid w:val="007E2932"/>
    <w:rsid w:val="007E2952"/>
    <w:rsid w:val="007E490F"/>
    <w:rsid w:val="007E4F51"/>
    <w:rsid w:val="007E62AC"/>
    <w:rsid w:val="007E7F19"/>
    <w:rsid w:val="007F0EB7"/>
    <w:rsid w:val="007F1B72"/>
    <w:rsid w:val="007F1EA8"/>
    <w:rsid w:val="007F2757"/>
    <w:rsid w:val="007F565B"/>
    <w:rsid w:val="007F6924"/>
    <w:rsid w:val="007F6926"/>
    <w:rsid w:val="00800928"/>
    <w:rsid w:val="00800E08"/>
    <w:rsid w:val="0080145F"/>
    <w:rsid w:val="00801792"/>
    <w:rsid w:val="00804A2B"/>
    <w:rsid w:val="00804D45"/>
    <w:rsid w:val="008050AB"/>
    <w:rsid w:val="008061BE"/>
    <w:rsid w:val="00806986"/>
    <w:rsid w:val="00806D30"/>
    <w:rsid w:val="00810778"/>
    <w:rsid w:val="0081195F"/>
    <w:rsid w:val="00811E53"/>
    <w:rsid w:val="00812ED0"/>
    <w:rsid w:val="008147BD"/>
    <w:rsid w:val="0081642E"/>
    <w:rsid w:val="008174F6"/>
    <w:rsid w:val="00823B0E"/>
    <w:rsid w:val="008267B7"/>
    <w:rsid w:val="00826C13"/>
    <w:rsid w:val="0083321F"/>
    <w:rsid w:val="00833BDB"/>
    <w:rsid w:val="00834EB1"/>
    <w:rsid w:val="00835120"/>
    <w:rsid w:val="0083594E"/>
    <w:rsid w:val="00835955"/>
    <w:rsid w:val="00843058"/>
    <w:rsid w:val="00843E8F"/>
    <w:rsid w:val="00844F47"/>
    <w:rsid w:val="00845FFE"/>
    <w:rsid w:val="008466EF"/>
    <w:rsid w:val="00846C9D"/>
    <w:rsid w:val="0084704C"/>
    <w:rsid w:val="0085257B"/>
    <w:rsid w:val="0085293B"/>
    <w:rsid w:val="00855357"/>
    <w:rsid w:val="008555D1"/>
    <w:rsid w:val="008564B3"/>
    <w:rsid w:val="008607CB"/>
    <w:rsid w:val="00860E21"/>
    <w:rsid w:val="00861002"/>
    <w:rsid w:val="008638F8"/>
    <w:rsid w:val="008640CE"/>
    <w:rsid w:val="008641CE"/>
    <w:rsid w:val="0086446C"/>
    <w:rsid w:val="00864718"/>
    <w:rsid w:val="00864781"/>
    <w:rsid w:val="008659DF"/>
    <w:rsid w:val="00872F3B"/>
    <w:rsid w:val="00874548"/>
    <w:rsid w:val="0087524C"/>
    <w:rsid w:val="008757E7"/>
    <w:rsid w:val="008768CB"/>
    <w:rsid w:val="00880723"/>
    <w:rsid w:val="00881AC4"/>
    <w:rsid w:val="00885097"/>
    <w:rsid w:val="008861FF"/>
    <w:rsid w:val="008873FA"/>
    <w:rsid w:val="00887742"/>
    <w:rsid w:val="00890972"/>
    <w:rsid w:val="00890EBE"/>
    <w:rsid w:val="00892265"/>
    <w:rsid w:val="00892280"/>
    <w:rsid w:val="00893096"/>
    <w:rsid w:val="008949A2"/>
    <w:rsid w:val="00895DB1"/>
    <w:rsid w:val="008A375D"/>
    <w:rsid w:val="008A468E"/>
    <w:rsid w:val="008B3B3B"/>
    <w:rsid w:val="008B4FFA"/>
    <w:rsid w:val="008B515D"/>
    <w:rsid w:val="008C2261"/>
    <w:rsid w:val="008C4C10"/>
    <w:rsid w:val="008C5D08"/>
    <w:rsid w:val="008C7EE3"/>
    <w:rsid w:val="008D0DF2"/>
    <w:rsid w:val="008D1B62"/>
    <w:rsid w:val="008D337C"/>
    <w:rsid w:val="008D49CC"/>
    <w:rsid w:val="008D527F"/>
    <w:rsid w:val="008D7C6E"/>
    <w:rsid w:val="008E0466"/>
    <w:rsid w:val="008E2078"/>
    <w:rsid w:val="008E2433"/>
    <w:rsid w:val="008E4666"/>
    <w:rsid w:val="008E4812"/>
    <w:rsid w:val="008E4FE6"/>
    <w:rsid w:val="008E6AF4"/>
    <w:rsid w:val="008E7AC8"/>
    <w:rsid w:val="008F105D"/>
    <w:rsid w:val="008F42ED"/>
    <w:rsid w:val="008F439E"/>
    <w:rsid w:val="008F7B27"/>
    <w:rsid w:val="00902BF1"/>
    <w:rsid w:val="00903EA9"/>
    <w:rsid w:val="0090417F"/>
    <w:rsid w:val="00907226"/>
    <w:rsid w:val="009079B5"/>
    <w:rsid w:val="009079D7"/>
    <w:rsid w:val="00907E14"/>
    <w:rsid w:val="00910A68"/>
    <w:rsid w:val="00910C0D"/>
    <w:rsid w:val="0091108B"/>
    <w:rsid w:val="009114CC"/>
    <w:rsid w:val="00912361"/>
    <w:rsid w:val="00915BCC"/>
    <w:rsid w:val="009166B5"/>
    <w:rsid w:val="00916E0A"/>
    <w:rsid w:val="00917218"/>
    <w:rsid w:val="0091736F"/>
    <w:rsid w:val="009176D1"/>
    <w:rsid w:val="00917D4F"/>
    <w:rsid w:val="00920665"/>
    <w:rsid w:val="00920ED1"/>
    <w:rsid w:val="00922098"/>
    <w:rsid w:val="00923194"/>
    <w:rsid w:val="00923467"/>
    <w:rsid w:val="00923E48"/>
    <w:rsid w:val="009252EA"/>
    <w:rsid w:val="00925F55"/>
    <w:rsid w:val="00927E41"/>
    <w:rsid w:val="0092ED23"/>
    <w:rsid w:val="00930395"/>
    <w:rsid w:val="00930CC5"/>
    <w:rsid w:val="00930DD5"/>
    <w:rsid w:val="009316B0"/>
    <w:rsid w:val="00932D01"/>
    <w:rsid w:val="00936031"/>
    <w:rsid w:val="00937781"/>
    <w:rsid w:val="00937EB6"/>
    <w:rsid w:val="009412DD"/>
    <w:rsid w:val="00941622"/>
    <w:rsid w:val="00943C23"/>
    <w:rsid w:val="00945196"/>
    <w:rsid w:val="009471EC"/>
    <w:rsid w:val="009510EB"/>
    <w:rsid w:val="009521D8"/>
    <w:rsid w:val="0095235A"/>
    <w:rsid w:val="00952B79"/>
    <w:rsid w:val="009554D6"/>
    <w:rsid w:val="00955AE5"/>
    <w:rsid w:val="00956624"/>
    <w:rsid w:val="009576F2"/>
    <w:rsid w:val="00957A1D"/>
    <w:rsid w:val="009610B8"/>
    <w:rsid w:val="0096176F"/>
    <w:rsid w:val="009619DC"/>
    <w:rsid w:val="00971DD9"/>
    <w:rsid w:val="00972B11"/>
    <w:rsid w:val="009770AD"/>
    <w:rsid w:val="009848B7"/>
    <w:rsid w:val="00984BBF"/>
    <w:rsid w:val="00989643"/>
    <w:rsid w:val="00992242"/>
    <w:rsid w:val="00992634"/>
    <w:rsid w:val="00993DB5"/>
    <w:rsid w:val="00994B41"/>
    <w:rsid w:val="00995A24"/>
    <w:rsid w:val="00996487"/>
    <w:rsid w:val="009978BE"/>
    <w:rsid w:val="00997DF2"/>
    <w:rsid w:val="009A4501"/>
    <w:rsid w:val="009A7714"/>
    <w:rsid w:val="009B00BD"/>
    <w:rsid w:val="009B30C6"/>
    <w:rsid w:val="009B3A04"/>
    <w:rsid w:val="009B5217"/>
    <w:rsid w:val="009B5465"/>
    <w:rsid w:val="009C008D"/>
    <w:rsid w:val="009C01FC"/>
    <w:rsid w:val="009C255E"/>
    <w:rsid w:val="009C26B6"/>
    <w:rsid w:val="009C3074"/>
    <w:rsid w:val="009C4CCC"/>
    <w:rsid w:val="009C7588"/>
    <w:rsid w:val="009D37AB"/>
    <w:rsid w:val="009D7604"/>
    <w:rsid w:val="009D79C7"/>
    <w:rsid w:val="009E0972"/>
    <w:rsid w:val="009E0D09"/>
    <w:rsid w:val="009E1971"/>
    <w:rsid w:val="009E2C2C"/>
    <w:rsid w:val="009E365C"/>
    <w:rsid w:val="009E390B"/>
    <w:rsid w:val="009E3F85"/>
    <w:rsid w:val="009E405A"/>
    <w:rsid w:val="009E47DE"/>
    <w:rsid w:val="009E51A0"/>
    <w:rsid w:val="009E52E2"/>
    <w:rsid w:val="009E5916"/>
    <w:rsid w:val="009E6C84"/>
    <w:rsid w:val="009E7F0A"/>
    <w:rsid w:val="009F13E9"/>
    <w:rsid w:val="009F2EC1"/>
    <w:rsid w:val="009F322A"/>
    <w:rsid w:val="009F4552"/>
    <w:rsid w:val="009F4575"/>
    <w:rsid w:val="009F561C"/>
    <w:rsid w:val="00A027BD"/>
    <w:rsid w:val="00A0393C"/>
    <w:rsid w:val="00A043BE"/>
    <w:rsid w:val="00A05450"/>
    <w:rsid w:val="00A05A3D"/>
    <w:rsid w:val="00A0698D"/>
    <w:rsid w:val="00A10575"/>
    <w:rsid w:val="00A1252A"/>
    <w:rsid w:val="00A13488"/>
    <w:rsid w:val="00A14B2D"/>
    <w:rsid w:val="00A14F70"/>
    <w:rsid w:val="00A17902"/>
    <w:rsid w:val="00A17DBB"/>
    <w:rsid w:val="00A2058B"/>
    <w:rsid w:val="00A20A3A"/>
    <w:rsid w:val="00A20AF3"/>
    <w:rsid w:val="00A20DE4"/>
    <w:rsid w:val="00A2129E"/>
    <w:rsid w:val="00A23993"/>
    <w:rsid w:val="00A24EE3"/>
    <w:rsid w:val="00A257BF"/>
    <w:rsid w:val="00A318A4"/>
    <w:rsid w:val="00A32120"/>
    <w:rsid w:val="00A32172"/>
    <w:rsid w:val="00A3282A"/>
    <w:rsid w:val="00A3316F"/>
    <w:rsid w:val="00A339D4"/>
    <w:rsid w:val="00A34091"/>
    <w:rsid w:val="00A34888"/>
    <w:rsid w:val="00A3766E"/>
    <w:rsid w:val="00A40E2A"/>
    <w:rsid w:val="00A42034"/>
    <w:rsid w:val="00A43555"/>
    <w:rsid w:val="00A436FE"/>
    <w:rsid w:val="00A43B9C"/>
    <w:rsid w:val="00A441D2"/>
    <w:rsid w:val="00A44F81"/>
    <w:rsid w:val="00A450F7"/>
    <w:rsid w:val="00A46ED3"/>
    <w:rsid w:val="00A471FE"/>
    <w:rsid w:val="00A478A1"/>
    <w:rsid w:val="00A517CA"/>
    <w:rsid w:val="00A51A12"/>
    <w:rsid w:val="00A52B5D"/>
    <w:rsid w:val="00A54AB2"/>
    <w:rsid w:val="00A55AE7"/>
    <w:rsid w:val="00A56C32"/>
    <w:rsid w:val="00A574E1"/>
    <w:rsid w:val="00A57DF3"/>
    <w:rsid w:val="00A5B53E"/>
    <w:rsid w:val="00A62440"/>
    <w:rsid w:val="00A62893"/>
    <w:rsid w:val="00A653E2"/>
    <w:rsid w:val="00A65E10"/>
    <w:rsid w:val="00A667C0"/>
    <w:rsid w:val="00A66CD9"/>
    <w:rsid w:val="00A66F29"/>
    <w:rsid w:val="00A702FC"/>
    <w:rsid w:val="00A70970"/>
    <w:rsid w:val="00A719D4"/>
    <w:rsid w:val="00A71A38"/>
    <w:rsid w:val="00A73FA7"/>
    <w:rsid w:val="00A74451"/>
    <w:rsid w:val="00A74D55"/>
    <w:rsid w:val="00A75F51"/>
    <w:rsid w:val="00A77377"/>
    <w:rsid w:val="00A77707"/>
    <w:rsid w:val="00A778AC"/>
    <w:rsid w:val="00A8102F"/>
    <w:rsid w:val="00A82C5D"/>
    <w:rsid w:val="00A85433"/>
    <w:rsid w:val="00A860B9"/>
    <w:rsid w:val="00A861EB"/>
    <w:rsid w:val="00A87C5F"/>
    <w:rsid w:val="00A900A8"/>
    <w:rsid w:val="00A9072C"/>
    <w:rsid w:val="00A911C7"/>
    <w:rsid w:val="00A93DA9"/>
    <w:rsid w:val="00A94F20"/>
    <w:rsid w:val="00A95EDC"/>
    <w:rsid w:val="00A9678F"/>
    <w:rsid w:val="00A96C35"/>
    <w:rsid w:val="00A971EA"/>
    <w:rsid w:val="00AA10A7"/>
    <w:rsid w:val="00AA1F21"/>
    <w:rsid w:val="00AA22B9"/>
    <w:rsid w:val="00AA2630"/>
    <w:rsid w:val="00AA26ED"/>
    <w:rsid w:val="00AA4FDC"/>
    <w:rsid w:val="00AA5E5F"/>
    <w:rsid w:val="00AB07A1"/>
    <w:rsid w:val="00AB41DA"/>
    <w:rsid w:val="00AB58F7"/>
    <w:rsid w:val="00AC048B"/>
    <w:rsid w:val="00AC04E2"/>
    <w:rsid w:val="00AC0DA7"/>
    <w:rsid w:val="00AC5C07"/>
    <w:rsid w:val="00AC6CB9"/>
    <w:rsid w:val="00AC737A"/>
    <w:rsid w:val="00AD1E14"/>
    <w:rsid w:val="00AD37BD"/>
    <w:rsid w:val="00AD45A6"/>
    <w:rsid w:val="00AD499F"/>
    <w:rsid w:val="00AD7E17"/>
    <w:rsid w:val="00AE2DF9"/>
    <w:rsid w:val="00AE3216"/>
    <w:rsid w:val="00AE3CEF"/>
    <w:rsid w:val="00AE4156"/>
    <w:rsid w:val="00AE685E"/>
    <w:rsid w:val="00AE6B5B"/>
    <w:rsid w:val="00AE6F51"/>
    <w:rsid w:val="00AF24F7"/>
    <w:rsid w:val="00AF2C43"/>
    <w:rsid w:val="00AF5F5C"/>
    <w:rsid w:val="00AF6624"/>
    <w:rsid w:val="00AF7272"/>
    <w:rsid w:val="00AF74F2"/>
    <w:rsid w:val="00B00A3C"/>
    <w:rsid w:val="00B012A9"/>
    <w:rsid w:val="00B015A4"/>
    <w:rsid w:val="00B01985"/>
    <w:rsid w:val="00B040B2"/>
    <w:rsid w:val="00B05129"/>
    <w:rsid w:val="00B0696B"/>
    <w:rsid w:val="00B07E92"/>
    <w:rsid w:val="00B1035F"/>
    <w:rsid w:val="00B118F9"/>
    <w:rsid w:val="00B11ECC"/>
    <w:rsid w:val="00B1265A"/>
    <w:rsid w:val="00B139CD"/>
    <w:rsid w:val="00B13DC6"/>
    <w:rsid w:val="00B14B7A"/>
    <w:rsid w:val="00B15B3A"/>
    <w:rsid w:val="00B164A0"/>
    <w:rsid w:val="00B169D5"/>
    <w:rsid w:val="00B20DA7"/>
    <w:rsid w:val="00B224D9"/>
    <w:rsid w:val="00B25C88"/>
    <w:rsid w:val="00B262D7"/>
    <w:rsid w:val="00B3523D"/>
    <w:rsid w:val="00B41AB6"/>
    <w:rsid w:val="00B44CD0"/>
    <w:rsid w:val="00B4600A"/>
    <w:rsid w:val="00B46101"/>
    <w:rsid w:val="00B463C4"/>
    <w:rsid w:val="00B46CAE"/>
    <w:rsid w:val="00B4739D"/>
    <w:rsid w:val="00B477EE"/>
    <w:rsid w:val="00B47B9F"/>
    <w:rsid w:val="00B516B6"/>
    <w:rsid w:val="00B53D92"/>
    <w:rsid w:val="00B54E7E"/>
    <w:rsid w:val="00B54FBB"/>
    <w:rsid w:val="00B55889"/>
    <w:rsid w:val="00B56251"/>
    <w:rsid w:val="00B56524"/>
    <w:rsid w:val="00B565CA"/>
    <w:rsid w:val="00B57308"/>
    <w:rsid w:val="00B578A5"/>
    <w:rsid w:val="00B6333D"/>
    <w:rsid w:val="00B65794"/>
    <w:rsid w:val="00B65953"/>
    <w:rsid w:val="00B65C15"/>
    <w:rsid w:val="00B66E40"/>
    <w:rsid w:val="00B706EE"/>
    <w:rsid w:val="00B70740"/>
    <w:rsid w:val="00B7077D"/>
    <w:rsid w:val="00B72CAD"/>
    <w:rsid w:val="00B742CA"/>
    <w:rsid w:val="00B75385"/>
    <w:rsid w:val="00B7685B"/>
    <w:rsid w:val="00B76895"/>
    <w:rsid w:val="00B776A5"/>
    <w:rsid w:val="00B77B34"/>
    <w:rsid w:val="00B77C85"/>
    <w:rsid w:val="00B823D5"/>
    <w:rsid w:val="00B84F06"/>
    <w:rsid w:val="00B87B89"/>
    <w:rsid w:val="00B87D97"/>
    <w:rsid w:val="00B87DB8"/>
    <w:rsid w:val="00B87EF2"/>
    <w:rsid w:val="00B921A9"/>
    <w:rsid w:val="00B927E3"/>
    <w:rsid w:val="00B934DC"/>
    <w:rsid w:val="00B93A53"/>
    <w:rsid w:val="00B93E60"/>
    <w:rsid w:val="00B9515E"/>
    <w:rsid w:val="00B959E7"/>
    <w:rsid w:val="00B95C7D"/>
    <w:rsid w:val="00B96081"/>
    <w:rsid w:val="00B96F57"/>
    <w:rsid w:val="00BA0E29"/>
    <w:rsid w:val="00BA28A6"/>
    <w:rsid w:val="00BA2F31"/>
    <w:rsid w:val="00BA3C29"/>
    <w:rsid w:val="00BA53F9"/>
    <w:rsid w:val="00BA6089"/>
    <w:rsid w:val="00BA7861"/>
    <w:rsid w:val="00BB0D81"/>
    <w:rsid w:val="00BB17DD"/>
    <w:rsid w:val="00BB2126"/>
    <w:rsid w:val="00BB2937"/>
    <w:rsid w:val="00BB4E4B"/>
    <w:rsid w:val="00BB6D33"/>
    <w:rsid w:val="00BB6E0B"/>
    <w:rsid w:val="00BB7C4B"/>
    <w:rsid w:val="00BC0A10"/>
    <w:rsid w:val="00BC0E84"/>
    <w:rsid w:val="00BC0FC5"/>
    <w:rsid w:val="00BC1E27"/>
    <w:rsid w:val="00BC348C"/>
    <w:rsid w:val="00BC55F3"/>
    <w:rsid w:val="00BC705A"/>
    <w:rsid w:val="00BC7478"/>
    <w:rsid w:val="00BC78C2"/>
    <w:rsid w:val="00BD1402"/>
    <w:rsid w:val="00BD1EEF"/>
    <w:rsid w:val="00BD2F1D"/>
    <w:rsid w:val="00BD3165"/>
    <w:rsid w:val="00BD5808"/>
    <w:rsid w:val="00BD702D"/>
    <w:rsid w:val="00BD7765"/>
    <w:rsid w:val="00BE04AC"/>
    <w:rsid w:val="00BE06D3"/>
    <w:rsid w:val="00BE0A3C"/>
    <w:rsid w:val="00BE17C4"/>
    <w:rsid w:val="00BE59EF"/>
    <w:rsid w:val="00BE5BC6"/>
    <w:rsid w:val="00BE6BDE"/>
    <w:rsid w:val="00BE71DA"/>
    <w:rsid w:val="00BE7E81"/>
    <w:rsid w:val="00BF02C3"/>
    <w:rsid w:val="00BF17F1"/>
    <w:rsid w:val="00BF2F9C"/>
    <w:rsid w:val="00BF3080"/>
    <w:rsid w:val="00BF58BD"/>
    <w:rsid w:val="00BF5AED"/>
    <w:rsid w:val="00C0016C"/>
    <w:rsid w:val="00C036AC"/>
    <w:rsid w:val="00C06AF3"/>
    <w:rsid w:val="00C06C97"/>
    <w:rsid w:val="00C06E3D"/>
    <w:rsid w:val="00C1045F"/>
    <w:rsid w:val="00C1115E"/>
    <w:rsid w:val="00C1395A"/>
    <w:rsid w:val="00C14602"/>
    <w:rsid w:val="00C1592E"/>
    <w:rsid w:val="00C175CA"/>
    <w:rsid w:val="00C17F73"/>
    <w:rsid w:val="00C20257"/>
    <w:rsid w:val="00C227D5"/>
    <w:rsid w:val="00C268BE"/>
    <w:rsid w:val="00C31AFE"/>
    <w:rsid w:val="00C31E1D"/>
    <w:rsid w:val="00C3266C"/>
    <w:rsid w:val="00C33E3F"/>
    <w:rsid w:val="00C359E7"/>
    <w:rsid w:val="00C35A3D"/>
    <w:rsid w:val="00C35B45"/>
    <w:rsid w:val="00C40E0D"/>
    <w:rsid w:val="00C41EEA"/>
    <w:rsid w:val="00C43357"/>
    <w:rsid w:val="00C43C4B"/>
    <w:rsid w:val="00C44060"/>
    <w:rsid w:val="00C44AF3"/>
    <w:rsid w:val="00C45972"/>
    <w:rsid w:val="00C50353"/>
    <w:rsid w:val="00C504DF"/>
    <w:rsid w:val="00C5056E"/>
    <w:rsid w:val="00C50F48"/>
    <w:rsid w:val="00C53DE9"/>
    <w:rsid w:val="00C5429B"/>
    <w:rsid w:val="00C54EB5"/>
    <w:rsid w:val="00C55848"/>
    <w:rsid w:val="00C55A7C"/>
    <w:rsid w:val="00C55F0A"/>
    <w:rsid w:val="00C56A4F"/>
    <w:rsid w:val="00C571A7"/>
    <w:rsid w:val="00C5736C"/>
    <w:rsid w:val="00C608CA"/>
    <w:rsid w:val="00C60B46"/>
    <w:rsid w:val="00C61172"/>
    <w:rsid w:val="00C61455"/>
    <w:rsid w:val="00C61D79"/>
    <w:rsid w:val="00C64CC4"/>
    <w:rsid w:val="00C67116"/>
    <w:rsid w:val="00C70744"/>
    <w:rsid w:val="00C70F8A"/>
    <w:rsid w:val="00C711ED"/>
    <w:rsid w:val="00C73690"/>
    <w:rsid w:val="00C73852"/>
    <w:rsid w:val="00C7427D"/>
    <w:rsid w:val="00C7554D"/>
    <w:rsid w:val="00C7563D"/>
    <w:rsid w:val="00C75B55"/>
    <w:rsid w:val="00C75FE2"/>
    <w:rsid w:val="00C763F6"/>
    <w:rsid w:val="00C77876"/>
    <w:rsid w:val="00C77A8C"/>
    <w:rsid w:val="00C82A0B"/>
    <w:rsid w:val="00C82BD0"/>
    <w:rsid w:val="00C82DC2"/>
    <w:rsid w:val="00C84965"/>
    <w:rsid w:val="00C85E58"/>
    <w:rsid w:val="00C917CD"/>
    <w:rsid w:val="00C92300"/>
    <w:rsid w:val="00C924D0"/>
    <w:rsid w:val="00C92CCF"/>
    <w:rsid w:val="00C939B7"/>
    <w:rsid w:val="00C97E15"/>
    <w:rsid w:val="00CA2A62"/>
    <w:rsid w:val="00CA2EE5"/>
    <w:rsid w:val="00CA3FC7"/>
    <w:rsid w:val="00CA4179"/>
    <w:rsid w:val="00CA5859"/>
    <w:rsid w:val="00CA61D7"/>
    <w:rsid w:val="00CA702A"/>
    <w:rsid w:val="00CB0B9F"/>
    <w:rsid w:val="00CB11AF"/>
    <w:rsid w:val="00CB4754"/>
    <w:rsid w:val="00CB63F2"/>
    <w:rsid w:val="00CB7B25"/>
    <w:rsid w:val="00CB7DE6"/>
    <w:rsid w:val="00CC10AF"/>
    <w:rsid w:val="00CC1DB6"/>
    <w:rsid w:val="00CC78C2"/>
    <w:rsid w:val="00CC7A40"/>
    <w:rsid w:val="00CD016D"/>
    <w:rsid w:val="00CD3DE0"/>
    <w:rsid w:val="00CD4638"/>
    <w:rsid w:val="00CD46B5"/>
    <w:rsid w:val="00CD7840"/>
    <w:rsid w:val="00CE09D8"/>
    <w:rsid w:val="00CE0C25"/>
    <w:rsid w:val="00CE0F6F"/>
    <w:rsid w:val="00CE55C4"/>
    <w:rsid w:val="00CE767B"/>
    <w:rsid w:val="00CE7932"/>
    <w:rsid w:val="00CF0642"/>
    <w:rsid w:val="00CF0B54"/>
    <w:rsid w:val="00CF16B2"/>
    <w:rsid w:val="00CF1D41"/>
    <w:rsid w:val="00CF23C1"/>
    <w:rsid w:val="00CF3216"/>
    <w:rsid w:val="00CF3A61"/>
    <w:rsid w:val="00CF4560"/>
    <w:rsid w:val="00CF614A"/>
    <w:rsid w:val="00D0026B"/>
    <w:rsid w:val="00D00394"/>
    <w:rsid w:val="00D017FA"/>
    <w:rsid w:val="00D01FFF"/>
    <w:rsid w:val="00D034DD"/>
    <w:rsid w:val="00D03AAC"/>
    <w:rsid w:val="00D04629"/>
    <w:rsid w:val="00D047D4"/>
    <w:rsid w:val="00D05257"/>
    <w:rsid w:val="00D063BC"/>
    <w:rsid w:val="00D10529"/>
    <w:rsid w:val="00D1078B"/>
    <w:rsid w:val="00D10D4E"/>
    <w:rsid w:val="00D11DA2"/>
    <w:rsid w:val="00D142A2"/>
    <w:rsid w:val="00D143C5"/>
    <w:rsid w:val="00D16162"/>
    <w:rsid w:val="00D2167E"/>
    <w:rsid w:val="00D22BFC"/>
    <w:rsid w:val="00D24614"/>
    <w:rsid w:val="00D24B95"/>
    <w:rsid w:val="00D25CAE"/>
    <w:rsid w:val="00D2691F"/>
    <w:rsid w:val="00D26F03"/>
    <w:rsid w:val="00D27666"/>
    <w:rsid w:val="00D326FF"/>
    <w:rsid w:val="00D32905"/>
    <w:rsid w:val="00D3317B"/>
    <w:rsid w:val="00D33852"/>
    <w:rsid w:val="00D34408"/>
    <w:rsid w:val="00D36744"/>
    <w:rsid w:val="00D37555"/>
    <w:rsid w:val="00D37649"/>
    <w:rsid w:val="00D40167"/>
    <w:rsid w:val="00D40935"/>
    <w:rsid w:val="00D40D79"/>
    <w:rsid w:val="00D44653"/>
    <w:rsid w:val="00D4534E"/>
    <w:rsid w:val="00D45657"/>
    <w:rsid w:val="00D45C90"/>
    <w:rsid w:val="00D47C53"/>
    <w:rsid w:val="00D551A9"/>
    <w:rsid w:val="00D559F5"/>
    <w:rsid w:val="00D56B54"/>
    <w:rsid w:val="00D5707D"/>
    <w:rsid w:val="00D5736B"/>
    <w:rsid w:val="00D57E1E"/>
    <w:rsid w:val="00D60430"/>
    <w:rsid w:val="00D60765"/>
    <w:rsid w:val="00D62365"/>
    <w:rsid w:val="00D625D3"/>
    <w:rsid w:val="00D626B1"/>
    <w:rsid w:val="00D64D35"/>
    <w:rsid w:val="00D64EE3"/>
    <w:rsid w:val="00D65073"/>
    <w:rsid w:val="00D65641"/>
    <w:rsid w:val="00D66D67"/>
    <w:rsid w:val="00D6748E"/>
    <w:rsid w:val="00D675FA"/>
    <w:rsid w:val="00D71429"/>
    <w:rsid w:val="00D73018"/>
    <w:rsid w:val="00D73E7F"/>
    <w:rsid w:val="00D751D0"/>
    <w:rsid w:val="00D77507"/>
    <w:rsid w:val="00D80666"/>
    <w:rsid w:val="00D8161D"/>
    <w:rsid w:val="00D816D5"/>
    <w:rsid w:val="00D81BC4"/>
    <w:rsid w:val="00D90C39"/>
    <w:rsid w:val="00D92ADE"/>
    <w:rsid w:val="00D92DA1"/>
    <w:rsid w:val="00D9300F"/>
    <w:rsid w:val="00D95536"/>
    <w:rsid w:val="00D95F58"/>
    <w:rsid w:val="00DA00E2"/>
    <w:rsid w:val="00DA2209"/>
    <w:rsid w:val="00DA51FD"/>
    <w:rsid w:val="00DA534F"/>
    <w:rsid w:val="00DA62A8"/>
    <w:rsid w:val="00DAAEE7"/>
    <w:rsid w:val="00DB1F9F"/>
    <w:rsid w:val="00DB2BC3"/>
    <w:rsid w:val="00DB3481"/>
    <w:rsid w:val="00DB3DAD"/>
    <w:rsid w:val="00DC1B72"/>
    <w:rsid w:val="00DC28FE"/>
    <w:rsid w:val="00DC29EB"/>
    <w:rsid w:val="00DC2B15"/>
    <w:rsid w:val="00DC3DFF"/>
    <w:rsid w:val="00DC49CE"/>
    <w:rsid w:val="00DC5CEB"/>
    <w:rsid w:val="00DC6456"/>
    <w:rsid w:val="00DC6DA6"/>
    <w:rsid w:val="00DC7436"/>
    <w:rsid w:val="00DD32FE"/>
    <w:rsid w:val="00DD4E62"/>
    <w:rsid w:val="00DD557B"/>
    <w:rsid w:val="00DD57A4"/>
    <w:rsid w:val="00DD7F5C"/>
    <w:rsid w:val="00DE0AE8"/>
    <w:rsid w:val="00DE375D"/>
    <w:rsid w:val="00DE3B49"/>
    <w:rsid w:val="00DE42D1"/>
    <w:rsid w:val="00DE78B8"/>
    <w:rsid w:val="00DE8A6A"/>
    <w:rsid w:val="00DF1A68"/>
    <w:rsid w:val="00DF1E7F"/>
    <w:rsid w:val="00DF5E47"/>
    <w:rsid w:val="00E01AD9"/>
    <w:rsid w:val="00E01D85"/>
    <w:rsid w:val="00E0393B"/>
    <w:rsid w:val="00E055E8"/>
    <w:rsid w:val="00E07CA4"/>
    <w:rsid w:val="00E07EAE"/>
    <w:rsid w:val="00E10C26"/>
    <w:rsid w:val="00E10DBC"/>
    <w:rsid w:val="00E10FAC"/>
    <w:rsid w:val="00E11CE8"/>
    <w:rsid w:val="00E13E42"/>
    <w:rsid w:val="00E147BC"/>
    <w:rsid w:val="00E14B49"/>
    <w:rsid w:val="00E1546C"/>
    <w:rsid w:val="00E1732A"/>
    <w:rsid w:val="00E1751F"/>
    <w:rsid w:val="00E223FA"/>
    <w:rsid w:val="00E23696"/>
    <w:rsid w:val="00E23DCE"/>
    <w:rsid w:val="00E24CF7"/>
    <w:rsid w:val="00E26D58"/>
    <w:rsid w:val="00E3064B"/>
    <w:rsid w:val="00E3096B"/>
    <w:rsid w:val="00E30CF2"/>
    <w:rsid w:val="00E31142"/>
    <w:rsid w:val="00E32C6C"/>
    <w:rsid w:val="00E3363D"/>
    <w:rsid w:val="00E350C8"/>
    <w:rsid w:val="00E3515D"/>
    <w:rsid w:val="00E3774C"/>
    <w:rsid w:val="00E40F1A"/>
    <w:rsid w:val="00E42D73"/>
    <w:rsid w:val="00E43F68"/>
    <w:rsid w:val="00E44990"/>
    <w:rsid w:val="00E452CE"/>
    <w:rsid w:val="00E45410"/>
    <w:rsid w:val="00E45E50"/>
    <w:rsid w:val="00E465EB"/>
    <w:rsid w:val="00E500D1"/>
    <w:rsid w:val="00E536D5"/>
    <w:rsid w:val="00E55AF8"/>
    <w:rsid w:val="00E56CDF"/>
    <w:rsid w:val="00E56D06"/>
    <w:rsid w:val="00E571AA"/>
    <w:rsid w:val="00E61050"/>
    <w:rsid w:val="00E61439"/>
    <w:rsid w:val="00E636CC"/>
    <w:rsid w:val="00E63891"/>
    <w:rsid w:val="00E63EA3"/>
    <w:rsid w:val="00E64FB8"/>
    <w:rsid w:val="00E65BEA"/>
    <w:rsid w:val="00E66EF5"/>
    <w:rsid w:val="00E67031"/>
    <w:rsid w:val="00E713D0"/>
    <w:rsid w:val="00E72AAC"/>
    <w:rsid w:val="00E7552C"/>
    <w:rsid w:val="00E759D9"/>
    <w:rsid w:val="00E75B5D"/>
    <w:rsid w:val="00E75E67"/>
    <w:rsid w:val="00E76254"/>
    <w:rsid w:val="00E770CD"/>
    <w:rsid w:val="00E80154"/>
    <w:rsid w:val="00E80FC2"/>
    <w:rsid w:val="00E810B2"/>
    <w:rsid w:val="00E83F09"/>
    <w:rsid w:val="00E8499B"/>
    <w:rsid w:val="00E86307"/>
    <w:rsid w:val="00E865C0"/>
    <w:rsid w:val="00E868DD"/>
    <w:rsid w:val="00E87540"/>
    <w:rsid w:val="00E92E14"/>
    <w:rsid w:val="00E932CC"/>
    <w:rsid w:val="00E93D6C"/>
    <w:rsid w:val="00E94F1C"/>
    <w:rsid w:val="00E95017"/>
    <w:rsid w:val="00E95E5B"/>
    <w:rsid w:val="00E95F81"/>
    <w:rsid w:val="00E96B5C"/>
    <w:rsid w:val="00E96EC9"/>
    <w:rsid w:val="00E97A8D"/>
    <w:rsid w:val="00EA000A"/>
    <w:rsid w:val="00EA0217"/>
    <w:rsid w:val="00EA1C12"/>
    <w:rsid w:val="00EA309F"/>
    <w:rsid w:val="00EA3237"/>
    <w:rsid w:val="00EA324D"/>
    <w:rsid w:val="00EA3B24"/>
    <w:rsid w:val="00EA529D"/>
    <w:rsid w:val="00EA6AFA"/>
    <w:rsid w:val="00EA70FF"/>
    <w:rsid w:val="00EB15EC"/>
    <w:rsid w:val="00EB1F06"/>
    <w:rsid w:val="00EB2E97"/>
    <w:rsid w:val="00EB38B3"/>
    <w:rsid w:val="00EB3BE1"/>
    <w:rsid w:val="00EB527F"/>
    <w:rsid w:val="00EB7A14"/>
    <w:rsid w:val="00EB7A9B"/>
    <w:rsid w:val="00EC0EB4"/>
    <w:rsid w:val="00EC1245"/>
    <w:rsid w:val="00EC1D3F"/>
    <w:rsid w:val="00EC21C4"/>
    <w:rsid w:val="00EC2644"/>
    <w:rsid w:val="00EC3F7D"/>
    <w:rsid w:val="00EC7C4E"/>
    <w:rsid w:val="00ED021F"/>
    <w:rsid w:val="00ED0CC8"/>
    <w:rsid w:val="00ED3952"/>
    <w:rsid w:val="00ED5925"/>
    <w:rsid w:val="00ED5DA9"/>
    <w:rsid w:val="00ED5E87"/>
    <w:rsid w:val="00ED6B14"/>
    <w:rsid w:val="00ED7C55"/>
    <w:rsid w:val="00EE18FA"/>
    <w:rsid w:val="00EE2041"/>
    <w:rsid w:val="00EE260D"/>
    <w:rsid w:val="00EE384F"/>
    <w:rsid w:val="00EE4CCE"/>
    <w:rsid w:val="00EE56A3"/>
    <w:rsid w:val="00EE5C46"/>
    <w:rsid w:val="00EE5E90"/>
    <w:rsid w:val="00EE7313"/>
    <w:rsid w:val="00EF2151"/>
    <w:rsid w:val="00EF52CA"/>
    <w:rsid w:val="00EF5AA3"/>
    <w:rsid w:val="00EF696D"/>
    <w:rsid w:val="00F05678"/>
    <w:rsid w:val="00F057F6"/>
    <w:rsid w:val="00F0688B"/>
    <w:rsid w:val="00F110FD"/>
    <w:rsid w:val="00F11D99"/>
    <w:rsid w:val="00F144F6"/>
    <w:rsid w:val="00F15B8F"/>
    <w:rsid w:val="00F15C60"/>
    <w:rsid w:val="00F16144"/>
    <w:rsid w:val="00F2017E"/>
    <w:rsid w:val="00F206EF"/>
    <w:rsid w:val="00F2079F"/>
    <w:rsid w:val="00F2440C"/>
    <w:rsid w:val="00F24C50"/>
    <w:rsid w:val="00F258E2"/>
    <w:rsid w:val="00F27BAF"/>
    <w:rsid w:val="00F30127"/>
    <w:rsid w:val="00F3051C"/>
    <w:rsid w:val="00F30A9E"/>
    <w:rsid w:val="00F30F61"/>
    <w:rsid w:val="00F3100A"/>
    <w:rsid w:val="00F31FB8"/>
    <w:rsid w:val="00F334BD"/>
    <w:rsid w:val="00F338AA"/>
    <w:rsid w:val="00F34956"/>
    <w:rsid w:val="00F349D2"/>
    <w:rsid w:val="00F35722"/>
    <w:rsid w:val="00F40D26"/>
    <w:rsid w:val="00F41F2A"/>
    <w:rsid w:val="00F4232C"/>
    <w:rsid w:val="00F43271"/>
    <w:rsid w:val="00F45CAD"/>
    <w:rsid w:val="00F45F8E"/>
    <w:rsid w:val="00F47EDE"/>
    <w:rsid w:val="00F52C51"/>
    <w:rsid w:val="00F52E42"/>
    <w:rsid w:val="00F54AF8"/>
    <w:rsid w:val="00F54D0B"/>
    <w:rsid w:val="00F54E65"/>
    <w:rsid w:val="00F556A6"/>
    <w:rsid w:val="00F55E57"/>
    <w:rsid w:val="00F56351"/>
    <w:rsid w:val="00F56867"/>
    <w:rsid w:val="00F60620"/>
    <w:rsid w:val="00F6121E"/>
    <w:rsid w:val="00F6207B"/>
    <w:rsid w:val="00F62A6D"/>
    <w:rsid w:val="00F635CB"/>
    <w:rsid w:val="00F636AF"/>
    <w:rsid w:val="00F63738"/>
    <w:rsid w:val="00F63DCF"/>
    <w:rsid w:val="00F644BF"/>
    <w:rsid w:val="00F645B7"/>
    <w:rsid w:val="00F6575A"/>
    <w:rsid w:val="00F67689"/>
    <w:rsid w:val="00F67A32"/>
    <w:rsid w:val="00F705A2"/>
    <w:rsid w:val="00F72FCF"/>
    <w:rsid w:val="00F73337"/>
    <w:rsid w:val="00F73C56"/>
    <w:rsid w:val="00F7687C"/>
    <w:rsid w:val="00F76F2E"/>
    <w:rsid w:val="00F77CAF"/>
    <w:rsid w:val="00F809F6"/>
    <w:rsid w:val="00F81593"/>
    <w:rsid w:val="00F826DC"/>
    <w:rsid w:val="00F83FB6"/>
    <w:rsid w:val="00F84696"/>
    <w:rsid w:val="00F85D25"/>
    <w:rsid w:val="00F9120A"/>
    <w:rsid w:val="00F9143E"/>
    <w:rsid w:val="00F92F15"/>
    <w:rsid w:val="00F93C18"/>
    <w:rsid w:val="00F9504C"/>
    <w:rsid w:val="00F9593E"/>
    <w:rsid w:val="00F97BBC"/>
    <w:rsid w:val="00F9C240"/>
    <w:rsid w:val="00FA02F3"/>
    <w:rsid w:val="00FA2151"/>
    <w:rsid w:val="00FA30EE"/>
    <w:rsid w:val="00FA7AF3"/>
    <w:rsid w:val="00FB0F01"/>
    <w:rsid w:val="00FB2AD1"/>
    <w:rsid w:val="00FB3B5A"/>
    <w:rsid w:val="00FB48BD"/>
    <w:rsid w:val="00FB77D9"/>
    <w:rsid w:val="00FC0BAC"/>
    <w:rsid w:val="00FC2566"/>
    <w:rsid w:val="00FC29E1"/>
    <w:rsid w:val="00FC5BC6"/>
    <w:rsid w:val="00FC7189"/>
    <w:rsid w:val="00FC7983"/>
    <w:rsid w:val="00FD262B"/>
    <w:rsid w:val="00FD267A"/>
    <w:rsid w:val="00FD4D50"/>
    <w:rsid w:val="00FD5015"/>
    <w:rsid w:val="00FD525C"/>
    <w:rsid w:val="00FD7005"/>
    <w:rsid w:val="00FE0353"/>
    <w:rsid w:val="00FE0691"/>
    <w:rsid w:val="00FE0A15"/>
    <w:rsid w:val="00FE108F"/>
    <w:rsid w:val="00FE1A36"/>
    <w:rsid w:val="00FE1CBB"/>
    <w:rsid w:val="00FE2B3A"/>
    <w:rsid w:val="00FE48A0"/>
    <w:rsid w:val="00FE5A7C"/>
    <w:rsid w:val="00FE7686"/>
    <w:rsid w:val="00FF05FC"/>
    <w:rsid w:val="00FF13F0"/>
    <w:rsid w:val="00FF31C5"/>
    <w:rsid w:val="00FF322D"/>
    <w:rsid w:val="00FF3D64"/>
    <w:rsid w:val="00FF48A6"/>
    <w:rsid w:val="00FF503A"/>
    <w:rsid w:val="00FF667C"/>
    <w:rsid w:val="00FF78CF"/>
    <w:rsid w:val="014F89B0"/>
    <w:rsid w:val="0158A154"/>
    <w:rsid w:val="017F83E3"/>
    <w:rsid w:val="01854C0B"/>
    <w:rsid w:val="018A7927"/>
    <w:rsid w:val="018E6ADA"/>
    <w:rsid w:val="018F1153"/>
    <w:rsid w:val="01915CDE"/>
    <w:rsid w:val="01946DD6"/>
    <w:rsid w:val="0198C079"/>
    <w:rsid w:val="01A2E795"/>
    <w:rsid w:val="01A6FBE9"/>
    <w:rsid w:val="01AEC972"/>
    <w:rsid w:val="01BD0013"/>
    <w:rsid w:val="01CFFABD"/>
    <w:rsid w:val="01D85687"/>
    <w:rsid w:val="01DB5771"/>
    <w:rsid w:val="01DB6DD3"/>
    <w:rsid w:val="01DFB356"/>
    <w:rsid w:val="01E29DA4"/>
    <w:rsid w:val="01E7F1CC"/>
    <w:rsid w:val="01EFB0A9"/>
    <w:rsid w:val="01F11F7F"/>
    <w:rsid w:val="01F12EC0"/>
    <w:rsid w:val="01FF3E19"/>
    <w:rsid w:val="0202D558"/>
    <w:rsid w:val="0208200B"/>
    <w:rsid w:val="020F1255"/>
    <w:rsid w:val="0214F141"/>
    <w:rsid w:val="02199DD3"/>
    <w:rsid w:val="02213EAA"/>
    <w:rsid w:val="02226470"/>
    <w:rsid w:val="022ED6FE"/>
    <w:rsid w:val="02304AC8"/>
    <w:rsid w:val="023622D6"/>
    <w:rsid w:val="024F507B"/>
    <w:rsid w:val="02540A26"/>
    <w:rsid w:val="02542994"/>
    <w:rsid w:val="02597A13"/>
    <w:rsid w:val="02767F48"/>
    <w:rsid w:val="02881025"/>
    <w:rsid w:val="0289B1FE"/>
    <w:rsid w:val="0294B109"/>
    <w:rsid w:val="0294E6BD"/>
    <w:rsid w:val="02959D41"/>
    <w:rsid w:val="02A333E4"/>
    <w:rsid w:val="02A9F54B"/>
    <w:rsid w:val="02CB5D61"/>
    <w:rsid w:val="02CE0E67"/>
    <w:rsid w:val="02D2661D"/>
    <w:rsid w:val="02D8186E"/>
    <w:rsid w:val="02EF181B"/>
    <w:rsid w:val="02F52585"/>
    <w:rsid w:val="03063338"/>
    <w:rsid w:val="0310F2BC"/>
    <w:rsid w:val="031E727E"/>
    <w:rsid w:val="03236922"/>
    <w:rsid w:val="032A3B3B"/>
    <w:rsid w:val="03321497"/>
    <w:rsid w:val="0343BB68"/>
    <w:rsid w:val="0368C30B"/>
    <w:rsid w:val="036F348C"/>
    <w:rsid w:val="037040EC"/>
    <w:rsid w:val="0370E314"/>
    <w:rsid w:val="037DCE7A"/>
    <w:rsid w:val="037F3D07"/>
    <w:rsid w:val="03B0A46C"/>
    <w:rsid w:val="03CC1B29"/>
    <w:rsid w:val="03D6D198"/>
    <w:rsid w:val="03DC072F"/>
    <w:rsid w:val="03E551B7"/>
    <w:rsid w:val="03E6BB9B"/>
    <w:rsid w:val="040D5ACF"/>
    <w:rsid w:val="04124FA9"/>
    <w:rsid w:val="0422BFD8"/>
    <w:rsid w:val="0425825F"/>
    <w:rsid w:val="042D2ED2"/>
    <w:rsid w:val="0436D287"/>
    <w:rsid w:val="043ADACE"/>
    <w:rsid w:val="0440BBF6"/>
    <w:rsid w:val="0440CCE5"/>
    <w:rsid w:val="0448A97C"/>
    <w:rsid w:val="04508E53"/>
    <w:rsid w:val="0458B1DA"/>
    <w:rsid w:val="047808FD"/>
    <w:rsid w:val="04797B70"/>
    <w:rsid w:val="047A042B"/>
    <w:rsid w:val="047AF5BE"/>
    <w:rsid w:val="0483BDF8"/>
    <w:rsid w:val="04891363"/>
    <w:rsid w:val="0491A370"/>
    <w:rsid w:val="04955271"/>
    <w:rsid w:val="0498AC2C"/>
    <w:rsid w:val="049A030B"/>
    <w:rsid w:val="04A6D385"/>
    <w:rsid w:val="04AC1757"/>
    <w:rsid w:val="04B15446"/>
    <w:rsid w:val="04F7833F"/>
    <w:rsid w:val="05229A81"/>
    <w:rsid w:val="0528CF82"/>
    <w:rsid w:val="054316C3"/>
    <w:rsid w:val="05547F7C"/>
    <w:rsid w:val="0561D1B5"/>
    <w:rsid w:val="057A17E8"/>
    <w:rsid w:val="057A28CB"/>
    <w:rsid w:val="058EFFD6"/>
    <w:rsid w:val="058F2EED"/>
    <w:rsid w:val="05971068"/>
    <w:rsid w:val="05A2AA63"/>
    <w:rsid w:val="05AC63DB"/>
    <w:rsid w:val="05B5E323"/>
    <w:rsid w:val="05D7BD7B"/>
    <w:rsid w:val="05E92DF7"/>
    <w:rsid w:val="05EDF03E"/>
    <w:rsid w:val="05FF0595"/>
    <w:rsid w:val="0611E53C"/>
    <w:rsid w:val="06169225"/>
    <w:rsid w:val="06220710"/>
    <w:rsid w:val="062C6C86"/>
    <w:rsid w:val="063122D2"/>
    <w:rsid w:val="0635E980"/>
    <w:rsid w:val="064BA5A4"/>
    <w:rsid w:val="065BF372"/>
    <w:rsid w:val="06613B3F"/>
    <w:rsid w:val="066215AB"/>
    <w:rsid w:val="0688A6B7"/>
    <w:rsid w:val="06A75EA6"/>
    <w:rsid w:val="06B56F3C"/>
    <w:rsid w:val="06B6A9E0"/>
    <w:rsid w:val="06C49FE3"/>
    <w:rsid w:val="06D3E161"/>
    <w:rsid w:val="06E57B2A"/>
    <w:rsid w:val="06E8452E"/>
    <w:rsid w:val="06ED0EF6"/>
    <w:rsid w:val="06FC86CF"/>
    <w:rsid w:val="07164967"/>
    <w:rsid w:val="0718D880"/>
    <w:rsid w:val="071DC92D"/>
    <w:rsid w:val="0742469F"/>
    <w:rsid w:val="0749F06B"/>
    <w:rsid w:val="07527452"/>
    <w:rsid w:val="075F0C45"/>
    <w:rsid w:val="07804A3E"/>
    <w:rsid w:val="0781803D"/>
    <w:rsid w:val="079F9188"/>
    <w:rsid w:val="07A39E99"/>
    <w:rsid w:val="07A747D5"/>
    <w:rsid w:val="07AA7DF2"/>
    <w:rsid w:val="07B67FC8"/>
    <w:rsid w:val="07CA60C2"/>
    <w:rsid w:val="07CCF333"/>
    <w:rsid w:val="07D5054D"/>
    <w:rsid w:val="080CD26A"/>
    <w:rsid w:val="081929A6"/>
    <w:rsid w:val="083CE8B6"/>
    <w:rsid w:val="08420437"/>
    <w:rsid w:val="08513F9D"/>
    <w:rsid w:val="0852AE2A"/>
    <w:rsid w:val="08559F5C"/>
    <w:rsid w:val="08592D23"/>
    <w:rsid w:val="086FFEC3"/>
    <w:rsid w:val="087428D2"/>
    <w:rsid w:val="0884D6AB"/>
    <w:rsid w:val="0888DF57"/>
    <w:rsid w:val="088F118B"/>
    <w:rsid w:val="0891739C"/>
    <w:rsid w:val="08922797"/>
    <w:rsid w:val="08B1C98D"/>
    <w:rsid w:val="08CF3077"/>
    <w:rsid w:val="08D10D5D"/>
    <w:rsid w:val="08DAF251"/>
    <w:rsid w:val="08F21EF6"/>
    <w:rsid w:val="08F751A9"/>
    <w:rsid w:val="09009FF5"/>
    <w:rsid w:val="09062C25"/>
    <w:rsid w:val="090E468B"/>
    <w:rsid w:val="0914C124"/>
    <w:rsid w:val="09197135"/>
    <w:rsid w:val="09210BF3"/>
    <w:rsid w:val="09251277"/>
    <w:rsid w:val="09308A20"/>
    <w:rsid w:val="093A86B3"/>
    <w:rsid w:val="09464E53"/>
    <w:rsid w:val="09485224"/>
    <w:rsid w:val="095E9503"/>
    <w:rsid w:val="096366E4"/>
    <w:rsid w:val="0968C394"/>
    <w:rsid w:val="096C8324"/>
    <w:rsid w:val="098E41F5"/>
    <w:rsid w:val="0995A38B"/>
    <w:rsid w:val="09B4FA07"/>
    <w:rsid w:val="09BFD0E0"/>
    <w:rsid w:val="09CF3561"/>
    <w:rsid w:val="09D8B917"/>
    <w:rsid w:val="09DC5B5F"/>
    <w:rsid w:val="09E3686C"/>
    <w:rsid w:val="0A003536"/>
    <w:rsid w:val="0A017306"/>
    <w:rsid w:val="0A11A9CF"/>
    <w:rsid w:val="0A1B3198"/>
    <w:rsid w:val="0A212215"/>
    <w:rsid w:val="0A24AFB8"/>
    <w:rsid w:val="0A3C47C0"/>
    <w:rsid w:val="0A4B5D30"/>
    <w:rsid w:val="0A54850A"/>
    <w:rsid w:val="0A79E761"/>
    <w:rsid w:val="0A7A7D6B"/>
    <w:rsid w:val="0A902FB1"/>
    <w:rsid w:val="0A93220A"/>
    <w:rsid w:val="0A9FF8A2"/>
    <w:rsid w:val="0AA05A8D"/>
    <w:rsid w:val="0AAA16EC"/>
    <w:rsid w:val="0AB54B11"/>
    <w:rsid w:val="0ABAC657"/>
    <w:rsid w:val="0ADBCE20"/>
    <w:rsid w:val="0ADD027A"/>
    <w:rsid w:val="0ADE8DA4"/>
    <w:rsid w:val="0AE0341F"/>
    <w:rsid w:val="0AECAC2B"/>
    <w:rsid w:val="0AEE208A"/>
    <w:rsid w:val="0AF2FF7C"/>
    <w:rsid w:val="0AFAB945"/>
    <w:rsid w:val="0B102280"/>
    <w:rsid w:val="0B22C600"/>
    <w:rsid w:val="0B26097D"/>
    <w:rsid w:val="0B26C1A5"/>
    <w:rsid w:val="0B2BF01F"/>
    <w:rsid w:val="0B3191E4"/>
    <w:rsid w:val="0B35ACAF"/>
    <w:rsid w:val="0B37C32D"/>
    <w:rsid w:val="0B52D412"/>
    <w:rsid w:val="0B56533A"/>
    <w:rsid w:val="0B6C9BF2"/>
    <w:rsid w:val="0B748978"/>
    <w:rsid w:val="0B8362F1"/>
    <w:rsid w:val="0B85CF46"/>
    <w:rsid w:val="0B8775E1"/>
    <w:rsid w:val="0BA82970"/>
    <w:rsid w:val="0BBA9270"/>
    <w:rsid w:val="0BE72D91"/>
    <w:rsid w:val="0BE82962"/>
    <w:rsid w:val="0BF6075C"/>
    <w:rsid w:val="0BFA57BC"/>
    <w:rsid w:val="0BFDBE2F"/>
    <w:rsid w:val="0C038DD0"/>
    <w:rsid w:val="0C0AD309"/>
    <w:rsid w:val="0C1D618E"/>
    <w:rsid w:val="0C26E02C"/>
    <w:rsid w:val="0C2BC0A5"/>
    <w:rsid w:val="0C35FBB1"/>
    <w:rsid w:val="0C3AF4E5"/>
    <w:rsid w:val="0C53BB61"/>
    <w:rsid w:val="0C5BCBA1"/>
    <w:rsid w:val="0C5D26C7"/>
    <w:rsid w:val="0C6C0E68"/>
    <w:rsid w:val="0C6C9D8E"/>
    <w:rsid w:val="0C770FBC"/>
    <w:rsid w:val="0C8518CD"/>
    <w:rsid w:val="0C8EED65"/>
    <w:rsid w:val="0C9843C5"/>
    <w:rsid w:val="0CC81A33"/>
    <w:rsid w:val="0CCB305C"/>
    <w:rsid w:val="0CD11D81"/>
    <w:rsid w:val="0CD35B37"/>
    <w:rsid w:val="0CE96CC7"/>
    <w:rsid w:val="0CEC79D7"/>
    <w:rsid w:val="0CEE16F1"/>
    <w:rsid w:val="0CF61BB7"/>
    <w:rsid w:val="0D09F595"/>
    <w:rsid w:val="0D103F17"/>
    <w:rsid w:val="0D1E7FCC"/>
    <w:rsid w:val="0D3C41AB"/>
    <w:rsid w:val="0D5137D8"/>
    <w:rsid w:val="0D56902A"/>
    <w:rsid w:val="0D5847CE"/>
    <w:rsid w:val="0D76A261"/>
    <w:rsid w:val="0D882966"/>
    <w:rsid w:val="0D96281D"/>
    <w:rsid w:val="0D975287"/>
    <w:rsid w:val="0DAA2B4A"/>
    <w:rsid w:val="0DAF885B"/>
    <w:rsid w:val="0DC0C005"/>
    <w:rsid w:val="0DC0F508"/>
    <w:rsid w:val="0DDF74A3"/>
    <w:rsid w:val="0DF79C02"/>
    <w:rsid w:val="0E17D4E1"/>
    <w:rsid w:val="0E1B0697"/>
    <w:rsid w:val="0E3C252F"/>
    <w:rsid w:val="0E3D5A48"/>
    <w:rsid w:val="0E435C1F"/>
    <w:rsid w:val="0E481BCD"/>
    <w:rsid w:val="0E6AD068"/>
    <w:rsid w:val="0E74241D"/>
    <w:rsid w:val="0E91EC18"/>
    <w:rsid w:val="0EA9EA02"/>
    <w:rsid w:val="0EAD8851"/>
    <w:rsid w:val="0EC08121"/>
    <w:rsid w:val="0EDEF87E"/>
    <w:rsid w:val="0EF4182F"/>
    <w:rsid w:val="0F0285DF"/>
    <w:rsid w:val="0F1E6331"/>
    <w:rsid w:val="0F1ECE53"/>
    <w:rsid w:val="0F2A5C80"/>
    <w:rsid w:val="0F4B58BC"/>
    <w:rsid w:val="0F4DAC26"/>
    <w:rsid w:val="0F5162ED"/>
    <w:rsid w:val="0F81B818"/>
    <w:rsid w:val="0F8B5C23"/>
    <w:rsid w:val="0F936C63"/>
    <w:rsid w:val="0FAD36D0"/>
    <w:rsid w:val="0FB3A542"/>
    <w:rsid w:val="0FD86D04"/>
    <w:rsid w:val="1001A1E3"/>
    <w:rsid w:val="100BA66E"/>
    <w:rsid w:val="100CC5C7"/>
    <w:rsid w:val="101A12A1"/>
    <w:rsid w:val="1022CF96"/>
    <w:rsid w:val="10276583"/>
    <w:rsid w:val="1047FA9B"/>
    <w:rsid w:val="104C8538"/>
    <w:rsid w:val="10524A8B"/>
    <w:rsid w:val="1055B62F"/>
    <w:rsid w:val="1061F445"/>
    <w:rsid w:val="1065C8BC"/>
    <w:rsid w:val="1065EE0A"/>
    <w:rsid w:val="1071DA1D"/>
    <w:rsid w:val="10732516"/>
    <w:rsid w:val="10784033"/>
    <w:rsid w:val="108070C6"/>
    <w:rsid w:val="109CDA9E"/>
    <w:rsid w:val="109E2980"/>
    <w:rsid w:val="10AB784E"/>
    <w:rsid w:val="10AEF99F"/>
    <w:rsid w:val="10BA3392"/>
    <w:rsid w:val="10C76CEC"/>
    <w:rsid w:val="10D6F539"/>
    <w:rsid w:val="10D917CF"/>
    <w:rsid w:val="10F00809"/>
    <w:rsid w:val="10F36267"/>
    <w:rsid w:val="110D6BE3"/>
    <w:rsid w:val="1118373C"/>
    <w:rsid w:val="1124FC00"/>
    <w:rsid w:val="112F3CC4"/>
    <w:rsid w:val="1144D75D"/>
    <w:rsid w:val="1150CC66"/>
    <w:rsid w:val="11588733"/>
    <w:rsid w:val="115F5DB6"/>
    <w:rsid w:val="11618A2D"/>
    <w:rsid w:val="11684B19"/>
    <w:rsid w:val="116F6D1D"/>
    <w:rsid w:val="11726B5D"/>
    <w:rsid w:val="117B50C8"/>
    <w:rsid w:val="118922B4"/>
    <w:rsid w:val="11A2A964"/>
    <w:rsid w:val="11A33FA6"/>
    <w:rsid w:val="11AA5EB0"/>
    <w:rsid w:val="11ABC4DF"/>
    <w:rsid w:val="11BA614E"/>
    <w:rsid w:val="11C45985"/>
    <w:rsid w:val="11C98CDA"/>
    <w:rsid w:val="11D2305E"/>
    <w:rsid w:val="11DB6E96"/>
    <w:rsid w:val="11DD66B8"/>
    <w:rsid w:val="11DFDEC7"/>
    <w:rsid w:val="11E7B708"/>
    <w:rsid w:val="11F1E2BE"/>
    <w:rsid w:val="11F44D15"/>
    <w:rsid w:val="12084738"/>
    <w:rsid w:val="121180D0"/>
    <w:rsid w:val="123662AB"/>
    <w:rsid w:val="124A1384"/>
    <w:rsid w:val="12565A98"/>
    <w:rsid w:val="12617910"/>
    <w:rsid w:val="1273D8B7"/>
    <w:rsid w:val="12760A6B"/>
    <w:rsid w:val="127C6EA3"/>
    <w:rsid w:val="12857426"/>
    <w:rsid w:val="1286FC7D"/>
    <w:rsid w:val="129EF589"/>
    <w:rsid w:val="12B2D167"/>
    <w:rsid w:val="12C2FCE5"/>
    <w:rsid w:val="12C914E7"/>
    <w:rsid w:val="12D333F2"/>
    <w:rsid w:val="12E7FB3B"/>
    <w:rsid w:val="12E88852"/>
    <w:rsid w:val="12F45794"/>
    <w:rsid w:val="12F71114"/>
    <w:rsid w:val="13065387"/>
    <w:rsid w:val="1315885C"/>
    <w:rsid w:val="132B58E3"/>
    <w:rsid w:val="133E418B"/>
    <w:rsid w:val="134EC6EB"/>
    <w:rsid w:val="13593738"/>
    <w:rsid w:val="13754021"/>
    <w:rsid w:val="13793719"/>
    <w:rsid w:val="137C0175"/>
    <w:rsid w:val="1389EB4D"/>
    <w:rsid w:val="139BDFCA"/>
    <w:rsid w:val="139D4E57"/>
    <w:rsid w:val="139EFB0C"/>
    <w:rsid w:val="139FF467"/>
    <w:rsid w:val="13A21BE6"/>
    <w:rsid w:val="13AF8D8B"/>
    <w:rsid w:val="13CC07B8"/>
    <w:rsid w:val="13D3AACD"/>
    <w:rsid w:val="13EC3A83"/>
    <w:rsid w:val="13F22AF9"/>
    <w:rsid w:val="13F6FB07"/>
    <w:rsid w:val="13FD7D74"/>
    <w:rsid w:val="1411DACC"/>
    <w:rsid w:val="141629A8"/>
    <w:rsid w:val="14166DF4"/>
    <w:rsid w:val="1425B7AA"/>
    <w:rsid w:val="142E34FD"/>
    <w:rsid w:val="1441AC84"/>
    <w:rsid w:val="145ECD46"/>
    <w:rsid w:val="14637F5C"/>
    <w:rsid w:val="1464E548"/>
    <w:rsid w:val="1466B21D"/>
    <w:rsid w:val="14839623"/>
    <w:rsid w:val="1489DD22"/>
    <w:rsid w:val="1490545B"/>
    <w:rsid w:val="14959F1A"/>
    <w:rsid w:val="149763BC"/>
    <w:rsid w:val="149CDA55"/>
    <w:rsid w:val="14A245E4"/>
    <w:rsid w:val="14B22A8D"/>
    <w:rsid w:val="14BD6015"/>
    <w:rsid w:val="14C25375"/>
    <w:rsid w:val="14DA11EC"/>
    <w:rsid w:val="14E5C13D"/>
    <w:rsid w:val="14E8518F"/>
    <w:rsid w:val="14EFAA71"/>
    <w:rsid w:val="14FBE984"/>
    <w:rsid w:val="14FBFA47"/>
    <w:rsid w:val="15030E09"/>
    <w:rsid w:val="150C284B"/>
    <w:rsid w:val="15127B34"/>
    <w:rsid w:val="1515077A"/>
    <w:rsid w:val="1518A045"/>
    <w:rsid w:val="151B6BBE"/>
    <w:rsid w:val="1525BBAE"/>
    <w:rsid w:val="152DC743"/>
    <w:rsid w:val="15326859"/>
    <w:rsid w:val="156DB3E7"/>
    <w:rsid w:val="156E7618"/>
    <w:rsid w:val="158F3A11"/>
    <w:rsid w:val="159B759D"/>
    <w:rsid w:val="15A171E3"/>
    <w:rsid w:val="15AFD18E"/>
    <w:rsid w:val="15C1880B"/>
    <w:rsid w:val="15D6964B"/>
    <w:rsid w:val="15F897CD"/>
    <w:rsid w:val="15FF0C1C"/>
    <w:rsid w:val="15FF4FBD"/>
    <w:rsid w:val="1602ADE7"/>
    <w:rsid w:val="1621BEC0"/>
    <w:rsid w:val="162F264E"/>
    <w:rsid w:val="1638C0B7"/>
    <w:rsid w:val="163BBC3C"/>
    <w:rsid w:val="165530A9"/>
    <w:rsid w:val="165C01D0"/>
    <w:rsid w:val="16613424"/>
    <w:rsid w:val="166B5566"/>
    <w:rsid w:val="167CCFC1"/>
    <w:rsid w:val="16850AAC"/>
    <w:rsid w:val="16934B0A"/>
    <w:rsid w:val="1697CAA8"/>
    <w:rsid w:val="16A60148"/>
    <w:rsid w:val="16B07D48"/>
    <w:rsid w:val="16B0D7DB"/>
    <w:rsid w:val="16E9A7BE"/>
    <w:rsid w:val="16F3B636"/>
    <w:rsid w:val="1700D78C"/>
    <w:rsid w:val="170332C0"/>
    <w:rsid w:val="1709B1FC"/>
    <w:rsid w:val="170F4C3A"/>
    <w:rsid w:val="174C3212"/>
    <w:rsid w:val="174DC6E3"/>
    <w:rsid w:val="17593B9A"/>
    <w:rsid w:val="175D586C"/>
    <w:rsid w:val="17831FDC"/>
    <w:rsid w:val="178B7271"/>
    <w:rsid w:val="178C66D1"/>
    <w:rsid w:val="1790B70B"/>
    <w:rsid w:val="17966E08"/>
    <w:rsid w:val="179C860A"/>
    <w:rsid w:val="17A0184C"/>
    <w:rsid w:val="17A9F640"/>
    <w:rsid w:val="17C0C9DC"/>
    <w:rsid w:val="17EAB5D1"/>
    <w:rsid w:val="17EF082D"/>
    <w:rsid w:val="181A72AC"/>
    <w:rsid w:val="181AEA25"/>
    <w:rsid w:val="1820DB0D"/>
    <w:rsid w:val="1822DE2F"/>
    <w:rsid w:val="182702A9"/>
    <w:rsid w:val="183DDF15"/>
    <w:rsid w:val="184A1BF6"/>
    <w:rsid w:val="18688A42"/>
    <w:rsid w:val="1885781F"/>
    <w:rsid w:val="188D7238"/>
    <w:rsid w:val="188E99FE"/>
    <w:rsid w:val="189F0321"/>
    <w:rsid w:val="189F78DB"/>
    <w:rsid w:val="18A71D10"/>
    <w:rsid w:val="18B02ACA"/>
    <w:rsid w:val="18B388D7"/>
    <w:rsid w:val="18BCE5FD"/>
    <w:rsid w:val="18BDB193"/>
    <w:rsid w:val="18D870D3"/>
    <w:rsid w:val="18E54BEF"/>
    <w:rsid w:val="18F5919A"/>
    <w:rsid w:val="191B8954"/>
    <w:rsid w:val="19344C73"/>
    <w:rsid w:val="1936F07F"/>
    <w:rsid w:val="1938566B"/>
    <w:rsid w:val="1950E4FC"/>
    <w:rsid w:val="19595F82"/>
    <w:rsid w:val="1962D53C"/>
    <w:rsid w:val="1969C6A3"/>
    <w:rsid w:val="19815F4E"/>
    <w:rsid w:val="1983C941"/>
    <w:rsid w:val="19905655"/>
    <w:rsid w:val="19950C34"/>
    <w:rsid w:val="19A6A640"/>
    <w:rsid w:val="19B58957"/>
    <w:rsid w:val="19C6AB6C"/>
    <w:rsid w:val="19CAEBCC"/>
    <w:rsid w:val="19D80F19"/>
    <w:rsid w:val="19DBD685"/>
    <w:rsid w:val="19E6807B"/>
    <w:rsid w:val="19E8789D"/>
    <w:rsid w:val="19EBE3A1"/>
    <w:rsid w:val="19EE6736"/>
    <w:rsid w:val="19F0615B"/>
    <w:rsid w:val="19F1B7E2"/>
    <w:rsid w:val="19F92CD1"/>
    <w:rsid w:val="1A03FC80"/>
    <w:rsid w:val="1A120E96"/>
    <w:rsid w:val="1A13591D"/>
    <w:rsid w:val="1A154126"/>
    <w:rsid w:val="1A1B73D2"/>
    <w:rsid w:val="1A1FFD20"/>
    <w:rsid w:val="1A2285F6"/>
    <w:rsid w:val="1A2EB8AB"/>
    <w:rsid w:val="1A342847"/>
    <w:rsid w:val="1A4152BE"/>
    <w:rsid w:val="1A422644"/>
    <w:rsid w:val="1A44142E"/>
    <w:rsid w:val="1A5CCC25"/>
    <w:rsid w:val="1A6BFB79"/>
    <w:rsid w:val="1A9B5998"/>
    <w:rsid w:val="1ABDC65C"/>
    <w:rsid w:val="1AC31333"/>
    <w:rsid w:val="1AD15ED5"/>
    <w:rsid w:val="1AD347F9"/>
    <w:rsid w:val="1AE3FDEB"/>
    <w:rsid w:val="1AF0E16B"/>
    <w:rsid w:val="1AF3097D"/>
    <w:rsid w:val="1B045D23"/>
    <w:rsid w:val="1B059704"/>
    <w:rsid w:val="1B065C5F"/>
    <w:rsid w:val="1B07EC5F"/>
    <w:rsid w:val="1B0916BD"/>
    <w:rsid w:val="1B1110CC"/>
    <w:rsid w:val="1B11A26F"/>
    <w:rsid w:val="1B1837C7"/>
    <w:rsid w:val="1B495370"/>
    <w:rsid w:val="1B50715F"/>
    <w:rsid w:val="1B587BCF"/>
    <w:rsid w:val="1B6820FA"/>
    <w:rsid w:val="1B6B20A1"/>
    <w:rsid w:val="1B6D5AB3"/>
    <w:rsid w:val="1B71C50B"/>
    <w:rsid w:val="1B77DFE8"/>
    <w:rsid w:val="1B79726B"/>
    <w:rsid w:val="1B81BCB8"/>
    <w:rsid w:val="1B94FD32"/>
    <w:rsid w:val="1B97E0F8"/>
    <w:rsid w:val="1BA967E9"/>
    <w:rsid w:val="1BAC6BCE"/>
    <w:rsid w:val="1BB09ADB"/>
    <w:rsid w:val="1BB3748A"/>
    <w:rsid w:val="1BC6A5AB"/>
    <w:rsid w:val="1BCF4197"/>
    <w:rsid w:val="1BD02E2E"/>
    <w:rsid w:val="1BD9FBF1"/>
    <w:rsid w:val="1BDA040F"/>
    <w:rsid w:val="1BDEC26B"/>
    <w:rsid w:val="1BE9C7F5"/>
    <w:rsid w:val="1BF55255"/>
    <w:rsid w:val="1BFE78D7"/>
    <w:rsid w:val="1C095FC0"/>
    <w:rsid w:val="1C35585C"/>
    <w:rsid w:val="1C63F89D"/>
    <w:rsid w:val="1C64282E"/>
    <w:rsid w:val="1C65D676"/>
    <w:rsid w:val="1C73896F"/>
    <w:rsid w:val="1C940F00"/>
    <w:rsid w:val="1CA76F64"/>
    <w:rsid w:val="1CAC019B"/>
    <w:rsid w:val="1CAD35CD"/>
    <w:rsid w:val="1CB0EAE5"/>
    <w:rsid w:val="1CB40828"/>
    <w:rsid w:val="1CD5205A"/>
    <w:rsid w:val="1CE0EB62"/>
    <w:rsid w:val="1CE6A238"/>
    <w:rsid w:val="1CEF2ED1"/>
    <w:rsid w:val="1CF6650C"/>
    <w:rsid w:val="1D05E4E7"/>
    <w:rsid w:val="1D070C2C"/>
    <w:rsid w:val="1D09D709"/>
    <w:rsid w:val="1D118118"/>
    <w:rsid w:val="1D16A3D5"/>
    <w:rsid w:val="1D1D8D19"/>
    <w:rsid w:val="1D1E213D"/>
    <w:rsid w:val="1D278DC8"/>
    <w:rsid w:val="1D300CB2"/>
    <w:rsid w:val="1D34CD9F"/>
    <w:rsid w:val="1D3F6F9B"/>
    <w:rsid w:val="1D5CE1AE"/>
    <w:rsid w:val="1D674FF1"/>
    <w:rsid w:val="1D692CFA"/>
    <w:rsid w:val="1D6C39F8"/>
    <w:rsid w:val="1D951BF8"/>
    <w:rsid w:val="1DA63F62"/>
    <w:rsid w:val="1DAB1C01"/>
    <w:rsid w:val="1DAFA247"/>
    <w:rsid w:val="1DC7ABED"/>
    <w:rsid w:val="1DC9216C"/>
    <w:rsid w:val="1DD14D98"/>
    <w:rsid w:val="1DD2FA5A"/>
    <w:rsid w:val="1DDF0658"/>
    <w:rsid w:val="1DF4D832"/>
    <w:rsid w:val="1DFF9E40"/>
    <w:rsid w:val="1DFFF88F"/>
    <w:rsid w:val="1E0BC78E"/>
    <w:rsid w:val="1E0EA855"/>
    <w:rsid w:val="1E10E535"/>
    <w:rsid w:val="1E13245D"/>
    <w:rsid w:val="1E15AD52"/>
    <w:rsid w:val="1E3288DE"/>
    <w:rsid w:val="1E496BD0"/>
    <w:rsid w:val="1E4CBB46"/>
    <w:rsid w:val="1E4D0EDA"/>
    <w:rsid w:val="1E63CE2C"/>
    <w:rsid w:val="1E7229BA"/>
    <w:rsid w:val="1E788646"/>
    <w:rsid w:val="1E853ACA"/>
    <w:rsid w:val="1EA24683"/>
    <w:rsid w:val="1EB27436"/>
    <w:rsid w:val="1EB8CA38"/>
    <w:rsid w:val="1EB95D7A"/>
    <w:rsid w:val="1EDF17A9"/>
    <w:rsid w:val="1EEDCA88"/>
    <w:rsid w:val="1F04ED4E"/>
    <w:rsid w:val="1F080A59"/>
    <w:rsid w:val="1F119CB3"/>
    <w:rsid w:val="1F160B00"/>
    <w:rsid w:val="1F2AE2AC"/>
    <w:rsid w:val="1F2EC31A"/>
    <w:rsid w:val="1F308412"/>
    <w:rsid w:val="1F3F6C9C"/>
    <w:rsid w:val="1F4841BF"/>
    <w:rsid w:val="1F60224F"/>
    <w:rsid w:val="1F609E46"/>
    <w:rsid w:val="1F637C4E"/>
    <w:rsid w:val="1F748709"/>
    <w:rsid w:val="1F7AD6B9"/>
    <w:rsid w:val="1F90145C"/>
    <w:rsid w:val="1F9364E4"/>
    <w:rsid w:val="1F9879B8"/>
    <w:rsid w:val="1FA1070B"/>
    <w:rsid w:val="1FA5FF74"/>
    <w:rsid w:val="1FB92D07"/>
    <w:rsid w:val="1FCE5B43"/>
    <w:rsid w:val="1FCFF02A"/>
    <w:rsid w:val="1FD58C99"/>
    <w:rsid w:val="1FED2120"/>
    <w:rsid w:val="2002D289"/>
    <w:rsid w:val="20062134"/>
    <w:rsid w:val="200DA566"/>
    <w:rsid w:val="201A883C"/>
    <w:rsid w:val="201CC493"/>
    <w:rsid w:val="2023CC4F"/>
    <w:rsid w:val="2028225F"/>
    <w:rsid w:val="2028E721"/>
    <w:rsid w:val="202BECF2"/>
    <w:rsid w:val="203A7321"/>
    <w:rsid w:val="203F1ED9"/>
    <w:rsid w:val="20440481"/>
    <w:rsid w:val="2049A9E8"/>
    <w:rsid w:val="204A44CA"/>
    <w:rsid w:val="20552DDB"/>
    <w:rsid w:val="20676594"/>
    <w:rsid w:val="20697244"/>
    <w:rsid w:val="20908A04"/>
    <w:rsid w:val="20A307B1"/>
    <w:rsid w:val="20BD3918"/>
    <w:rsid w:val="20C303D1"/>
    <w:rsid w:val="20C51A2A"/>
    <w:rsid w:val="20CC5473"/>
    <w:rsid w:val="20D57F85"/>
    <w:rsid w:val="20E2BCC3"/>
    <w:rsid w:val="20F0147E"/>
    <w:rsid w:val="20FBF2B0"/>
    <w:rsid w:val="2116A71A"/>
    <w:rsid w:val="211E5A3E"/>
    <w:rsid w:val="2131F41F"/>
    <w:rsid w:val="2136AB10"/>
    <w:rsid w:val="214308EB"/>
    <w:rsid w:val="21436850"/>
    <w:rsid w:val="2157D3C8"/>
    <w:rsid w:val="21643CDD"/>
    <w:rsid w:val="217A453A"/>
    <w:rsid w:val="217C8C63"/>
    <w:rsid w:val="218F14A0"/>
    <w:rsid w:val="21B894F4"/>
    <w:rsid w:val="21BF9CB0"/>
    <w:rsid w:val="21C0827A"/>
    <w:rsid w:val="21DFD4E2"/>
    <w:rsid w:val="21EA14F8"/>
    <w:rsid w:val="21FA9F3D"/>
    <w:rsid w:val="2203DF81"/>
    <w:rsid w:val="2206E587"/>
    <w:rsid w:val="220EE28A"/>
    <w:rsid w:val="2217A1C0"/>
    <w:rsid w:val="22269D57"/>
    <w:rsid w:val="22283839"/>
    <w:rsid w:val="222F65BF"/>
    <w:rsid w:val="224857C4"/>
    <w:rsid w:val="224E48A7"/>
    <w:rsid w:val="224E5F50"/>
    <w:rsid w:val="2255E343"/>
    <w:rsid w:val="22590979"/>
    <w:rsid w:val="227E8D24"/>
    <w:rsid w:val="228A7843"/>
    <w:rsid w:val="22AF8CD0"/>
    <w:rsid w:val="22C34E85"/>
    <w:rsid w:val="22C37241"/>
    <w:rsid w:val="22C83986"/>
    <w:rsid w:val="22D218ED"/>
    <w:rsid w:val="22F810EA"/>
    <w:rsid w:val="23049532"/>
    <w:rsid w:val="23149B98"/>
    <w:rsid w:val="2316277A"/>
    <w:rsid w:val="2318EB30"/>
    <w:rsid w:val="231E0B19"/>
    <w:rsid w:val="2332C0D8"/>
    <w:rsid w:val="2340A685"/>
    <w:rsid w:val="23422A6C"/>
    <w:rsid w:val="23496A33"/>
    <w:rsid w:val="23515119"/>
    <w:rsid w:val="2356603B"/>
    <w:rsid w:val="235A57A0"/>
    <w:rsid w:val="235E7055"/>
    <w:rsid w:val="236C097A"/>
    <w:rsid w:val="2371CE12"/>
    <w:rsid w:val="23763286"/>
    <w:rsid w:val="2376BF9B"/>
    <w:rsid w:val="237F766F"/>
    <w:rsid w:val="237F7BBA"/>
    <w:rsid w:val="237FF7E6"/>
    <w:rsid w:val="2385E559"/>
    <w:rsid w:val="238C1F0B"/>
    <w:rsid w:val="238CCE9D"/>
    <w:rsid w:val="2395BF27"/>
    <w:rsid w:val="2396000B"/>
    <w:rsid w:val="23965950"/>
    <w:rsid w:val="23BBF000"/>
    <w:rsid w:val="23D2B726"/>
    <w:rsid w:val="23EA1908"/>
    <w:rsid w:val="23EEE3D0"/>
    <w:rsid w:val="23F2103F"/>
    <w:rsid w:val="23F4D9DA"/>
    <w:rsid w:val="23F95444"/>
    <w:rsid w:val="240189CB"/>
    <w:rsid w:val="2403F535"/>
    <w:rsid w:val="24089896"/>
    <w:rsid w:val="24150C57"/>
    <w:rsid w:val="2423F096"/>
    <w:rsid w:val="242EE783"/>
    <w:rsid w:val="242FE3B5"/>
    <w:rsid w:val="244A912B"/>
    <w:rsid w:val="245C7500"/>
    <w:rsid w:val="245F0D08"/>
    <w:rsid w:val="2465B652"/>
    <w:rsid w:val="2469F579"/>
    <w:rsid w:val="246DE94E"/>
    <w:rsid w:val="246E12E1"/>
    <w:rsid w:val="247AA9AD"/>
    <w:rsid w:val="24870A94"/>
    <w:rsid w:val="249CE748"/>
    <w:rsid w:val="249F74A8"/>
    <w:rsid w:val="24A64BBF"/>
    <w:rsid w:val="24A7CD8B"/>
    <w:rsid w:val="24B251BC"/>
    <w:rsid w:val="24CC1237"/>
    <w:rsid w:val="24FA40B6"/>
    <w:rsid w:val="250082E6"/>
    <w:rsid w:val="2504997D"/>
    <w:rsid w:val="250F883F"/>
    <w:rsid w:val="2512BB35"/>
    <w:rsid w:val="251F359B"/>
    <w:rsid w:val="25289EFE"/>
    <w:rsid w:val="252AEE10"/>
    <w:rsid w:val="25366349"/>
    <w:rsid w:val="25397473"/>
    <w:rsid w:val="253E4820"/>
    <w:rsid w:val="254FC29D"/>
    <w:rsid w:val="2566CCD5"/>
    <w:rsid w:val="256751BA"/>
    <w:rsid w:val="2573A065"/>
    <w:rsid w:val="2577EDED"/>
    <w:rsid w:val="2580E655"/>
    <w:rsid w:val="2590AA3B"/>
    <w:rsid w:val="25A2E8ED"/>
    <w:rsid w:val="25AACB2C"/>
    <w:rsid w:val="25ABC7FD"/>
    <w:rsid w:val="25C6C046"/>
    <w:rsid w:val="25CDB49F"/>
    <w:rsid w:val="25CDCE3D"/>
    <w:rsid w:val="25D2BDD2"/>
    <w:rsid w:val="25D96BC2"/>
    <w:rsid w:val="25E40BF0"/>
    <w:rsid w:val="25E6B0EC"/>
    <w:rsid w:val="25E8B27F"/>
    <w:rsid w:val="26001934"/>
    <w:rsid w:val="26016166"/>
    <w:rsid w:val="260C95D8"/>
    <w:rsid w:val="262F2065"/>
    <w:rsid w:val="262FB1AC"/>
    <w:rsid w:val="2640F816"/>
    <w:rsid w:val="26418B82"/>
    <w:rsid w:val="2673C9CF"/>
    <w:rsid w:val="267EB9BA"/>
    <w:rsid w:val="2687D2B0"/>
    <w:rsid w:val="2693F39D"/>
    <w:rsid w:val="26B6DFE7"/>
    <w:rsid w:val="26BE933F"/>
    <w:rsid w:val="26C05CB5"/>
    <w:rsid w:val="26C46F5F"/>
    <w:rsid w:val="26C66210"/>
    <w:rsid w:val="26C73700"/>
    <w:rsid w:val="26CF561C"/>
    <w:rsid w:val="26D3EC0D"/>
    <w:rsid w:val="26DA1881"/>
    <w:rsid w:val="26E9A456"/>
    <w:rsid w:val="26EC495B"/>
    <w:rsid w:val="27143B6B"/>
    <w:rsid w:val="27297F17"/>
    <w:rsid w:val="2737F105"/>
    <w:rsid w:val="273D6B41"/>
    <w:rsid w:val="2770A021"/>
    <w:rsid w:val="27773BC6"/>
    <w:rsid w:val="277A24A1"/>
    <w:rsid w:val="2795A368"/>
    <w:rsid w:val="2796BFA8"/>
    <w:rsid w:val="279D4174"/>
    <w:rsid w:val="279EE47F"/>
    <w:rsid w:val="27B24A6F"/>
    <w:rsid w:val="27B63C16"/>
    <w:rsid w:val="27BC8F98"/>
    <w:rsid w:val="27C43EEC"/>
    <w:rsid w:val="27CC76BB"/>
    <w:rsid w:val="27DCC877"/>
    <w:rsid w:val="27F8A0BC"/>
    <w:rsid w:val="28028BE9"/>
    <w:rsid w:val="28251917"/>
    <w:rsid w:val="282DC8C3"/>
    <w:rsid w:val="2856DFAE"/>
    <w:rsid w:val="285FF2DF"/>
    <w:rsid w:val="2862CC06"/>
    <w:rsid w:val="2869304A"/>
    <w:rsid w:val="28698922"/>
    <w:rsid w:val="28737F7F"/>
    <w:rsid w:val="288574B7"/>
    <w:rsid w:val="288B054D"/>
    <w:rsid w:val="288B956B"/>
    <w:rsid w:val="288BB7F9"/>
    <w:rsid w:val="288BDE7E"/>
    <w:rsid w:val="289ED49A"/>
    <w:rsid w:val="289F224C"/>
    <w:rsid w:val="28B59CA5"/>
    <w:rsid w:val="28B89C95"/>
    <w:rsid w:val="28C94B93"/>
    <w:rsid w:val="28CD2685"/>
    <w:rsid w:val="28D97FEE"/>
    <w:rsid w:val="28DCF4FD"/>
    <w:rsid w:val="28F645B5"/>
    <w:rsid w:val="2901D067"/>
    <w:rsid w:val="290A5E94"/>
    <w:rsid w:val="2923DDA7"/>
    <w:rsid w:val="2941C75A"/>
    <w:rsid w:val="29610FA5"/>
    <w:rsid w:val="296AE3C5"/>
    <w:rsid w:val="2972E5CB"/>
    <w:rsid w:val="29764331"/>
    <w:rsid w:val="2986D2C3"/>
    <w:rsid w:val="29C0E978"/>
    <w:rsid w:val="29C99924"/>
    <w:rsid w:val="29CFFA21"/>
    <w:rsid w:val="29D6AF4F"/>
    <w:rsid w:val="29D8BC06"/>
    <w:rsid w:val="29E4F92A"/>
    <w:rsid w:val="29FC86FF"/>
    <w:rsid w:val="2A0500AB"/>
    <w:rsid w:val="2A0D5486"/>
    <w:rsid w:val="2A1349EF"/>
    <w:rsid w:val="2A204576"/>
    <w:rsid w:val="2A26D5BE"/>
    <w:rsid w:val="2A44A684"/>
    <w:rsid w:val="2A4E2234"/>
    <w:rsid w:val="2A537711"/>
    <w:rsid w:val="2A557A34"/>
    <w:rsid w:val="2A651F39"/>
    <w:rsid w:val="2A79B7A3"/>
    <w:rsid w:val="2A8C3720"/>
    <w:rsid w:val="2A8DC9AD"/>
    <w:rsid w:val="2A9F2DA0"/>
    <w:rsid w:val="2AAA48F9"/>
    <w:rsid w:val="2AB4D357"/>
    <w:rsid w:val="2AC672E4"/>
    <w:rsid w:val="2ACE606A"/>
    <w:rsid w:val="2ACFF13B"/>
    <w:rsid w:val="2AF8624E"/>
    <w:rsid w:val="2AFE7D50"/>
    <w:rsid w:val="2B219519"/>
    <w:rsid w:val="2B21C203"/>
    <w:rsid w:val="2B2201A0"/>
    <w:rsid w:val="2B2F76BC"/>
    <w:rsid w:val="2B656985"/>
    <w:rsid w:val="2B8088C9"/>
    <w:rsid w:val="2B881041"/>
    <w:rsid w:val="2B97C369"/>
    <w:rsid w:val="2BBD550F"/>
    <w:rsid w:val="2BDFFB4B"/>
    <w:rsid w:val="2BEB29FC"/>
    <w:rsid w:val="2BEB4417"/>
    <w:rsid w:val="2BEE94F2"/>
    <w:rsid w:val="2BF1D900"/>
    <w:rsid w:val="2BFB929C"/>
    <w:rsid w:val="2C01F344"/>
    <w:rsid w:val="2C03B7BD"/>
    <w:rsid w:val="2C053BA6"/>
    <w:rsid w:val="2C0C177E"/>
    <w:rsid w:val="2C0F071A"/>
    <w:rsid w:val="2C2E1FD7"/>
    <w:rsid w:val="2C33DC0B"/>
    <w:rsid w:val="2C3AFE01"/>
    <w:rsid w:val="2C3EA557"/>
    <w:rsid w:val="2C63E63B"/>
    <w:rsid w:val="2C95B6C9"/>
    <w:rsid w:val="2CA20AEA"/>
    <w:rsid w:val="2CA4BBC6"/>
    <w:rsid w:val="2CA925C7"/>
    <w:rsid w:val="2CA99873"/>
    <w:rsid w:val="2CB302C6"/>
    <w:rsid w:val="2CC2F994"/>
    <w:rsid w:val="2CC6FF9E"/>
    <w:rsid w:val="2CD59085"/>
    <w:rsid w:val="2CD9A31E"/>
    <w:rsid w:val="2CF88A3A"/>
    <w:rsid w:val="2CFA8CA2"/>
    <w:rsid w:val="2D29C9A2"/>
    <w:rsid w:val="2D3CA16D"/>
    <w:rsid w:val="2D41752E"/>
    <w:rsid w:val="2D495A05"/>
    <w:rsid w:val="2D4AA3D0"/>
    <w:rsid w:val="2D4EAC47"/>
    <w:rsid w:val="2D58E5DA"/>
    <w:rsid w:val="2D61D1AE"/>
    <w:rsid w:val="2D657169"/>
    <w:rsid w:val="2D6F6FB1"/>
    <w:rsid w:val="2D7BBCCB"/>
    <w:rsid w:val="2D890DC8"/>
    <w:rsid w:val="2D8FE1F3"/>
    <w:rsid w:val="2D97BDBB"/>
    <w:rsid w:val="2D9BBC20"/>
    <w:rsid w:val="2D9C2532"/>
    <w:rsid w:val="2DB5E858"/>
    <w:rsid w:val="2DBAA7A7"/>
    <w:rsid w:val="2DC5DB91"/>
    <w:rsid w:val="2DC9B6D8"/>
    <w:rsid w:val="2DDFED31"/>
    <w:rsid w:val="2DEB642C"/>
    <w:rsid w:val="2E1BC6A0"/>
    <w:rsid w:val="2E2D6B20"/>
    <w:rsid w:val="2E407A05"/>
    <w:rsid w:val="2E5A4999"/>
    <w:rsid w:val="2E668F6B"/>
    <w:rsid w:val="2E7F3272"/>
    <w:rsid w:val="2E883AC5"/>
    <w:rsid w:val="2E88B53F"/>
    <w:rsid w:val="2E94F4D0"/>
    <w:rsid w:val="2EB86A4D"/>
    <w:rsid w:val="2ECD1BC9"/>
    <w:rsid w:val="2ED1F5E0"/>
    <w:rsid w:val="2EDCCAFE"/>
    <w:rsid w:val="2EE11FB0"/>
    <w:rsid w:val="2EE852E3"/>
    <w:rsid w:val="2EF3CA1F"/>
    <w:rsid w:val="2EF4B63B"/>
    <w:rsid w:val="2EFAD6EF"/>
    <w:rsid w:val="2EFD28F9"/>
    <w:rsid w:val="2F00D8A0"/>
    <w:rsid w:val="2F12CAF3"/>
    <w:rsid w:val="2F16C78E"/>
    <w:rsid w:val="2F19408D"/>
    <w:rsid w:val="2F1BF959"/>
    <w:rsid w:val="2F21AFCD"/>
    <w:rsid w:val="2F24DE29"/>
    <w:rsid w:val="2F2CCBAF"/>
    <w:rsid w:val="2F2D3C4E"/>
    <w:rsid w:val="2F2FB621"/>
    <w:rsid w:val="2F307E97"/>
    <w:rsid w:val="2F338E1C"/>
    <w:rsid w:val="2F409A72"/>
    <w:rsid w:val="2F488461"/>
    <w:rsid w:val="2F4A8B2D"/>
    <w:rsid w:val="2F51E415"/>
    <w:rsid w:val="2F5E93D4"/>
    <w:rsid w:val="2F65C099"/>
    <w:rsid w:val="2F6695D7"/>
    <w:rsid w:val="2F9AAEAF"/>
    <w:rsid w:val="2F9DA09B"/>
    <w:rsid w:val="2F9E4875"/>
    <w:rsid w:val="2FB01324"/>
    <w:rsid w:val="2FBF58CB"/>
    <w:rsid w:val="2FEAEC53"/>
    <w:rsid w:val="2FEB076A"/>
    <w:rsid w:val="2FFB3A4E"/>
    <w:rsid w:val="3002E7DF"/>
    <w:rsid w:val="300C96E3"/>
    <w:rsid w:val="300F3378"/>
    <w:rsid w:val="301B3E67"/>
    <w:rsid w:val="30259C00"/>
    <w:rsid w:val="30583EA0"/>
    <w:rsid w:val="305F1B23"/>
    <w:rsid w:val="3067BB38"/>
    <w:rsid w:val="3074422F"/>
    <w:rsid w:val="307B3D76"/>
    <w:rsid w:val="30A00A7B"/>
    <w:rsid w:val="30A52E1A"/>
    <w:rsid w:val="30AB3624"/>
    <w:rsid w:val="30C29860"/>
    <w:rsid w:val="30C6E476"/>
    <w:rsid w:val="30CD4DA5"/>
    <w:rsid w:val="30D35CE2"/>
    <w:rsid w:val="30D8ACC9"/>
    <w:rsid w:val="30DED34B"/>
    <w:rsid w:val="30E0DC6F"/>
    <w:rsid w:val="31003D7B"/>
    <w:rsid w:val="3101579A"/>
    <w:rsid w:val="3104F31B"/>
    <w:rsid w:val="31157079"/>
    <w:rsid w:val="31178445"/>
    <w:rsid w:val="3146805F"/>
    <w:rsid w:val="31536762"/>
    <w:rsid w:val="315E8156"/>
    <w:rsid w:val="316CD8E3"/>
    <w:rsid w:val="316DC398"/>
    <w:rsid w:val="316F0F11"/>
    <w:rsid w:val="3173EC88"/>
    <w:rsid w:val="3175AFAB"/>
    <w:rsid w:val="31833DBE"/>
    <w:rsid w:val="3194991A"/>
    <w:rsid w:val="3196872D"/>
    <w:rsid w:val="31999573"/>
    <w:rsid w:val="319A7FD2"/>
    <w:rsid w:val="31B7FA17"/>
    <w:rsid w:val="31CBFB5D"/>
    <w:rsid w:val="31CEFAA5"/>
    <w:rsid w:val="31D51FAC"/>
    <w:rsid w:val="31DF4B18"/>
    <w:rsid w:val="31E135DB"/>
    <w:rsid w:val="31F990B0"/>
    <w:rsid w:val="3207657A"/>
    <w:rsid w:val="3208B4C2"/>
    <w:rsid w:val="321FF8C4"/>
    <w:rsid w:val="325327F2"/>
    <w:rsid w:val="325538A6"/>
    <w:rsid w:val="3276B527"/>
    <w:rsid w:val="327837AB"/>
    <w:rsid w:val="327EABFD"/>
    <w:rsid w:val="327FE41A"/>
    <w:rsid w:val="329D27FB"/>
    <w:rsid w:val="32C30DCB"/>
    <w:rsid w:val="32CB3BAF"/>
    <w:rsid w:val="32D8DFA6"/>
    <w:rsid w:val="32E2C218"/>
    <w:rsid w:val="32E83B81"/>
    <w:rsid w:val="32EF37C3"/>
    <w:rsid w:val="32F6F98D"/>
    <w:rsid w:val="33026078"/>
    <w:rsid w:val="330B9AFF"/>
    <w:rsid w:val="330D75FE"/>
    <w:rsid w:val="3313EB28"/>
    <w:rsid w:val="334844C0"/>
    <w:rsid w:val="3349C7D9"/>
    <w:rsid w:val="3359B106"/>
    <w:rsid w:val="335DB90B"/>
    <w:rsid w:val="33652A48"/>
    <w:rsid w:val="336AFCD8"/>
    <w:rsid w:val="337276A5"/>
    <w:rsid w:val="33ABE2F1"/>
    <w:rsid w:val="33B2DE38"/>
    <w:rsid w:val="33C3F881"/>
    <w:rsid w:val="33C718BC"/>
    <w:rsid w:val="33CD324E"/>
    <w:rsid w:val="33D919CA"/>
    <w:rsid w:val="33DC0337"/>
    <w:rsid w:val="33E78886"/>
    <w:rsid w:val="33E91639"/>
    <w:rsid w:val="33F84F4C"/>
    <w:rsid w:val="34003CD2"/>
    <w:rsid w:val="34032A01"/>
    <w:rsid w:val="342304CB"/>
    <w:rsid w:val="34351660"/>
    <w:rsid w:val="344A8D42"/>
    <w:rsid w:val="3458503B"/>
    <w:rsid w:val="348998ED"/>
    <w:rsid w:val="348B0B31"/>
    <w:rsid w:val="3495D68E"/>
    <w:rsid w:val="34A0D682"/>
    <w:rsid w:val="34AE802C"/>
    <w:rsid w:val="34AFBB89"/>
    <w:rsid w:val="34B0FBA0"/>
    <w:rsid w:val="34BC6F89"/>
    <w:rsid w:val="34BE76E3"/>
    <w:rsid w:val="34BFC1B7"/>
    <w:rsid w:val="34C586D9"/>
    <w:rsid w:val="34CC39DC"/>
    <w:rsid w:val="34E7303F"/>
    <w:rsid w:val="34EE73F6"/>
    <w:rsid w:val="34EF122F"/>
    <w:rsid w:val="34F1237D"/>
    <w:rsid w:val="3505FE16"/>
    <w:rsid w:val="3508B5A4"/>
    <w:rsid w:val="3510FC93"/>
    <w:rsid w:val="35171982"/>
    <w:rsid w:val="3522CBB4"/>
    <w:rsid w:val="352BAFC3"/>
    <w:rsid w:val="353F5EB7"/>
    <w:rsid w:val="35480F07"/>
    <w:rsid w:val="354BAA7E"/>
    <w:rsid w:val="354EAE99"/>
    <w:rsid w:val="35547499"/>
    <w:rsid w:val="357C2F02"/>
    <w:rsid w:val="357D315C"/>
    <w:rsid w:val="358C0CA7"/>
    <w:rsid w:val="358FAA4E"/>
    <w:rsid w:val="359C0D33"/>
    <w:rsid w:val="35A5CF90"/>
    <w:rsid w:val="35A8B172"/>
    <w:rsid w:val="35BA5637"/>
    <w:rsid w:val="35C0FA3D"/>
    <w:rsid w:val="35C1D9AF"/>
    <w:rsid w:val="35D0E6C1"/>
    <w:rsid w:val="35D5F8F4"/>
    <w:rsid w:val="35D997A2"/>
    <w:rsid w:val="35DF4062"/>
    <w:rsid w:val="36034E5C"/>
    <w:rsid w:val="3609258B"/>
    <w:rsid w:val="360B5DAE"/>
    <w:rsid w:val="361E6C8E"/>
    <w:rsid w:val="361E75F7"/>
    <w:rsid w:val="3629C885"/>
    <w:rsid w:val="362C9DD8"/>
    <w:rsid w:val="3631A6EF"/>
    <w:rsid w:val="363897FF"/>
    <w:rsid w:val="3643CA20"/>
    <w:rsid w:val="36489995"/>
    <w:rsid w:val="364DC2FC"/>
    <w:rsid w:val="365F3704"/>
    <w:rsid w:val="36719C97"/>
    <w:rsid w:val="367B4FB6"/>
    <w:rsid w:val="367C72CB"/>
    <w:rsid w:val="369CB770"/>
    <w:rsid w:val="369CCB0A"/>
    <w:rsid w:val="36A64F05"/>
    <w:rsid w:val="36A90388"/>
    <w:rsid w:val="36B52BEA"/>
    <w:rsid w:val="36D248DC"/>
    <w:rsid w:val="36D94F32"/>
    <w:rsid w:val="36DDF806"/>
    <w:rsid w:val="36FEB97E"/>
    <w:rsid w:val="37017FD1"/>
    <w:rsid w:val="3705486F"/>
    <w:rsid w:val="3712324C"/>
    <w:rsid w:val="37278545"/>
    <w:rsid w:val="3737DD94"/>
    <w:rsid w:val="373B58D4"/>
    <w:rsid w:val="374481D3"/>
    <w:rsid w:val="3767AE2E"/>
    <w:rsid w:val="377A8820"/>
    <w:rsid w:val="377DE286"/>
    <w:rsid w:val="37876A40"/>
    <w:rsid w:val="378E8CF7"/>
    <w:rsid w:val="3794E7A0"/>
    <w:rsid w:val="379E66CC"/>
    <w:rsid w:val="37A4F5EC"/>
    <w:rsid w:val="37BF4DDB"/>
    <w:rsid w:val="37CA6AB0"/>
    <w:rsid w:val="37D05BBF"/>
    <w:rsid w:val="37D44D66"/>
    <w:rsid w:val="37D71041"/>
    <w:rsid w:val="37D87744"/>
    <w:rsid w:val="37DA62B6"/>
    <w:rsid w:val="37DC1A67"/>
    <w:rsid w:val="37E34ECB"/>
    <w:rsid w:val="37EFDFC1"/>
    <w:rsid w:val="37F4104B"/>
    <w:rsid w:val="37F7FA90"/>
    <w:rsid w:val="380DF9C4"/>
    <w:rsid w:val="38163C39"/>
    <w:rsid w:val="381ABFCB"/>
    <w:rsid w:val="382C1498"/>
    <w:rsid w:val="3838BA75"/>
    <w:rsid w:val="383C3CAF"/>
    <w:rsid w:val="383CE960"/>
    <w:rsid w:val="3842BCA7"/>
    <w:rsid w:val="3843EC8D"/>
    <w:rsid w:val="3850C6AE"/>
    <w:rsid w:val="38757374"/>
    <w:rsid w:val="387BEE21"/>
    <w:rsid w:val="3889AFC7"/>
    <w:rsid w:val="38B876D0"/>
    <w:rsid w:val="38BC312C"/>
    <w:rsid w:val="38D1F65B"/>
    <w:rsid w:val="38D7ABEB"/>
    <w:rsid w:val="38E45BEC"/>
    <w:rsid w:val="38E9E530"/>
    <w:rsid w:val="39325FB1"/>
    <w:rsid w:val="393D464E"/>
    <w:rsid w:val="39426AB9"/>
    <w:rsid w:val="3946D262"/>
    <w:rsid w:val="39559E1E"/>
    <w:rsid w:val="395D0ABA"/>
    <w:rsid w:val="397461E3"/>
    <w:rsid w:val="398563BE"/>
    <w:rsid w:val="3990A1C8"/>
    <w:rsid w:val="39AEF6FB"/>
    <w:rsid w:val="39CE7D79"/>
    <w:rsid w:val="39D46BCC"/>
    <w:rsid w:val="39DCB9AA"/>
    <w:rsid w:val="39DFBCEE"/>
    <w:rsid w:val="39F57521"/>
    <w:rsid w:val="39FC56F3"/>
    <w:rsid w:val="3A02F351"/>
    <w:rsid w:val="3A04BE9F"/>
    <w:rsid w:val="3A2418B2"/>
    <w:rsid w:val="3A2C7A79"/>
    <w:rsid w:val="3A365A40"/>
    <w:rsid w:val="3A45771C"/>
    <w:rsid w:val="3A6AC00C"/>
    <w:rsid w:val="3A6DC6BC"/>
    <w:rsid w:val="3A7372CD"/>
    <w:rsid w:val="3A7BA88D"/>
    <w:rsid w:val="3AA0A669"/>
    <w:rsid w:val="3AAE5C97"/>
    <w:rsid w:val="3AB5E3A0"/>
    <w:rsid w:val="3ABAB4FD"/>
    <w:rsid w:val="3ABE200F"/>
    <w:rsid w:val="3AC0E646"/>
    <w:rsid w:val="3AC66CE2"/>
    <w:rsid w:val="3AD0135D"/>
    <w:rsid w:val="3AD2AFD3"/>
    <w:rsid w:val="3ADD6156"/>
    <w:rsid w:val="3ADDBB91"/>
    <w:rsid w:val="3ADDBF58"/>
    <w:rsid w:val="3ADF7653"/>
    <w:rsid w:val="3AEAAB95"/>
    <w:rsid w:val="3AEC3B3F"/>
    <w:rsid w:val="3AF1A195"/>
    <w:rsid w:val="3AF2C5CB"/>
    <w:rsid w:val="3AF6C5C2"/>
    <w:rsid w:val="3AF6E952"/>
    <w:rsid w:val="3AF6EE9D"/>
    <w:rsid w:val="3AF8DB1B"/>
    <w:rsid w:val="3B120378"/>
    <w:rsid w:val="3B1405B4"/>
    <w:rsid w:val="3B15738C"/>
    <w:rsid w:val="3B2BB10D"/>
    <w:rsid w:val="3B4515D8"/>
    <w:rsid w:val="3B494F9E"/>
    <w:rsid w:val="3B4E5B84"/>
    <w:rsid w:val="3B6C16AD"/>
    <w:rsid w:val="3B6F565A"/>
    <w:rsid w:val="3B7050AA"/>
    <w:rsid w:val="3B8CB0E9"/>
    <w:rsid w:val="3BA22538"/>
    <w:rsid w:val="3BA4B1DB"/>
    <w:rsid w:val="3BA9B949"/>
    <w:rsid w:val="3BABD685"/>
    <w:rsid w:val="3BAD5CBC"/>
    <w:rsid w:val="3BB6A286"/>
    <w:rsid w:val="3BD4D286"/>
    <w:rsid w:val="3BD573BC"/>
    <w:rsid w:val="3BDA838D"/>
    <w:rsid w:val="3BE1477D"/>
    <w:rsid w:val="3BF1B0A0"/>
    <w:rsid w:val="3C03D758"/>
    <w:rsid w:val="3C064BA3"/>
    <w:rsid w:val="3C0B4EB7"/>
    <w:rsid w:val="3C19E083"/>
    <w:rsid w:val="3C1D48CB"/>
    <w:rsid w:val="3C1DFD0F"/>
    <w:rsid w:val="3C20EC9B"/>
    <w:rsid w:val="3C269AC6"/>
    <w:rsid w:val="3C59F070"/>
    <w:rsid w:val="3C653161"/>
    <w:rsid w:val="3C715715"/>
    <w:rsid w:val="3C7318CD"/>
    <w:rsid w:val="3C7DAD09"/>
    <w:rsid w:val="3C857A54"/>
    <w:rsid w:val="3C865685"/>
    <w:rsid w:val="3C8D44E3"/>
    <w:rsid w:val="3C8FF58F"/>
    <w:rsid w:val="3C900478"/>
    <w:rsid w:val="3C9318AE"/>
    <w:rsid w:val="3C9A9F2F"/>
    <w:rsid w:val="3C9CE34B"/>
    <w:rsid w:val="3CCFF23D"/>
    <w:rsid w:val="3CD914DC"/>
    <w:rsid w:val="3CE0E639"/>
    <w:rsid w:val="3CF41212"/>
    <w:rsid w:val="3CF9BCB3"/>
    <w:rsid w:val="3CFC347F"/>
    <w:rsid w:val="3D088972"/>
    <w:rsid w:val="3D138662"/>
    <w:rsid w:val="3D145A6C"/>
    <w:rsid w:val="3D2DDE54"/>
    <w:rsid w:val="3D32BDB6"/>
    <w:rsid w:val="3D51C233"/>
    <w:rsid w:val="3D589828"/>
    <w:rsid w:val="3D5D560C"/>
    <w:rsid w:val="3D6D3CFA"/>
    <w:rsid w:val="3D963C30"/>
    <w:rsid w:val="3D9C0336"/>
    <w:rsid w:val="3D9E0774"/>
    <w:rsid w:val="3DA42DF6"/>
    <w:rsid w:val="3DA61AD0"/>
    <w:rsid w:val="3DA634D5"/>
    <w:rsid w:val="3DAB3354"/>
    <w:rsid w:val="3DDFDAA2"/>
    <w:rsid w:val="3DE0B8E2"/>
    <w:rsid w:val="3DF5C0D1"/>
    <w:rsid w:val="3DF88708"/>
    <w:rsid w:val="3E011E52"/>
    <w:rsid w:val="3E031BE0"/>
    <w:rsid w:val="3E0E98FE"/>
    <w:rsid w:val="3E15DBDC"/>
    <w:rsid w:val="3E4CC722"/>
    <w:rsid w:val="3E5E9DBA"/>
    <w:rsid w:val="3E6351CF"/>
    <w:rsid w:val="3E65F2A9"/>
    <w:rsid w:val="3E7F3962"/>
    <w:rsid w:val="3E80F060"/>
    <w:rsid w:val="3E81B9AE"/>
    <w:rsid w:val="3E8CACDD"/>
    <w:rsid w:val="3E91F988"/>
    <w:rsid w:val="3E933F8E"/>
    <w:rsid w:val="3E958D14"/>
    <w:rsid w:val="3E9804E0"/>
    <w:rsid w:val="3E9BA874"/>
    <w:rsid w:val="3E9F6E42"/>
    <w:rsid w:val="3EA7F16C"/>
    <w:rsid w:val="3EA925CB"/>
    <w:rsid w:val="3EAD2BA7"/>
    <w:rsid w:val="3EB365F2"/>
    <w:rsid w:val="3EB8D57B"/>
    <w:rsid w:val="3EC7DB57"/>
    <w:rsid w:val="3ED8C974"/>
    <w:rsid w:val="3EEDE546"/>
    <w:rsid w:val="3EF30AA4"/>
    <w:rsid w:val="3EFD04F0"/>
    <w:rsid w:val="3F033BB6"/>
    <w:rsid w:val="3F0A7CCB"/>
    <w:rsid w:val="3F193152"/>
    <w:rsid w:val="3F37154E"/>
    <w:rsid w:val="3F38F1E1"/>
    <w:rsid w:val="3F3F81EA"/>
    <w:rsid w:val="3F519BF4"/>
    <w:rsid w:val="3F5C6870"/>
    <w:rsid w:val="3F733850"/>
    <w:rsid w:val="3F7A7E55"/>
    <w:rsid w:val="3F7CDB3A"/>
    <w:rsid w:val="3F8359CE"/>
    <w:rsid w:val="3F898E1D"/>
    <w:rsid w:val="3F8A7D34"/>
    <w:rsid w:val="3FA928AD"/>
    <w:rsid w:val="3FB8BFFF"/>
    <w:rsid w:val="3FCA017B"/>
    <w:rsid w:val="3FCA36E5"/>
    <w:rsid w:val="3FDD6A1B"/>
    <w:rsid w:val="3FE2C17A"/>
    <w:rsid w:val="3FEEE049"/>
    <w:rsid w:val="3FF32B73"/>
    <w:rsid w:val="3FF33D12"/>
    <w:rsid w:val="3FFA9DAC"/>
    <w:rsid w:val="3FFF8A41"/>
    <w:rsid w:val="40004564"/>
    <w:rsid w:val="4001D316"/>
    <w:rsid w:val="401D8A0F"/>
    <w:rsid w:val="401DBEE6"/>
    <w:rsid w:val="401F8BD3"/>
    <w:rsid w:val="4025C300"/>
    <w:rsid w:val="40296F55"/>
    <w:rsid w:val="402B4297"/>
    <w:rsid w:val="402B6485"/>
    <w:rsid w:val="40301D56"/>
    <w:rsid w:val="4038EA3D"/>
    <w:rsid w:val="403A8530"/>
    <w:rsid w:val="4043C1CD"/>
    <w:rsid w:val="404BE11A"/>
    <w:rsid w:val="404C5D5E"/>
    <w:rsid w:val="404F3653"/>
    <w:rsid w:val="405AA52E"/>
    <w:rsid w:val="40724BFE"/>
    <w:rsid w:val="4072871F"/>
    <w:rsid w:val="407BE8AA"/>
    <w:rsid w:val="40805304"/>
    <w:rsid w:val="40A15A55"/>
    <w:rsid w:val="40B501B3"/>
    <w:rsid w:val="40BB32CD"/>
    <w:rsid w:val="40BE53EC"/>
    <w:rsid w:val="40C0AEBC"/>
    <w:rsid w:val="40C0CF7C"/>
    <w:rsid w:val="40D01040"/>
    <w:rsid w:val="40DC253E"/>
    <w:rsid w:val="40E2A096"/>
    <w:rsid w:val="40EF30AC"/>
    <w:rsid w:val="40F64C0C"/>
    <w:rsid w:val="40F8A582"/>
    <w:rsid w:val="41051F09"/>
    <w:rsid w:val="410D7F44"/>
    <w:rsid w:val="41148800"/>
    <w:rsid w:val="4115033C"/>
    <w:rsid w:val="41177B64"/>
    <w:rsid w:val="412D6193"/>
    <w:rsid w:val="4134717A"/>
    <w:rsid w:val="413ABCA2"/>
    <w:rsid w:val="413BA787"/>
    <w:rsid w:val="4144D602"/>
    <w:rsid w:val="4148FD00"/>
    <w:rsid w:val="414DB805"/>
    <w:rsid w:val="415E3FC3"/>
    <w:rsid w:val="415FA547"/>
    <w:rsid w:val="4162EA4F"/>
    <w:rsid w:val="4163FD8B"/>
    <w:rsid w:val="4164881E"/>
    <w:rsid w:val="41658D2C"/>
    <w:rsid w:val="41793A7C"/>
    <w:rsid w:val="41873AC8"/>
    <w:rsid w:val="41956EE2"/>
    <w:rsid w:val="41968AB3"/>
    <w:rsid w:val="41B0A39C"/>
    <w:rsid w:val="41B79724"/>
    <w:rsid w:val="41BE9FE0"/>
    <w:rsid w:val="41BF63F2"/>
    <w:rsid w:val="41C53FB6"/>
    <w:rsid w:val="41D0CB33"/>
    <w:rsid w:val="41D31DA8"/>
    <w:rsid w:val="41E7FECB"/>
    <w:rsid w:val="420591BE"/>
    <w:rsid w:val="42273B73"/>
    <w:rsid w:val="4229365F"/>
    <w:rsid w:val="423CA1E5"/>
    <w:rsid w:val="424ED512"/>
    <w:rsid w:val="425BDF92"/>
    <w:rsid w:val="425CE5AF"/>
    <w:rsid w:val="426100CF"/>
    <w:rsid w:val="426AD706"/>
    <w:rsid w:val="426E6B6A"/>
    <w:rsid w:val="426E76BB"/>
    <w:rsid w:val="426F7459"/>
    <w:rsid w:val="426FBD9E"/>
    <w:rsid w:val="4282C9DE"/>
    <w:rsid w:val="429682BB"/>
    <w:rsid w:val="4297A137"/>
    <w:rsid w:val="42CEC1E0"/>
    <w:rsid w:val="42D41B4D"/>
    <w:rsid w:val="42E2EB35"/>
    <w:rsid w:val="42F43EF4"/>
    <w:rsid w:val="42FB7039"/>
    <w:rsid w:val="43006210"/>
    <w:rsid w:val="43075D14"/>
    <w:rsid w:val="43150ADD"/>
    <w:rsid w:val="431D155D"/>
    <w:rsid w:val="431ECD0E"/>
    <w:rsid w:val="4324C43F"/>
    <w:rsid w:val="43296426"/>
    <w:rsid w:val="4336C2F2"/>
    <w:rsid w:val="433AAAFF"/>
    <w:rsid w:val="4349BAFC"/>
    <w:rsid w:val="435239AF"/>
    <w:rsid w:val="43552AD1"/>
    <w:rsid w:val="435A90BC"/>
    <w:rsid w:val="4362E359"/>
    <w:rsid w:val="43750746"/>
    <w:rsid w:val="43801E20"/>
    <w:rsid w:val="43841D99"/>
    <w:rsid w:val="43C4CED1"/>
    <w:rsid w:val="43C67897"/>
    <w:rsid w:val="43CABD9D"/>
    <w:rsid w:val="43F1ED5C"/>
    <w:rsid w:val="43F21C5D"/>
    <w:rsid w:val="43FF8C71"/>
    <w:rsid w:val="44194B0E"/>
    <w:rsid w:val="4426782F"/>
    <w:rsid w:val="442A12CF"/>
    <w:rsid w:val="44439D89"/>
    <w:rsid w:val="444788AF"/>
    <w:rsid w:val="4449DAE3"/>
    <w:rsid w:val="44633505"/>
    <w:rsid w:val="44650255"/>
    <w:rsid w:val="44752F62"/>
    <w:rsid w:val="4477FD86"/>
    <w:rsid w:val="447CD9F4"/>
    <w:rsid w:val="447FF8F5"/>
    <w:rsid w:val="448A74F3"/>
    <w:rsid w:val="448D478E"/>
    <w:rsid w:val="448D4FB7"/>
    <w:rsid w:val="448E870D"/>
    <w:rsid w:val="449B9E4D"/>
    <w:rsid w:val="449D729E"/>
    <w:rsid w:val="44A499A4"/>
    <w:rsid w:val="44A7390A"/>
    <w:rsid w:val="44AEDEC7"/>
    <w:rsid w:val="44BE79E2"/>
    <w:rsid w:val="44C09DBA"/>
    <w:rsid w:val="44CBDBCC"/>
    <w:rsid w:val="44D29353"/>
    <w:rsid w:val="44EE0A10"/>
    <w:rsid w:val="44FEB3BA"/>
    <w:rsid w:val="45035B51"/>
    <w:rsid w:val="4503A98A"/>
    <w:rsid w:val="450DF292"/>
    <w:rsid w:val="452A3F9D"/>
    <w:rsid w:val="452AD4A5"/>
    <w:rsid w:val="452B95C1"/>
    <w:rsid w:val="452F1E7D"/>
    <w:rsid w:val="4531079B"/>
    <w:rsid w:val="4538D0BD"/>
    <w:rsid w:val="4540E33A"/>
    <w:rsid w:val="4559DF5C"/>
    <w:rsid w:val="455BA31B"/>
    <w:rsid w:val="45604BAD"/>
    <w:rsid w:val="457B88CC"/>
    <w:rsid w:val="45812A30"/>
    <w:rsid w:val="4585CECA"/>
    <w:rsid w:val="458872D6"/>
    <w:rsid w:val="458BD100"/>
    <w:rsid w:val="458C8954"/>
    <w:rsid w:val="459246D4"/>
    <w:rsid w:val="45AAE1D9"/>
    <w:rsid w:val="45C2DEF4"/>
    <w:rsid w:val="45D25659"/>
    <w:rsid w:val="45D83368"/>
    <w:rsid w:val="45DF3256"/>
    <w:rsid w:val="45E14B28"/>
    <w:rsid w:val="45E197EE"/>
    <w:rsid w:val="45E35910"/>
    <w:rsid w:val="45F1B909"/>
    <w:rsid w:val="45FF0566"/>
    <w:rsid w:val="4600A0A3"/>
    <w:rsid w:val="4600D2B6"/>
    <w:rsid w:val="460C3037"/>
    <w:rsid w:val="4617F368"/>
    <w:rsid w:val="46264554"/>
    <w:rsid w:val="464668F8"/>
    <w:rsid w:val="46491070"/>
    <w:rsid w:val="46574430"/>
    <w:rsid w:val="46595130"/>
    <w:rsid w:val="466E63B4"/>
    <w:rsid w:val="467424C4"/>
    <w:rsid w:val="4681AFB1"/>
    <w:rsid w:val="46848B85"/>
    <w:rsid w:val="468C0914"/>
    <w:rsid w:val="469F79EB"/>
    <w:rsid w:val="46AC5EC0"/>
    <w:rsid w:val="46B35271"/>
    <w:rsid w:val="46B3DEE7"/>
    <w:rsid w:val="46BC2621"/>
    <w:rsid w:val="46C00A35"/>
    <w:rsid w:val="46ECF743"/>
    <w:rsid w:val="46FC188D"/>
    <w:rsid w:val="46FE4859"/>
    <w:rsid w:val="4701D171"/>
    <w:rsid w:val="472192AB"/>
    <w:rsid w:val="4724025E"/>
    <w:rsid w:val="4726B17A"/>
    <w:rsid w:val="4729BD1F"/>
    <w:rsid w:val="472EF84E"/>
    <w:rsid w:val="472FF040"/>
    <w:rsid w:val="473CAFEC"/>
    <w:rsid w:val="474E015E"/>
    <w:rsid w:val="47596EB6"/>
    <w:rsid w:val="4759C60B"/>
    <w:rsid w:val="475EAF55"/>
    <w:rsid w:val="47989970"/>
    <w:rsid w:val="479AD5C7"/>
    <w:rsid w:val="47B3C3C9"/>
    <w:rsid w:val="47C03804"/>
    <w:rsid w:val="47C34762"/>
    <w:rsid w:val="47D0F3A7"/>
    <w:rsid w:val="47DACE37"/>
    <w:rsid w:val="47E4AB32"/>
    <w:rsid w:val="48006AF7"/>
    <w:rsid w:val="480A3415"/>
    <w:rsid w:val="4816823B"/>
    <w:rsid w:val="48175775"/>
    <w:rsid w:val="483289FD"/>
    <w:rsid w:val="483596D8"/>
    <w:rsid w:val="4836547C"/>
    <w:rsid w:val="484F22D2"/>
    <w:rsid w:val="48597C49"/>
    <w:rsid w:val="485A4838"/>
    <w:rsid w:val="48762317"/>
    <w:rsid w:val="48786E4B"/>
    <w:rsid w:val="487D5DE3"/>
    <w:rsid w:val="4880BD4B"/>
    <w:rsid w:val="489780C5"/>
    <w:rsid w:val="48AC6D45"/>
    <w:rsid w:val="48B312BC"/>
    <w:rsid w:val="48CF3408"/>
    <w:rsid w:val="48D30163"/>
    <w:rsid w:val="48D39691"/>
    <w:rsid w:val="48DB1F41"/>
    <w:rsid w:val="48E4CEAB"/>
    <w:rsid w:val="48E6E09D"/>
    <w:rsid w:val="48E83AD4"/>
    <w:rsid w:val="48E9813E"/>
    <w:rsid w:val="48F2BA4E"/>
    <w:rsid w:val="48F34912"/>
    <w:rsid w:val="48FD53FD"/>
    <w:rsid w:val="48FD83F2"/>
    <w:rsid w:val="4900DFF2"/>
    <w:rsid w:val="4901C5CA"/>
    <w:rsid w:val="492BA86E"/>
    <w:rsid w:val="493469D1"/>
    <w:rsid w:val="4935A1BC"/>
    <w:rsid w:val="4943CDCF"/>
    <w:rsid w:val="4950A0FD"/>
    <w:rsid w:val="495D3E25"/>
    <w:rsid w:val="495DE616"/>
    <w:rsid w:val="4967655E"/>
    <w:rsid w:val="496CC408"/>
    <w:rsid w:val="496FA394"/>
    <w:rsid w:val="49769E98"/>
    <w:rsid w:val="4978229D"/>
    <w:rsid w:val="49844C61"/>
    <w:rsid w:val="498AB3F8"/>
    <w:rsid w:val="49A59160"/>
    <w:rsid w:val="49AA6B99"/>
    <w:rsid w:val="49B27FC0"/>
    <w:rsid w:val="49C46C55"/>
    <w:rsid w:val="49CB2EC2"/>
    <w:rsid w:val="49CC4DBA"/>
    <w:rsid w:val="49D16739"/>
    <w:rsid w:val="49DF4928"/>
    <w:rsid w:val="49E9D0FA"/>
    <w:rsid w:val="49EA8F96"/>
    <w:rsid w:val="49F22973"/>
    <w:rsid w:val="49FBFB23"/>
    <w:rsid w:val="49FE061F"/>
    <w:rsid w:val="4A0B07C4"/>
    <w:rsid w:val="4A15406E"/>
    <w:rsid w:val="4A1A022A"/>
    <w:rsid w:val="4A23D098"/>
    <w:rsid w:val="4A3DF2E4"/>
    <w:rsid w:val="4A4247A1"/>
    <w:rsid w:val="4A562A7B"/>
    <w:rsid w:val="4A615DE1"/>
    <w:rsid w:val="4A64DC1E"/>
    <w:rsid w:val="4A679102"/>
    <w:rsid w:val="4A6D75E2"/>
    <w:rsid w:val="4A6DDEBF"/>
    <w:rsid w:val="4A73EB0C"/>
    <w:rsid w:val="4A7C2C96"/>
    <w:rsid w:val="4A816028"/>
    <w:rsid w:val="4A818861"/>
    <w:rsid w:val="4A8D1369"/>
    <w:rsid w:val="4AB0F522"/>
    <w:rsid w:val="4AD03A32"/>
    <w:rsid w:val="4AD443D9"/>
    <w:rsid w:val="4AD4AB91"/>
    <w:rsid w:val="4AE19EE8"/>
    <w:rsid w:val="4AEFDF46"/>
    <w:rsid w:val="4AFB8FE6"/>
    <w:rsid w:val="4AFF5BDE"/>
    <w:rsid w:val="4B0C4BEB"/>
    <w:rsid w:val="4B126EF9"/>
    <w:rsid w:val="4B159FB6"/>
    <w:rsid w:val="4B166CA1"/>
    <w:rsid w:val="4B1690C7"/>
    <w:rsid w:val="4B201CC2"/>
    <w:rsid w:val="4B21D8F9"/>
    <w:rsid w:val="4B24F17E"/>
    <w:rsid w:val="4B2718A0"/>
    <w:rsid w:val="4B510FD0"/>
    <w:rsid w:val="4B603CB6"/>
    <w:rsid w:val="4B752520"/>
    <w:rsid w:val="4B7EDA15"/>
    <w:rsid w:val="4B99D1D8"/>
    <w:rsid w:val="4B99D680"/>
    <w:rsid w:val="4B9C2288"/>
    <w:rsid w:val="4BA8C10D"/>
    <w:rsid w:val="4BC807D7"/>
    <w:rsid w:val="4BCD80E4"/>
    <w:rsid w:val="4BCF8D31"/>
    <w:rsid w:val="4BDC016D"/>
    <w:rsid w:val="4BE806AD"/>
    <w:rsid w:val="4C1C6F6D"/>
    <w:rsid w:val="4C217281"/>
    <w:rsid w:val="4C2A05B1"/>
    <w:rsid w:val="4C33D04B"/>
    <w:rsid w:val="4C3B65FC"/>
    <w:rsid w:val="4C455946"/>
    <w:rsid w:val="4C4916EE"/>
    <w:rsid w:val="4C4B48D5"/>
    <w:rsid w:val="4C4F1213"/>
    <w:rsid w:val="4C5531D4"/>
    <w:rsid w:val="4C55D413"/>
    <w:rsid w:val="4C5853F1"/>
    <w:rsid w:val="4C6884B7"/>
    <w:rsid w:val="4C748832"/>
    <w:rsid w:val="4C7B6E91"/>
    <w:rsid w:val="4C8734EC"/>
    <w:rsid w:val="4C8BAFA7"/>
    <w:rsid w:val="4C902F45"/>
    <w:rsid w:val="4C974307"/>
    <w:rsid w:val="4C9912C4"/>
    <w:rsid w:val="4C9FACF8"/>
    <w:rsid w:val="4CA74456"/>
    <w:rsid w:val="4CABAA62"/>
    <w:rsid w:val="4CBAF49B"/>
    <w:rsid w:val="4CD64924"/>
    <w:rsid w:val="4CD65429"/>
    <w:rsid w:val="4CDDA538"/>
    <w:rsid w:val="4CE666A4"/>
    <w:rsid w:val="4CFB43C9"/>
    <w:rsid w:val="4D36E741"/>
    <w:rsid w:val="4D383CB3"/>
    <w:rsid w:val="4D59C4D1"/>
    <w:rsid w:val="4D5DF0BB"/>
    <w:rsid w:val="4D5F77A4"/>
    <w:rsid w:val="4D8C0C52"/>
    <w:rsid w:val="4D948B42"/>
    <w:rsid w:val="4D9621D4"/>
    <w:rsid w:val="4DA57F81"/>
    <w:rsid w:val="4DA6B314"/>
    <w:rsid w:val="4DA704F7"/>
    <w:rsid w:val="4DDCE6F0"/>
    <w:rsid w:val="4DE3A291"/>
    <w:rsid w:val="4E026B63"/>
    <w:rsid w:val="4E121087"/>
    <w:rsid w:val="4E2A2C08"/>
    <w:rsid w:val="4E2E9E1C"/>
    <w:rsid w:val="4E2F3640"/>
    <w:rsid w:val="4E333595"/>
    <w:rsid w:val="4E4C426A"/>
    <w:rsid w:val="4E5561D8"/>
    <w:rsid w:val="4E59089D"/>
    <w:rsid w:val="4E617FB5"/>
    <w:rsid w:val="4E646315"/>
    <w:rsid w:val="4E70CD47"/>
    <w:rsid w:val="4E72248A"/>
    <w:rsid w:val="4E8A2E7B"/>
    <w:rsid w:val="4E92DA64"/>
    <w:rsid w:val="4E97142A"/>
    <w:rsid w:val="4E9ABFCC"/>
    <w:rsid w:val="4E9CD9DC"/>
    <w:rsid w:val="4E9E0E6D"/>
    <w:rsid w:val="4EB8C668"/>
    <w:rsid w:val="4EC41F4E"/>
    <w:rsid w:val="4ED824E9"/>
    <w:rsid w:val="4EEC9F67"/>
    <w:rsid w:val="4EF26D55"/>
    <w:rsid w:val="4EF474C7"/>
    <w:rsid w:val="4EF6605D"/>
    <w:rsid w:val="4EFA7ED1"/>
    <w:rsid w:val="4F067F12"/>
    <w:rsid w:val="4F1C87FD"/>
    <w:rsid w:val="4F23290B"/>
    <w:rsid w:val="4F2E45C6"/>
    <w:rsid w:val="4F3284E0"/>
    <w:rsid w:val="4F37E267"/>
    <w:rsid w:val="4F429A69"/>
    <w:rsid w:val="4F42B29E"/>
    <w:rsid w:val="4F4BB462"/>
    <w:rsid w:val="4F562221"/>
    <w:rsid w:val="4F5BFDB5"/>
    <w:rsid w:val="4F5E0FA7"/>
    <w:rsid w:val="4F5FFC81"/>
    <w:rsid w:val="4F953A09"/>
    <w:rsid w:val="4F9D74DA"/>
    <w:rsid w:val="4FA15786"/>
    <w:rsid w:val="4FB44D74"/>
    <w:rsid w:val="4FDE50F4"/>
    <w:rsid w:val="4FDEE518"/>
    <w:rsid w:val="4FE75256"/>
    <w:rsid w:val="4FEC153F"/>
    <w:rsid w:val="4FED4B3E"/>
    <w:rsid w:val="4FF2955D"/>
    <w:rsid w:val="4FF2D04C"/>
    <w:rsid w:val="50070E9C"/>
    <w:rsid w:val="5013035D"/>
    <w:rsid w:val="5014233E"/>
    <w:rsid w:val="5017A003"/>
    <w:rsid w:val="501C75C2"/>
    <w:rsid w:val="5024729A"/>
    <w:rsid w:val="5032E48B"/>
    <w:rsid w:val="503B7326"/>
    <w:rsid w:val="50407842"/>
    <w:rsid w:val="504BD1EE"/>
    <w:rsid w:val="504CE848"/>
    <w:rsid w:val="5054D351"/>
    <w:rsid w:val="506D3940"/>
    <w:rsid w:val="5071CA9E"/>
    <w:rsid w:val="50751A9C"/>
    <w:rsid w:val="5076268F"/>
    <w:rsid w:val="50799C6E"/>
    <w:rsid w:val="507A95D8"/>
    <w:rsid w:val="507EE480"/>
    <w:rsid w:val="50808242"/>
    <w:rsid w:val="5099BDE6"/>
    <w:rsid w:val="50AFFAB7"/>
    <w:rsid w:val="50BB77D0"/>
    <w:rsid w:val="50D09F65"/>
    <w:rsid w:val="50D3E838"/>
    <w:rsid w:val="50EF515C"/>
    <w:rsid w:val="50EFCB63"/>
    <w:rsid w:val="50F0A1AC"/>
    <w:rsid w:val="5101B0AB"/>
    <w:rsid w:val="511C34DA"/>
    <w:rsid w:val="511D89F6"/>
    <w:rsid w:val="5123AAB8"/>
    <w:rsid w:val="514703F9"/>
    <w:rsid w:val="514A780B"/>
    <w:rsid w:val="515A3051"/>
    <w:rsid w:val="5164A88D"/>
    <w:rsid w:val="5168F7FB"/>
    <w:rsid w:val="5171C48D"/>
    <w:rsid w:val="51743B38"/>
    <w:rsid w:val="51B93C35"/>
    <w:rsid w:val="51BF5D57"/>
    <w:rsid w:val="51CA9579"/>
    <w:rsid w:val="51DE45DE"/>
    <w:rsid w:val="51EF4FD5"/>
    <w:rsid w:val="51EFB7C6"/>
    <w:rsid w:val="51F49DFF"/>
    <w:rsid w:val="52091804"/>
    <w:rsid w:val="5227C156"/>
    <w:rsid w:val="522F4589"/>
    <w:rsid w:val="52321F93"/>
    <w:rsid w:val="523308CA"/>
    <w:rsid w:val="52515BA0"/>
    <w:rsid w:val="5264B9E6"/>
    <w:rsid w:val="527A7CF4"/>
    <w:rsid w:val="5282665D"/>
    <w:rsid w:val="529508AD"/>
    <w:rsid w:val="529C78B2"/>
    <w:rsid w:val="52A4A930"/>
    <w:rsid w:val="52AEEEA6"/>
    <w:rsid w:val="52B49D0A"/>
    <w:rsid w:val="52B5313E"/>
    <w:rsid w:val="52B561BB"/>
    <w:rsid w:val="52BBE3F1"/>
    <w:rsid w:val="52D869E5"/>
    <w:rsid w:val="52DD3A3C"/>
    <w:rsid w:val="52E86754"/>
    <w:rsid w:val="53099B98"/>
    <w:rsid w:val="53187DFC"/>
    <w:rsid w:val="5323E2C2"/>
    <w:rsid w:val="53297309"/>
    <w:rsid w:val="53395359"/>
    <w:rsid w:val="5346E31D"/>
    <w:rsid w:val="536DDE51"/>
    <w:rsid w:val="5378497F"/>
    <w:rsid w:val="538DE57E"/>
    <w:rsid w:val="538ED7F7"/>
    <w:rsid w:val="539ED45A"/>
    <w:rsid w:val="53A5DD16"/>
    <w:rsid w:val="53B695A1"/>
    <w:rsid w:val="53BA68B7"/>
    <w:rsid w:val="53CDEFF4"/>
    <w:rsid w:val="53DE8718"/>
    <w:rsid w:val="53ECFC0C"/>
    <w:rsid w:val="53F376F7"/>
    <w:rsid w:val="5402C3BC"/>
    <w:rsid w:val="54055A97"/>
    <w:rsid w:val="54102DAD"/>
    <w:rsid w:val="5414CD62"/>
    <w:rsid w:val="5415C143"/>
    <w:rsid w:val="541CF523"/>
    <w:rsid w:val="5422FE34"/>
    <w:rsid w:val="5429F6B0"/>
    <w:rsid w:val="542F6ED8"/>
    <w:rsid w:val="54367FF9"/>
    <w:rsid w:val="543FF8D9"/>
    <w:rsid w:val="544303B8"/>
    <w:rsid w:val="544FD87B"/>
    <w:rsid w:val="5452E415"/>
    <w:rsid w:val="5453E149"/>
    <w:rsid w:val="5457B452"/>
    <w:rsid w:val="546D5B43"/>
    <w:rsid w:val="5471ACEA"/>
    <w:rsid w:val="5471DCEB"/>
    <w:rsid w:val="54745A50"/>
    <w:rsid w:val="548D0192"/>
    <w:rsid w:val="549B2600"/>
    <w:rsid w:val="549DC2AC"/>
    <w:rsid w:val="54A18A44"/>
    <w:rsid w:val="54AA1909"/>
    <w:rsid w:val="54AE2B09"/>
    <w:rsid w:val="54BA892B"/>
    <w:rsid w:val="54C0B0AC"/>
    <w:rsid w:val="54C0BC61"/>
    <w:rsid w:val="54C60680"/>
    <w:rsid w:val="54D05AEF"/>
    <w:rsid w:val="54D77697"/>
    <w:rsid w:val="54FA15DA"/>
    <w:rsid w:val="54FBAF27"/>
    <w:rsid w:val="54FD1372"/>
    <w:rsid w:val="55061AB4"/>
    <w:rsid w:val="5509F69F"/>
    <w:rsid w:val="550A096E"/>
    <w:rsid w:val="550C1B60"/>
    <w:rsid w:val="5512CEFF"/>
    <w:rsid w:val="5512E3A9"/>
    <w:rsid w:val="55130C68"/>
    <w:rsid w:val="551D5637"/>
    <w:rsid w:val="551E47BE"/>
    <w:rsid w:val="551FC58E"/>
    <w:rsid w:val="552181DF"/>
    <w:rsid w:val="55285153"/>
    <w:rsid w:val="55389898"/>
    <w:rsid w:val="553FDA86"/>
    <w:rsid w:val="555255A3"/>
    <w:rsid w:val="555FCF65"/>
    <w:rsid w:val="5569C055"/>
    <w:rsid w:val="557A4369"/>
    <w:rsid w:val="55803A14"/>
    <w:rsid w:val="558265EA"/>
    <w:rsid w:val="558ADB6B"/>
    <w:rsid w:val="559253F7"/>
    <w:rsid w:val="5596D057"/>
    <w:rsid w:val="5599D7D4"/>
    <w:rsid w:val="55AD957F"/>
    <w:rsid w:val="55B15300"/>
    <w:rsid w:val="55BA071F"/>
    <w:rsid w:val="55D902BE"/>
    <w:rsid w:val="55DED419"/>
    <w:rsid w:val="55E0F044"/>
    <w:rsid w:val="55E33B34"/>
    <w:rsid w:val="55EF721A"/>
    <w:rsid w:val="55F384B3"/>
    <w:rsid w:val="560CE4FC"/>
    <w:rsid w:val="56144458"/>
    <w:rsid w:val="5617DA7D"/>
    <w:rsid w:val="561D6E43"/>
    <w:rsid w:val="562D1E58"/>
    <w:rsid w:val="5637118B"/>
    <w:rsid w:val="56476D92"/>
    <w:rsid w:val="56556868"/>
    <w:rsid w:val="5658861B"/>
    <w:rsid w:val="565FBFC6"/>
    <w:rsid w:val="566F7647"/>
    <w:rsid w:val="569C7558"/>
    <w:rsid w:val="56A1BD5C"/>
    <w:rsid w:val="56A2C161"/>
    <w:rsid w:val="56AAB4AA"/>
    <w:rsid w:val="56AEB40A"/>
    <w:rsid w:val="56B27FCC"/>
    <w:rsid w:val="56B6A190"/>
    <w:rsid w:val="56EFC3C6"/>
    <w:rsid w:val="570590B6"/>
    <w:rsid w:val="5709BE9B"/>
    <w:rsid w:val="572273F1"/>
    <w:rsid w:val="572636D2"/>
    <w:rsid w:val="572DA592"/>
    <w:rsid w:val="573F5F2F"/>
    <w:rsid w:val="5749FF1E"/>
    <w:rsid w:val="574A44D7"/>
    <w:rsid w:val="574F3521"/>
    <w:rsid w:val="575EBD90"/>
    <w:rsid w:val="575FE330"/>
    <w:rsid w:val="5767656D"/>
    <w:rsid w:val="576A32F5"/>
    <w:rsid w:val="577AA47A"/>
    <w:rsid w:val="5783252C"/>
    <w:rsid w:val="5787793D"/>
    <w:rsid w:val="578A411C"/>
    <w:rsid w:val="579BB3F0"/>
    <w:rsid w:val="57ADAB68"/>
    <w:rsid w:val="57B6457D"/>
    <w:rsid w:val="57BAB467"/>
    <w:rsid w:val="57CB772A"/>
    <w:rsid w:val="57D389AE"/>
    <w:rsid w:val="57EECE35"/>
    <w:rsid w:val="57F85D23"/>
    <w:rsid w:val="5814B884"/>
    <w:rsid w:val="5815EBA2"/>
    <w:rsid w:val="58193EF7"/>
    <w:rsid w:val="581FD068"/>
    <w:rsid w:val="58317DA2"/>
    <w:rsid w:val="583D47FA"/>
    <w:rsid w:val="583EBFBE"/>
    <w:rsid w:val="583F1548"/>
    <w:rsid w:val="5840E02D"/>
    <w:rsid w:val="5858ECC5"/>
    <w:rsid w:val="58590D63"/>
    <w:rsid w:val="58785988"/>
    <w:rsid w:val="587C9627"/>
    <w:rsid w:val="58810740"/>
    <w:rsid w:val="5889ABD4"/>
    <w:rsid w:val="588D6177"/>
    <w:rsid w:val="588F2E9D"/>
    <w:rsid w:val="5895468C"/>
    <w:rsid w:val="58988CC3"/>
    <w:rsid w:val="5898A66B"/>
    <w:rsid w:val="58A68748"/>
    <w:rsid w:val="58A74CE0"/>
    <w:rsid w:val="58A76E9F"/>
    <w:rsid w:val="58BE74F1"/>
    <w:rsid w:val="58C20733"/>
    <w:rsid w:val="58C36696"/>
    <w:rsid w:val="58CE1036"/>
    <w:rsid w:val="58D0DC62"/>
    <w:rsid w:val="58D17896"/>
    <w:rsid w:val="58E93266"/>
    <w:rsid w:val="58EAC7E6"/>
    <w:rsid w:val="58FB2C3A"/>
    <w:rsid w:val="59189106"/>
    <w:rsid w:val="59224B2A"/>
    <w:rsid w:val="5923499E"/>
    <w:rsid w:val="59265538"/>
    <w:rsid w:val="592A3AD4"/>
    <w:rsid w:val="59444DA3"/>
    <w:rsid w:val="596D0DE1"/>
    <w:rsid w:val="597CCE42"/>
    <w:rsid w:val="597F5D88"/>
    <w:rsid w:val="599ADC5C"/>
    <w:rsid w:val="599EE46B"/>
    <w:rsid w:val="59A7DEBE"/>
    <w:rsid w:val="59C0F208"/>
    <w:rsid w:val="59D6EACF"/>
    <w:rsid w:val="59D70DD0"/>
    <w:rsid w:val="59ED3E77"/>
    <w:rsid w:val="59EE4252"/>
    <w:rsid w:val="59F0C75A"/>
    <w:rsid w:val="59F618FD"/>
    <w:rsid w:val="5A1429E9"/>
    <w:rsid w:val="5A2411FA"/>
    <w:rsid w:val="5A260D8D"/>
    <w:rsid w:val="5A349F40"/>
    <w:rsid w:val="5A3E271D"/>
    <w:rsid w:val="5A41B085"/>
    <w:rsid w:val="5A46E683"/>
    <w:rsid w:val="5A5E860E"/>
    <w:rsid w:val="5A7A95E5"/>
    <w:rsid w:val="5A7F2122"/>
    <w:rsid w:val="5A7FBCF1"/>
    <w:rsid w:val="5A84AC96"/>
    <w:rsid w:val="5AADED0E"/>
    <w:rsid w:val="5AB6A823"/>
    <w:rsid w:val="5AEEECDA"/>
    <w:rsid w:val="5AF0C447"/>
    <w:rsid w:val="5AF15A51"/>
    <w:rsid w:val="5B1D58C4"/>
    <w:rsid w:val="5B25361E"/>
    <w:rsid w:val="5B289AE9"/>
    <w:rsid w:val="5B2FFDE5"/>
    <w:rsid w:val="5B52B7AC"/>
    <w:rsid w:val="5B550456"/>
    <w:rsid w:val="5B556941"/>
    <w:rsid w:val="5B5BE9FE"/>
    <w:rsid w:val="5B602552"/>
    <w:rsid w:val="5B728FE5"/>
    <w:rsid w:val="5B89AF2C"/>
    <w:rsid w:val="5B8A12B3"/>
    <w:rsid w:val="5B966388"/>
    <w:rsid w:val="5B9E86F1"/>
    <w:rsid w:val="5BA43591"/>
    <w:rsid w:val="5BAEA013"/>
    <w:rsid w:val="5BAFFA4A"/>
    <w:rsid w:val="5BB06207"/>
    <w:rsid w:val="5BB742F0"/>
    <w:rsid w:val="5BB8A802"/>
    <w:rsid w:val="5BD93678"/>
    <w:rsid w:val="5BE6DAFE"/>
    <w:rsid w:val="5BF4D0C8"/>
    <w:rsid w:val="5C01957B"/>
    <w:rsid w:val="5C0B368C"/>
    <w:rsid w:val="5C18F741"/>
    <w:rsid w:val="5C286EBA"/>
    <w:rsid w:val="5C2E1608"/>
    <w:rsid w:val="5C33CD8B"/>
    <w:rsid w:val="5C3C25DF"/>
    <w:rsid w:val="5C40887B"/>
    <w:rsid w:val="5C55AA2D"/>
    <w:rsid w:val="5C570498"/>
    <w:rsid w:val="5C5DF5FA"/>
    <w:rsid w:val="5C659111"/>
    <w:rsid w:val="5C68E541"/>
    <w:rsid w:val="5C8A5CFF"/>
    <w:rsid w:val="5C8FFBF9"/>
    <w:rsid w:val="5CA2DEFD"/>
    <w:rsid w:val="5CA6530F"/>
    <w:rsid w:val="5CB36284"/>
    <w:rsid w:val="5CBBA05B"/>
    <w:rsid w:val="5CBEDC19"/>
    <w:rsid w:val="5CC4431C"/>
    <w:rsid w:val="5CC965CE"/>
    <w:rsid w:val="5CD27D1E"/>
    <w:rsid w:val="5CD8623E"/>
    <w:rsid w:val="5CEF0767"/>
    <w:rsid w:val="5CF4EEC5"/>
    <w:rsid w:val="5CF892CA"/>
    <w:rsid w:val="5D01F734"/>
    <w:rsid w:val="5D2C26CC"/>
    <w:rsid w:val="5D31C40E"/>
    <w:rsid w:val="5D4812A9"/>
    <w:rsid w:val="5D4BF1C0"/>
    <w:rsid w:val="5D577114"/>
    <w:rsid w:val="5D62C9A4"/>
    <w:rsid w:val="5D83FAE6"/>
    <w:rsid w:val="5D9B0A46"/>
    <w:rsid w:val="5D9ECEA2"/>
    <w:rsid w:val="5DA668DC"/>
    <w:rsid w:val="5DB95114"/>
    <w:rsid w:val="5DCD5B54"/>
    <w:rsid w:val="5DD7123A"/>
    <w:rsid w:val="5DDB6BBB"/>
    <w:rsid w:val="5DE385A1"/>
    <w:rsid w:val="5DE94731"/>
    <w:rsid w:val="5DEA94DC"/>
    <w:rsid w:val="5DEC0229"/>
    <w:rsid w:val="5DED26F0"/>
    <w:rsid w:val="5DEE7C04"/>
    <w:rsid w:val="5DEF68C2"/>
    <w:rsid w:val="5DF0C902"/>
    <w:rsid w:val="5DFF6A80"/>
    <w:rsid w:val="5E043C3A"/>
    <w:rsid w:val="5E0713C4"/>
    <w:rsid w:val="5E08558B"/>
    <w:rsid w:val="5E262D60"/>
    <w:rsid w:val="5E49F087"/>
    <w:rsid w:val="5E593304"/>
    <w:rsid w:val="5E68235A"/>
    <w:rsid w:val="5E823DB5"/>
    <w:rsid w:val="5E83FA08"/>
    <w:rsid w:val="5E8FF024"/>
    <w:rsid w:val="5E9C1AF7"/>
    <w:rsid w:val="5EA4AA49"/>
    <w:rsid w:val="5EA8F3C5"/>
    <w:rsid w:val="5EAE0142"/>
    <w:rsid w:val="5EB2FDA6"/>
    <w:rsid w:val="5ED3195E"/>
    <w:rsid w:val="5ED4E644"/>
    <w:rsid w:val="5EE230C0"/>
    <w:rsid w:val="5EEB4AB0"/>
    <w:rsid w:val="5EEB4F3C"/>
    <w:rsid w:val="5F00F406"/>
    <w:rsid w:val="5F015AD0"/>
    <w:rsid w:val="5F030013"/>
    <w:rsid w:val="5F07FD52"/>
    <w:rsid w:val="5F2503D0"/>
    <w:rsid w:val="5F28EBF2"/>
    <w:rsid w:val="5F3651FF"/>
    <w:rsid w:val="5F39363D"/>
    <w:rsid w:val="5F42B94D"/>
    <w:rsid w:val="5F450FCF"/>
    <w:rsid w:val="5F493DAD"/>
    <w:rsid w:val="5F67C357"/>
    <w:rsid w:val="5F69FF5B"/>
    <w:rsid w:val="5F8B3923"/>
    <w:rsid w:val="5F98AC91"/>
    <w:rsid w:val="5FA274B4"/>
    <w:rsid w:val="5FAB4667"/>
    <w:rsid w:val="5FCD4488"/>
    <w:rsid w:val="5FD3A114"/>
    <w:rsid w:val="5FEBA560"/>
    <w:rsid w:val="5FEC221D"/>
    <w:rsid w:val="600BC0FE"/>
    <w:rsid w:val="60157AD8"/>
    <w:rsid w:val="601FCA69"/>
    <w:rsid w:val="604CBC15"/>
    <w:rsid w:val="60544152"/>
    <w:rsid w:val="6057D403"/>
    <w:rsid w:val="60598476"/>
    <w:rsid w:val="605D83D6"/>
    <w:rsid w:val="607CA351"/>
    <w:rsid w:val="607E347F"/>
    <w:rsid w:val="608698B7"/>
    <w:rsid w:val="609D70A2"/>
    <w:rsid w:val="609E9392"/>
    <w:rsid w:val="60A543EF"/>
    <w:rsid w:val="60ABD685"/>
    <w:rsid w:val="60D13306"/>
    <w:rsid w:val="60D530A4"/>
    <w:rsid w:val="60E6703F"/>
    <w:rsid w:val="60F0F1D6"/>
    <w:rsid w:val="60F15F65"/>
    <w:rsid w:val="60F40461"/>
    <w:rsid w:val="60F96E81"/>
    <w:rsid w:val="60FBF32D"/>
    <w:rsid w:val="60FCB9C6"/>
    <w:rsid w:val="610BF2F8"/>
    <w:rsid w:val="6123A2EB"/>
    <w:rsid w:val="6125D685"/>
    <w:rsid w:val="613FF64D"/>
    <w:rsid w:val="614415E6"/>
    <w:rsid w:val="614F384A"/>
    <w:rsid w:val="6153DB49"/>
    <w:rsid w:val="615D27C3"/>
    <w:rsid w:val="615DCE22"/>
    <w:rsid w:val="616005CB"/>
    <w:rsid w:val="616763D9"/>
    <w:rsid w:val="61687473"/>
    <w:rsid w:val="61690932"/>
    <w:rsid w:val="6170B7D8"/>
    <w:rsid w:val="617E1C2B"/>
    <w:rsid w:val="6180CC77"/>
    <w:rsid w:val="618DF4E3"/>
    <w:rsid w:val="61A3A06D"/>
    <w:rsid w:val="61A72CEF"/>
    <w:rsid w:val="61B731C7"/>
    <w:rsid w:val="61C815F4"/>
    <w:rsid w:val="61E88C76"/>
    <w:rsid w:val="61EA2A55"/>
    <w:rsid w:val="61ECF660"/>
    <w:rsid w:val="61F4333D"/>
    <w:rsid w:val="61FA4210"/>
    <w:rsid w:val="61FB456C"/>
    <w:rsid w:val="61FDD6CD"/>
    <w:rsid w:val="620FB61B"/>
    <w:rsid w:val="62134196"/>
    <w:rsid w:val="621DCFF9"/>
    <w:rsid w:val="625A3572"/>
    <w:rsid w:val="625F5FF8"/>
    <w:rsid w:val="626AB7C0"/>
    <w:rsid w:val="626F3CFB"/>
    <w:rsid w:val="627F241E"/>
    <w:rsid w:val="628B1755"/>
    <w:rsid w:val="6291C5DE"/>
    <w:rsid w:val="62A69E83"/>
    <w:rsid w:val="62BF734C"/>
    <w:rsid w:val="62DA8C8A"/>
    <w:rsid w:val="62F0BB59"/>
    <w:rsid w:val="62F43E95"/>
    <w:rsid w:val="62F99E83"/>
    <w:rsid w:val="6314FE89"/>
    <w:rsid w:val="632C3301"/>
    <w:rsid w:val="6330BE1C"/>
    <w:rsid w:val="6347DE1A"/>
    <w:rsid w:val="634F6C20"/>
    <w:rsid w:val="63503BD5"/>
    <w:rsid w:val="6352A373"/>
    <w:rsid w:val="636B3737"/>
    <w:rsid w:val="6371F263"/>
    <w:rsid w:val="63817265"/>
    <w:rsid w:val="6382F2B7"/>
    <w:rsid w:val="638D7BC0"/>
    <w:rsid w:val="639F5A51"/>
    <w:rsid w:val="63BDCFFD"/>
    <w:rsid w:val="63BF2971"/>
    <w:rsid w:val="63C26858"/>
    <w:rsid w:val="63C7088F"/>
    <w:rsid w:val="63C83D49"/>
    <w:rsid w:val="63CA36C8"/>
    <w:rsid w:val="63CAABAE"/>
    <w:rsid w:val="63CE0195"/>
    <w:rsid w:val="63CF92DC"/>
    <w:rsid w:val="63EA9230"/>
    <w:rsid w:val="63F6B869"/>
    <w:rsid w:val="63FBD07C"/>
    <w:rsid w:val="64054998"/>
    <w:rsid w:val="6408D3C8"/>
    <w:rsid w:val="640CA760"/>
    <w:rsid w:val="640F5AD0"/>
    <w:rsid w:val="641071ED"/>
    <w:rsid w:val="6429F99B"/>
    <w:rsid w:val="6432D255"/>
    <w:rsid w:val="643393EF"/>
    <w:rsid w:val="64426EE4"/>
    <w:rsid w:val="645B43AD"/>
    <w:rsid w:val="64601E64"/>
    <w:rsid w:val="6461B9B1"/>
    <w:rsid w:val="64714248"/>
    <w:rsid w:val="64920598"/>
    <w:rsid w:val="64956EE4"/>
    <w:rsid w:val="6499376F"/>
    <w:rsid w:val="64AC5809"/>
    <w:rsid w:val="64B17B09"/>
    <w:rsid w:val="64BA5A9F"/>
    <w:rsid w:val="64CD6774"/>
    <w:rsid w:val="64E986AE"/>
    <w:rsid w:val="64F1CFE0"/>
    <w:rsid w:val="64F48B26"/>
    <w:rsid w:val="64F9DC30"/>
    <w:rsid w:val="6506209C"/>
    <w:rsid w:val="65065475"/>
    <w:rsid w:val="65223F2A"/>
    <w:rsid w:val="652BA1EF"/>
    <w:rsid w:val="6537A05C"/>
    <w:rsid w:val="654D317E"/>
    <w:rsid w:val="6556585F"/>
    <w:rsid w:val="6558DC58"/>
    <w:rsid w:val="655A09DA"/>
    <w:rsid w:val="6564F2C5"/>
    <w:rsid w:val="65699677"/>
    <w:rsid w:val="6572D72D"/>
    <w:rsid w:val="6579EAEF"/>
    <w:rsid w:val="657CD4CA"/>
    <w:rsid w:val="657F803E"/>
    <w:rsid w:val="6589EC3E"/>
    <w:rsid w:val="65AAE95F"/>
    <w:rsid w:val="65AC424E"/>
    <w:rsid w:val="65CF6450"/>
    <w:rsid w:val="65CF7926"/>
    <w:rsid w:val="65D4AF03"/>
    <w:rsid w:val="65DE3F45"/>
    <w:rsid w:val="65E68CE2"/>
    <w:rsid w:val="65E6EDF0"/>
    <w:rsid w:val="65EB0B77"/>
    <w:rsid w:val="65EF94D3"/>
    <w:rsid w:val="65F6EF3F"/>
    <w:rsid w:val="65FAC7CE"/>
    <w:rsid w:val="65FFA2A9"/>
    <w:rsid w:val="660E1497"/>
    <w:rsid w:val="661816E8"/>
    <w:rsid w:val="661EDDE4"/>
    <w:rsid w:val="662E3C01"/>
    <w:rsid w:val="663376EE"/>
    <w:rsid w:val="663720D8"/>
    <w:rsid w:val="664AD159"/>
    <w:rsid w:val="665237D2"/>
    <w:rsid w:val="665A7EB5"/>
    <w:rsid w:val="665CEE52"/>
    <w:rsid w:val="6675E390"/>
    <w:rsid w:val="667F7EDC"/>
    <w:rsid w:val="668AA2EA"/>
    <w:rsid w:val="669AA0B0"/>
    <w:rsid w:val="669BD661"/>
    <w:rsid w:val="66A7AEE6"/>
    <w:rsid w:val="66BBFD99"/>
    <w:rsid w:val="66C1B47D"/>
    <w:rsid w:val="66CDFB91"/>
    <w:rsid w:val="66D370BD"/>
    <w:rsid w:val="66DE0B51"/>
    <w:rsid w:val="66F837BC"/>
    <w:rsid w:val="66FAE0F5"/>
    <w:rsid w:val="670DD516"/>
    <w:rsid w:val="670FA266"/>
    <w:rsid w:val="67256274"/>
    <w:rsid w:val="6727CFEB"/>
    <w:rsid w:val="67355203"/>
    <w:rsid w:val="673900F5"/>
    <w:rsid w:val="6743A044"/>
    <w:rsid w:val="674870F4"/>
    <w:rsid w:val="67640B07"/>
    <w:rsid w:val="6764F45C"/>
    <w:rsid w:val="6768BD9A"/>
    <w:rsid w:val="67707F64"/>
    <w:rsid w:val="677A13F9"/>
    <w:rsid w:val="677D59E5"/>
    <w:rsid w:val="67838C03"/>
    <w:rsid w:val="678474AA"/>
    <w:rsid w:val="6794F724"/>
    <w:rsid w:val="67964B08"/>
    <w:rsid w:val="6797A65C"/>
    <w:rsid w:val="67A0A8A1"/>
    <w:rsid w:val="67ACD61A"/>
    <w:rsid w:val="67C60C79"/>
    <w:rsid w:val="67CDFA3D"/>
    <w:rsid w:val="67DE13F9"/>
    <w:rsid w:val="67E08226"/>
    <w:rsid w:val="67E6A1BA"/>
    <w:rsid w:val="67EF4ED0"/>
    <w:rsid w:val="68024684"/>
    <w:rsid w:val="6803D8B3"/>
    <w:rsid w:val="68076460"/>
    <w:rsid w:val="680793F1"/>
    <w:rsid w:val="680D4AEE"/>
    <w:rsid w:val="683620C1"/>
    <w:rsid w:val="683C2692"/>
    <w:rsid w:val="683F8DE1"/>
    <w:rsid w:val="684D8245"/>
    <w:rsid w:val="6850C38C"/>
    <w:rsid w:val="686895BB"/>
    <w:rsid w:val="686D7F05"/>
    <w:rsid w:val="6884665D"/>
    <w:rsid w:val="688CF8F9"/>
    <w:rsid w:val="68907D1A"/>
    <w:rsid w:val="68997FB8"/>
    <w:rsid w:val="68B8A3F7"/>
    <w:rsid w:val="68C18D00"/>
    <w:rsid w:val="68C743C8"/>
    <w:rsid w:val="68D12264"/>
    <w:rsid w:val="68D13469"/>
    <w:rsid w:val="68D9426D"/>
    <w:rsid w:val="68DCAD7F"/>
    <w:rsid w:val="68DDBE9A"/>
    <w:rsid w:val="68E79C60"/>
    <w:rsid w:val="68EF5E2A"/>
    <w:rsid w:val="69124493"/>
    <w:rsid w:val="691F1BEC"/>
    <w:rsid w:val="69220947"/>
    <w:rsid w:val="693539BD"/>
    <w:rsid w:val="693F30F1"/>
    <w:rsid w:val="694707FE"/>
    <w:rsid w:val="695E29F6"/>
    <w:rsid w:val="696839A8"/>
    <w:rsid w:val="696917E8"/>
    <w:rsid w:val="6990C7D3"/>
    <w:rsid w:val="6996BF47"/>
    <w:rsid w:val="69B23DD2"/>
    <w:rsid w:val="69B6EDF4"/>
    <w:rsid w:val="69D45D30"/>
    <w:rsid w:val="69E02CE2"/>
    <w:rsid w:val="69E5F874"/>
    <w:rsid w:val="69E73E5F"/>
    <w:rsid w:val="69ECC744"/>
    <w:rsid w:val="69EDC2C7"/>
    <w:rsid w:val="69F2CD25"/>
    <w:rsid w:val="69F9CA80"/>
    <w:rsid w:val="69FDEFC7"/>
    <w:rsid w:val="6A0F7858"/>
    <w:rsid w:val="6A13807C"/>
    <w:rsid w:val="6A3AB1D4"/>
    <w:rsid w:val="6A44B290"/>
    <w:rsid w:val="6A65B9C7"/>
    <w:rsid w:val="6A674309"/>
    <w:rsid w:val="6A7308BB"/>
    <w:rsid w:val="6A7ADF23"/>
    <w:rsid w:val="6A7AF0F0"/>
    <w:rsid w:val="6A7BCAA1"/>
    <w:rsid w:val="6A7EA1B0"/>
    <w:rsid w:val="6A858C35"/>
    <w:rsid w:val="6A973751"/>
    <w:rsid w:val="6AA05E5C"/>
    <w:rsid w:val="6AAE0200"/>
    <w:rsid w:val="6AB3700F"/>
    <w:rsid w:val="6AB99CB8"/>
    <w:rsid w:val="6ABC119F"/>
    <w:rsid w:val="6ABFDEAA"/>
    <w:rsid w:val="6AC5977F"/>
    <w:rsid w:val="6AC8C2FB"/>
    <w:rsid w:val="6ACE3BAE"/>
    <w:rsid w:val="6ACE4E6F"/>
    <w:rsid w:val="6ADCA3CD"/>
    <w:rsid w:val="6AEBAE66"/>
    <w:rsid w:val="6AFDBE6A"/>
    <w:rsid w:val="6B01F879"/>
    <w:rsid w:val="6B06E811"/>
    <w:rsid w:val="6B0BD614"/>
    <w:rsid w:val="6B0BF78F"/>
    <w:rsid w:val="6B2DEAD9"/>
    <w:rsid w:val="6B4841E3"/>
    <w:rsid w:val="6B67BE51"/>
    <w:rsid w:val="6B70ED0E"/>
    <w:rsid w:val="6B71C502"/>
    <w:rsid w:val="6B81F08C"/>
    <w:rsid w:val="6B8253E1"/>
    <w:rsid w:val="6B85C236"/>
    <w:rsid w:val="6B899328"/>
    <w:rsid w:val="6BA3B3B4"/>
    <w:rsid w:val="6BA51FC7"/>
    <w:rsid w:val="6BA8FCCA"/>
    <w:rsid w:val="6BB5A36F"/>
    <w:rsid w:val="6BCA3B56"/>
    <w:rsid w:val="6BF04F51"/>
    <w:rsid w:val="6BFC4933"/>
    <w:rsid w:val="6C018A28"/>
    <w:rsid w:val="6C0861E9"/>
    <w:rsid w:val="6C19AF81"/>
    <w:rsid w:val="6C1C7AFD"/>
    <w:rsid w:val="6C1DCE95"/>
    <w:rsid w:val="6C1F3D22"/>
    <w:rsid w:val="6C248AE7"/>
    <w:rsid w:val="6C3EA5D4"/>
    <w:rsid w:val="6C3EEC6F"/>
    <w:rsid w:val="6C43F087"/>
    <w:rsid w:val="6C475F3F"/>
    <w:rsid w:val="6C4D2346"/>
    <w:rsid w:val="6C4D80C9"/>
    <w:rsid w:val="6C6C1B44"/>
    <w:rsid w:val="6C6C2F3B"/>
    <w:rsid w:val="6C6EE42D"/>
    <w:rsid w:val="6C7D561B"/>
    <w:rsid w:val="6C87193F"/>
    <w:rsid w:val="6C8CF934"/>
    <w:rsid w:val="6C987C06"/>
    <w:rsid w:val="6CA168B9"/>
    <w:rsid w:val="6CA64EB8"/>
    <w:rsid w:val="6CA96864"/>
    <w:rsid w:val="6CC4D014"/>
    <w:rsid w:val="6CD1850B"/>
    <w:rsid w:val="6CDB0514"/>
    <w:rsid w:val="6CDB293F"/>
    <w:rsid w:val="6CE41244"/>
    <w:rsid w:val="6CE9C51F"/>
    <w:rsid w:val="6CEDB827"/>
    <w:rsid w:val="6CFC5A8C"/>
    <w:rsid w:val="6CFCFDA8"/>
    <w:rsid w:val="6D219297"/>
    <w:rsid w:val="6D22931B"/>
    <w:rsid w:val="6D29628A"/>
    <w:rsid w:val="6D2F3DE9"/>
    <w:rsid w:val="6D341958"/>
    <w:rsid w:val="6D35B733"/>
    <w:rsid w:val="6D42E70A"/>
    <w:rsid w:val="6D510595"/>
    <w:rsid w:val="6D533DD3"/>
    <w:rsid w:val="6D57F0B1"/>
    <w:rsid w:val="6D5EDB10"/>
    <w:rsid w:val="6D66EE85"/>
    <w:rsid w:val="6D6C9F75"/>
    <w:rsid w:val="6D8C3EF9"/>
    <w:rsid w:val="6D9A7F57"/>
    <w:rsid w:val="6DA45541"/>
    <w:rsid w:val="6DB01EA2"/>
    <w:rsid w:val="6DB64272"/>
    <w:rsid w:val="6DB64C81"/>
    <w:rsid w:val="6DB9F8C5"/>
    <w:rsid w:val="6DC1E2D7"/>
    <w:rsid w:val="6DC9E5D9"/>
    <w:rsid w:val="6DCFD16E"/>
    <w:rsid w:val="6DDA7635"/>
    <w:rsid w:val="6DE91CF9"/>
    <w:rsid w:val="6DEB1B23"/>
    <w:rsid w:val="6DED3604"/>
    <w:rsid w:val="6DEE6C12"/>
    <w:rsid w:val="6DF17657"/>
    <w:rsid w:val="6DFD8CA4"/>
    <w:rsid w:val="6E009C66"/>
    <w:rsid w:val="6E0AB48E"/>
    <w:rsid w:val="6E0AF138"/>
    <w:rsid w:val="6E3AEB79"/>
    <w:rsid w:val="6E40A64D"/>
    <w:rsid w:val="6E47406E"/>
    <w:rsid w:val="6E49D740"/>
    <w:rsid w:val="6E55E33E"/>
    <w:rsid w:val="6E692F9E"/>
    <w:rsid w:val="6E713043"/>
    <w:rsid w:val="6E82A474"/>
    <w:rsid w:val="6E8DE8A8"/>
    <w:rsid w:val="6E943362"/>
    <w:rsid w:val="6EA48808"/>
    <w:rsid w:val="6EB1A46E"/>
    <w:rsid w:val="6EB4014E"/>
    <w:rsid w:val="6EC1C846"/>
    <w:rsid w:val="6ED8DD2F"/>
    <w:rsid w:val="6F114A28"/>
    <w:rsid w:val="6F32C6A6"/>
    <w:rsid w:val="6F33B899"/>
    <w:rsid w:val="6F392AEA"/>
    <w:rsid w:val="6F40CBF8"/>
    <w:rsid w:val="6F48759D"/>
    <w:rsid w:val="6F56E2BC"/>
    <w:rsid w:val="6F58DF6B"/>
    <w:rsid w:val="6F712446"/>
    <w:rsid w:val="6F73EDE8"/>
    <w:rsid w:val="6F764696"/>
    <w:rsid w:val="6F85218B"/>
    <w:rsid w:val="6FA3BC06"/>
    <w:rsid w:val="6FBCE463"/>
    <w:rsid w:val="6FBD7986"/>
    <w:rsid w:val="6FC46AAF"/>
    <w:rsid w:val="6FDD6896"/>
    <w:rsid w:val="6FF89EC4"/>
    <w:rsid w:val="70028AA9"/>
    <w:rsid w:val="700E7D53"/>
    <w:rsid w:val="701DAA6A"/>
    <w:rsid w:val="70312851"/>
    <w:rsid w:val="704240C3"/>
    <w:rsid w:val="70439EB4"/>
    <w:rsid w:val="7049D1D5"/>
    <w:rsid w:val="704AB807"/>
    <w:rsid w:val="705BA0EF"/>
    <w:rsid w:val="7062550B"/>
    <w:rsid w:val="7062DFDF"/>
    <w:rsid w:val="70648501"/>
    <w:rsid w:val="706A0989"/>
    <w:rsid w:val="706F449C"/>
    <w:rsid w:val="707CC958"/>
    <w:rsid w:val="7097E54E"/>
    <w:rsid w:val="70A70734"/>
    <w:rsid w:val="70BEB293"/>
    <w:rsid w:val="70C30BEC"/>
    <w:rsid w:val="70CE9707"/>
    <w:rsid w:val="70DBF74A"/>
    <w:rsid w:val="70E12074"/>
    <w:rsid w:val="70E7BF64"/>
    <w:rsid w:val="70E82E3A"/>
    <w:rsid w:val="70F386A5"/>
    <w:rsid w:val="710D08F8"/>
    <w:rsid w:val="7116C847"/>
    <w:rsid w:val="7142F863"/>
    <w:rsid w:val="71623A84"/>
    <w:rsid w:val="71817802"/>
    <w:rsid w:val="7182281D"/>
    <w:rsid w:val="7188B1DA"/>
    <w:rsid w:val="718E121C"/>
    <w:rsid w:val="71A45E77"/>
    <w:rsid w:val="71B0EBDA"/>
    <w:rsid w:val="71C0D0B8"/>
    <w:rsid w:val="71C27393"/>
    <w:rsid w:val="71CEE13B"/>
    <w:rsid w:val="71D43642"/>
    <w:rsid w:val="71DB4FB8"/>
    <w:rsid w:val="71E77FB6"/>
    <w:rsid w:val="71EC2777"/>
    <w:rsid w:val="72005562"/>
    <w:rsid w:val="720F7801"/>
    <w:rsid w:val="721BB30A"/>
    <w:rsid w:val="722476B8"/>
    <w:rsid w:val="722B77CB"/>
    <w:rsid w:val="72334F5A"/>
    <w:rsid w:val="72361B20"/>
    <w:rsid w:val="72397CDA"/>
    <w:rsid w:val="7240B315"/>
    <w:rsid w:val="725183DC"/>
    <w:rsid w:val="725B28BF"/>
    <w:rsid w:val="725E7B10"/>
    <w:rsid w:val="725E7FF8"/>
    <w:rsid w:val="72601B76"/>
    <w:rsid w:val="7265B836"/>
    <w:rsid w:val="72686F46"/>
    <w:rsid w:val="728D1019"/>
    <w:rsid w:val="7290802D"/>
    <w:rsid w:val="72B73FF8"/>
    <w:rsid w:val="72BAFF4F"/>
    <w:rsid w:val="72DC7158"/>
    <w:rsid w:val="72DE4DEA"/>
    <w:rsid w:val="72DEC1FB"/>
    <w:rsid w:val="72DF9D6E"/>
    <w:rsid w:val="72E61337"/>
    <w:rsid w:val="72F7AB29"/>
    <w:rsid w:val="72FDE117"/>
    <w:rsid w:val="73171D58"/>
    <w:rsid w:val="7319E77C"/>
    <w:rsid w:val="733B65A9"/>
    <w:rsid w:val="735980DF"/>
    <w:rsid w:val="737B1392"/>
    <w:rsid w:val="737C559A"/>
    <w:rsid w:val="739F82F9"/>
    <w:rsid w:val="73A05CDD"/>
    <w:rsid w:val="73CF1859"/>
    <w:rsid w:val="73D70D37"/>
    <w:rsid w:val="73D9C6CB"/>
    <w:rsid w:val="73DAE730"/>
    <w:rsid w:val="73E55264"/>
    <w:rsid w:val="73E5D2FE"/>
    <w:rsid w:val="7409E426"/>
    <w:rsid w:val="740C9C0D"/>
    <w:rsid w:val="7414C3DC"/>
    <w:rsid w:val="7414C60D"/>
    <w:rsid w:val="74263A6A"/>
    <w:rsid w:val="74392742"/>
    <w:rsid w:val="74448741"/>
    <w:rsid w:val="744B93E0"/>
    <w:rsid w:val="74614BBA"/>
    <w:rsid w:val="746732CA"/>
    <w:rsid w:val="7493094C"/>
    <w:rsid w:val="74ADCA57"/>
    <w:rsid w:val="74B7B59D"/>
    <w:rsid w:val="74D3744E"/>
    <w:rsid w:val="74EA9B7D"/>
    <w:rsid w:val="74F7F997"/>
    <w:rsid w:val="75037B10"/>
    <w:rsid w:val="750BF08B"/>
    <w:rsid w:val="750C0E83"/>
    <w:rsid w:val="751D1A68"/>
    <w:rsid w:val="752518E8"/>
    <w:rsid w:val="7531AD53"/>
    <w:rsid w:val="7537121E"/>
    <w:rsid w:val="753D9248"/>
    <w:rsid w:val="754ED654"/>
    <w:rsid w:val="7568DE2A"/>
    <w:rsid w:val="757393A9"/>
    <w:rsid w:val="757CFD76"/>
    <w:rsid w:val="75900EB9"/>
    <w:rsid w:val="75961281"/>
    <w:rsid w:val="759750DE"/>
    <w:rsid w:val="759FE7DB"/>
    <w:rsid w:val="75A2082A"/>
    <w:rsid w:val="75B92868"/>
    <w:rsid w:val="75C6688C"/>
    <w:rsid w:val="75CF8C11"/>
    <w:rsid w:val="75D1792E"/>
    <w:rsid w:val="75DF74DF"/>
    <w:rsid w:val="75EFBE2F"/>
    <w:rsid w:val="75F0569A"/>
    <w:rsid w:val="75F2A011"/>
    <w:rsid w:val="75FCD84F"/>
    <w:rsid w:val="760AA0C5"/>
    <w:rsid w:val="76155423"/>
    <w:rsid w:val="761F77CA"/>
    <w:rsid w:val="7628BA09"/>
    <w:rsid w:val="7632E8C3"/>
    <w:rsid w:val="7647B020"/>
    <w:rsid w:val="7658677F"/>
    <w:rsid w:val="765A4786"/>
    <w:rsid w:val="765F3528"/>
    <w:rsid w:val="76841D64"/>
    <w:rsid w:val="76856A9C"/>
    <w:rsid w:val="76879626"/>
    <w:rsid w:val="768B184D"/>
    <w:rsid w:val="768E5964"/>
    <w:rsid w:val="769370C9"/>
    <w:rsid w:val="769422B5"/>
    <w:rsid w:val="769D902C"/>
    <w:rsid w:val="769F4B71"/>
    <w:rsid w:val="76AA2066"/>
    <w:rsid w:val="76ABF7BF"/>
    <w:rsid w:val="76B96475"/>
    <w:rsid w:val="76BF6116"/>
    <w:rsid w:val="76C56D63"/>
    <w:rsid w:val="76C57F85"/>
    <w:rsid w:val="76CEFDA5"/>
    <w:rsid w:val="76D52E30"/>
    <w:rsid w:val="76D5D135"/>
    <w:rsid w:val="76D7BCDF"/>
    <w:rsid w:val="76D962A9"/>
    <w:rsid w:val="76E11A68"/>
    <w:rsid w:val="76EF242D"/>
    <w:rsid w:val="76F7E7DB"/>
    <w:rsid w:val="770D88C6"/>
    <w:rsid w:val="77392959"/>
    <w:rsid w:val="773A6D79"/>
    <w:rsid w:val="7747729D"/>
    <w:rsid w:val="77536D6B"/>
    <w:rsid w:val="7760813C"/>
    <w:rsid w:val="77628378"/>
    <w:rsid w:val="77755D86"/>
    <w:rsid w:val="778A2792"/>
    <w:rsid w:val="778CE225"/>
    <w:rsid w:val="778E7072"/>
    <w:rsid w:val="7792D479"/>
    <w:rsid w:val="77941DC8"/>
    <w:rsid w:val="77A05BFD"/>
    <w:rsid w:val="77C48A6A"/>
    <w:rsid w:val="77C91766"/>
    <w:rsid w:val="77D2B061"/>
    <w:rsid w:val="77DCEBDC"/>
    <w:rsid w:val="77E7CE6A"/>
    <w:rsid w:val="77F93C57"/>
    <w:rsid w:val="77FCC288"/>
    <w:rsid w:val="77FD74A3"/>
    <w:rsid w:val="780472A7"/>
    <w:rsid w:val="78048699"/>
    <w:rsid w:val="781ED765"/>
    <w:rsid w:val="7826C4EB"/>
    <w:rsid w:val="7831F2BA"/>
    <w:rsid w:val="785696A9"/>
    <w:rsid w:val="7869DC59"/>
    <w:rsid w:val="786C680F"/>
    <w:rsid w:val="787A8547"/>
    <w:rsid w:val="787EB985"/>
    <w:rsid w:val="78900FDD"/>
    <w:rsid w:val="78995B6C"/>
    <w:rsid w:val="789AA358"/>
    <w:rsid w:val="789FF631"/>
    <w:rsid w:val="78A62FEE"/>
    <w:rsid w:val="78AB346B"/>
    <w:rsid w:val="78C82224"/>
    <w:rsid w:val="78CCF0E8"/>
    <w:rsid w:val="78D20247"/>
    <w:rsid w:val="78D700FB"/>
    <w:rsid w:val="78DC8D74"/>
    <w:rsid w:val="78E98355"/>
    <w:rsid w:val="78FE094E"/>
    <w:rsid w:val="78FF530F"/>
    <w:rsid w:val="79266B95"/>
    <w:rsid w:val="792BB03D"/>
    <w:rsid w:val="7936720A"/>
    <w:rsid w:val="7962DE81"/>
    <w:rsid w:val="796D229B"/>
    <w:rsid w:val="79813B7A"/>
    <w:rsid w:val="79868458"/>
    <w:rsid w:val="798CCC7A"/>
    <w:rsid w:val="79928998"/>
    <w:rsid w:val="799CA0E8"/>
    <w:rsid w:val="799F70DE"/>
    <w:rsid w:val="79D08E42"/>
    <w:rsid w:val="79D2767A"/>
    <w:rsid w:val="79D708EF"/>
    <w:rsid w:val="79D8798C"/>
    <w:rsid w:val="79DB4DAF"/>
    <w:rsid w:val="79EA80FA"/>
    <w:rsid w:val="79F67F25"/>
    <w:rsid w:val="7A065358"/>
    <w:rsid w:val="7A1A89E6"/>
    <w:rsid w:val="7A26C4EF"/>
    <w:rsid w:val="7A427BDD"/>
    <w:rsid w:val="7A593B62"/>
    <w:rsid w:val="7A59A7E9"/>
    <w:rsid w:val="7A72D15C"/>
    <w:rsid w:val="7A8855B4"/>
    <w:rsid w:val="7A91152D"/>
    <w:rsid w:val="7A9C785A"/>
    <w:rsid w:val="7AA1BE86"/>
    <w:rsid w:val="7ABA4091"/>
    <w:rsid w:val="7ABB07D0"/>
    <w:rsid w:val="7ABF5895"/>
    <w:rsid w:val="7AC521AC"/>
    <w:rsid w:val="7AC66C1F"/>
    <w:rsid w:val="7AC7E01B"/>
    <w:rsid w:val="7AD43758"/>
    <w:rsid w:val="7ADC8E7E"/>
    <w:rsid w:val="7AEBB484"/>
    <w:rsid w:val="7AF6123F"/>
    <w:rsid w:val="7AF78F8D"/>
    <w:rsid w:val="7B0ADA4E"/>
    <w:rsid w:val="7B1F2955"/>
    <w:rsid w:val="7B322A14"/>
    <w:rsid w:val="7B363438"/>
    <w:rsid w:val="7B382A54"/>
    <w:rsid w:val="7B3EF5A4"/>
    <w:rsid w:val="7B3F87ED"/>
    <w:rsid w:val="7B69576A"/>
    <w:rsid w:val="7B6CA744"/>
    <w:rsid w:val="7B742B21"/>
    <w:rsid w:val="7B83B8CA"/>
    <w:rsid w:val="7B8F6DA2"/>
    <w:rsid w:val="7B96A617"/>
    <w:rsid w:val="7B9EE115"/>
    <w:rsid w:val="7BA968B5"/>
    <w:rsid w:val="7BAA3806"/>
    <w:rsid w:val="7BBEAA2A"/>
    <w:rsid w:val="7BC29550"/>
    <w:rsid w:val="7BD7FAEB"/>
    <w:rsid w:val="7BDA6062"/>
    <w:rsid w:val="7BF83C7B"/>
    <w:rsid w:val="7BF93753"/>
    <w:rsid w:val="7BFDABCE"/>
    <w:rsid w:val="7C11C194"/>
    <w:rsid w:val="7C13AD71"/>
    <w:rsid w:val="7C1A5A83"/>
    <w:rsid w:val="7C3D8EE7"/>
    <w:rsid w:val="7C3ECD95"/>
    <w:rsid w:val="7C457C6D"/>
    <w:rsid w:val="7C4A3B1A"/>
    <w:rsid w:val="7C4C4652"/>
    <w:rsid w:val="7C521628"/>
    <w:rsid w:val="7C9CBA10"/>
    <w:rsid w:val="7CA053F7"/>
    <w:rsid w:val="7CA3CD8F"/>
    <w:rsid w:val="7CA4C35D"/>
    <w:rsid w:val="7CAE6F25"/>
    <w:rsid w:val="7CC54E90"/>
    <w:rsid w:val="7CCA7128"/>
    <w:rsid w:val="7CEC39A4"/>
    <w:rsid w:val="7CEF4F48"/>
    <w:rsid w:val="7CEF8E1E"/>
    <w:rsid w:val="7CFA360E"/>
    <w:rsid w:val="7D0CA077"/>
    <w:rsid w:val="7D0CFE21"/>
    <w:rsid w:val="7D1E048B"/>
    <w:rsid w:val="7D216373"/>
    <w:rsid w:val="7D2221BC"/>
    <w:rsid w:val="7D2BC717"/>
    <w:rsid w:val="7D44AD95"/>
    <w:rsid w:val="7D522AA8"/>
    <w:rsid w:val="7D5EF226"/>
    <w:rsid w:val="7D6AA89D"/>
    <w:rsid w:val="7D6F6720"/>
    <w:rsid w:val="7D736754"/>
    <w:rsid w:val="7D7E17BB"/>
    <w:rsid w:val="7D940CDC"/>
    <w:rsid w:val="7DA1EA21"/>
    <w:rsid w:val="7DAEBCA9"/>
    <w:rsid w:val="7DB05717"/>
    <w:rsid w:val="7DB0A321"/>
    <w:rsid w:val="7DB37E53"/>
    <w:rsid w:val="7DC1E602"/>
    <w:rsid w:val="7DCFC2C0"/>
    <w:rsid w:val="7DDADB01"/>
    <w:rsid w:val="7DE99904"/>
    <w:rsid w:val="7E1BFD7D"/>
    <w:rsid w:val="7E28BE3D"/>
    <w:rsid w:val="7E3C935E"/>
    <w:rsid w:val="7E4093BE"/>
    <w:rsid w:val="7E423230"/>
    <w:rsid w:val="7E47D9E5"/>
    <w:rsid w:val="7E4AC7A8"/>
    <w:rsid w:val="7E56CA17"/>
    <w:rsid w:val="7E5C9A23"/>
    <w:rsid w:val="7E65ECD4"/>
    <w:rsid w:val="7E69C2FB"/>
    <w:rsid w:val="7E6B171C"/>
    <w:rsid w:val="7E6C4FBA"/>
    <w:rsid w:val="7E769666"/>
    <w:rsid w:val="7E7CDE12"/>
    <w:rsid w:val="7E83A1EA"/>
    <w:rsid w:val="7E8B1FA9"/>
    <w:rsid w:val="7E96066F"/>
    <w:rsid w:val="7EA13B5B"/>
    <w:rsid w:val="7ECBF871"/>
    <w:rsid w:val="7EDE1660"/>
    <w:rsid w:val="7EDEDEB3"/>
    <w:rsid w:val="7EE4748E"/>
    <w:rsid w:val="7EE49A38"/>
    <w:rsid w:val="7EEDFB09"/>
    <w:rsid w:val="7EFC4C81"/>
    <w:rsid w:val="7F05DBF8"/>
    <w:rsid w:val="7F19C51F"/>
    <w:rsid w:val="7F2D476B"/>
    <w:rsid w:val="7F2F0AC5"/>
    <w:rsid w:val="7F35780F"/>
    <w:rsid w:val="7F3EDE85"/>
    <w:rsid w:val="7F41CF50"/>
    <w:rsid w:val="7F52113B"/>
    <w:rsid w:val="7F5893CC"/>
    <w:rsid w:val="7F676444"/>
    <w:rsid w:val="7F6E881A"/>
    <w:rsid w:val="7F7D1D2F"/>
    <w:rsid w:val="7FA9B217"/>
    <w:rsid w:val="7FB90057"/>
    <w:rsid w:val="7FBBED00"/>
    <w:rsid w:val="7FBCD0F2"/>
    <w:rsid w:val="7FBF6E3D"/>
    <w:rsid w:val="7FD0F63B"/>
    <w:rsid w:val="7FD51F8A"/>
    <w:rsid w:val="7FDB8EF2"/>
    <w:rsid w:val="7FF0728F"/>
    <w:rsid w:val="7FF2B44F"/>
    <w:rsid w:val="7FFF1A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2046C"/>
  <w15:chartTrackingRefBased/>
  <w15:docId w15:val="{2E9E048F-475F-4058-B08F-42948D6F9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1A4152BE"/>
    <w:rPr>
      <w:rFonts w:ascii="Arial" w:eastAsia="Arial" w:hAnsi="Arial" w:cs="Arial"/>
      <w:sz w:val="24"/>
      <w:szCs w:val="24"/>
    </w:rPr>
  </w:style>
  <w:style w:type="paragraph" w:styleId="Heading1">
    <w:name w:val="heading 1"/>
    <w:basedOn w:val="Normal"/>
    <w:next w:val="Normal"/>
    <w:link w:val="Heading1Char"/>
    <w:autoRedefine/>
    <w:uiPriority w:val="9"/>
    <w:qFormat/>
    <w:rsid w:val="00AA22B9"/>
    <w:pPr>
      <w:keepNext/>
      <w:keepLines/>
      <w:spacing w:before="360" w:after="240" w:line="276" w:lineRule="auto"/>
      <w:outlineLvl w:val="0"/>
    </w:pPr>
    <w:rPr>
      <w:rFonts w:ascii="Garnett Regular" w:eastAsia="Times New Roman" w:hAnsi="Garnett Regular" w:cstheme="majorBidi"/>
      <w:color w:val="002129" w:themeColor="text1"/>
      <w:sz w:val="32"/>
      <w:szCs w:val="32"/>
      <w:lang w:eastAsia="en-GB"/>
    </w:rPr>
  </w:style>
  <w:style w:type="paragraph" w:styleId="Heading2">
    <w:name w:val="heading 2"/>
    <w:basedOn w:val="Normal"/>
    <w:next w:val="Normal"/>
    <w:link w:val="Heading2Char"/>
    <w:autoRedefine/>
    <w:uiPriority w:val="9"/>
    <w:unhideWhenUsed/>
    <w:qFormat/>
    <w:rsid w:val="004B012F"/>
    <w:pPr>
      <w:keepNext/>
      <w:keepLines/>
      <w:spacing w:before="160" w:after="120"/>
      <w:outlineLvl w:val="1"/>
    </w:pPr>
    <w:rPr>
      <w:rFonts w:ascii="Garnett Regular" w:eastAsiaTheme="majorEastAsia" w:hAnsi="Garnett Regular" w:cstheme="majorBidi"/>
      <w:b/>
      <w:color w:val="003B47" w:themeColor="text2"/>
      <w:sz w:val="26"/>
      <w:szCs w:val="26"/>
    </w:rPr>
  </w:style>
  <w:style w:type="paragraph" w:styleId="Heading3">
    <w:name w:val="heading 3"/>
    <w:basedOn w:val="Normal"/>
    <w:next w:val="Normal"/>
    <w:link w:val="Heading3Char"/>
    <w:autoRedefine/>
    <w:uiPriority w:val="9"/>
    <w:unhideWhenUsed/>
    <w:qFormat/>
    <w:rsid w:val="00063D35"/>
    <w:pPr>
      <w:keepNext/>
      <w:keepLines/>
      <w:spacing w:before="160" w:after="120"/>
      <w:outlineLvl w:val="2"/>
    </w:pPr>
    <w:rPr>
      <w:rFonts w:eastAsiaTheme="majorEastAsia" w:cstheme="majorBidi"/>
      <w:iCs/>
      <w:color w:val="003B47" w:themeColor="text2"/>
    </w:rPr>
  </w:style>
  <w:style w:type="paragraph" w:styleId="Heading4">
    <w:name w:val="heading 4"/>
    <w:basedOn w:val="Normal"/>
    <w:next w:val="Normal"/>
    <w:link w:val="Heading4Char"/>
    <w:autoRedefine/>
    <w:uiPriority w:val="9"/>
    <w:unhideWhenUsed/>
    <w:qFormat/>
    <w:rsid w:val="00731B0D"/>
    <w:pPr>
      <w:keepNext/>
      <w:keepLines/>
      <w:spacing w:before="160" w:after="120"/>
      <w:outlineLvl w:val="3"/>
    </w:pPr>
    <w:rPr>
      <w:rFonts w:eastAsiaTheme="majorEastAsia" w:cstheme="majorBidi"/>
      <w:iCs/>
      <w:color w:val="003B47" w:themeColor="text2"/>
      <w:u w:val="single"/>
    </w:rPr>
  </w:style>
  <w:style w:type="paragraph" w:styleId="Heading5">
    <w:name w:val="heading 5"/>
    <w:basedOn w:val="Normal"/>
    <w:next w:val="Normal"/>
    <w:link w:val="Heading5Char"/>
    <w:uiPriority w:val="9"/>
    <w:unhideWhenUsed/>
    <w:qFormat/>
    <w:rsid w:val="1A4152BE"/>
    <w:pPr>
      <w:keepNext/>
      <w:keepLines/>
      <w:spacing w:before="40" w:after="0"/>
      <w:outlineLvl w:val="4"/>
    </w:pPr>
    <w:rPr>
      <w:rFonts w:asciiTheme="majorHAnsi" w:eastAsiaTheme="majorEastAsia" w:hAnsiTheme="majorHAnsi" w:cstheme="majorBidi"/>
      <w:color w:val="00181E" w:themeColor="accent1" w:themeShade="BF"/>
    </w:rPr>
  </w:style>
  <w:style w:type="paragraph" w:styleId="Heading6">
    <w:name w:val="heading 6"/>
    <w:basedOn w:val="Normal"/>
    <w:next w:val="Normal"/>
    <w:link w:val="Heading6Char"/>
    <w:uiPriority w:val="9"/>
    <w:unhideWhenUsed/>
    <w:qFormat/>
    <w:rsid w:val="1A4152BE"/>
    <w:pPr>
      <w:keepNext/>
      <w:keepLines/>
      <w:spacing w:before="40" w:after="0"/>
      <w:outlineLvl w:val="5"/>
    </w:pPr>
    <w:rPr>
      <w:rFonts w:asciiTheme="majorHAnsi" w:eastAsiaTheme="majorEastAsia" w:hAnsiTheme="majorHAnsi" w:cstheme="majorBidi"/>
      <w:color w:val="001014" w:themeColor="accent1" w:themeShade="80"/>
    </w:rPr>
  </w:style>
  <w:style w:type="paragraph" w:styleId="Heading7">
    <w:name w:val="heading 7"/>
    <w:basedOn w:val="Normal"/>
    <w:next w:val="Normal"/>
    <w:link w:val="Heading7Char"/>
    <w:uiPriority w:val="9"/>
    <w:unhideWhenUsed/>
    <w:qFormat/>
    <w:rsid w:val="1A4152BE"/>
    <w:pPr>
      <w:keepNext/>
      <w:keepLines/>
      <w:spacing w:before="40" w:after="0"/>
      <w:outlineLvl w:val="6"/>
    </w:pPr>
    <w:rPr>
      <w:rFonts w:asciiTheme="majorHAnsi" w:eastAsiaTheme="majorEastAsia" w:hAnsiTheme="majorHAnsi" w:cstheme="majorBidi"/>
      <w:i/>
      <w:iCs/>
      <w:color w:val="001014" w:themeColor="accent1" w:themeShade="80"/>
    </w:rPr>
  </w:style>
  <w:style w:type="paragraph" w:styleId="Heading8">
    <w:name w:val="heading 8"/>
    <w:basedOn w:val="Normal"/>
    <w:next w:val="Normal"/>
    <w:link w:val="Heading8Char"/>
    <w:uiPriority w:val="9"/>
    <w:unhideWhenUsed/>
    <w:qFormat/>
    <w:rsid w:val="1A4152BE"/>
    <w:pPr>
      <w:keepNext/>
      <w:keepLines/>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1A4152BE"/>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924D0"/>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1A4152BE"/>
    <w:pPr>
      <w:spacing w:beforeAutospacing="1" w:afterAutospacing="1"/>
    </w:pPr>
    <w:rPr>
      <w:rFonts w:ascii="Times New Roman" w:eastAsiaTheme="minorEastAsia" w:hAnsi="Times New Roman" w:cs="Times New Roman"/>
      <w:lang w:eastAsia="en-GB"/>
    </w:rPr>
  </w:style>
  <w:style w:type="paragraph" w:styleId="ListParagraph">
    <w:name w:val="List Paragraph"/>
    <w:basedOn w:val="Normal"/>
    <w:uiPriority w:val="34"/>
    <w:qFormat/>
    <w:rsid w:val="00023ED5"/>
    <w:pPr>
      <w:spacing w:after="0"/>
      <w:ind w:left="720"/>
      <w:contextualSpacing/>
    </w:pPr>
    <w:rPr>
      <w:rFonts w:eastAsiaTheme="minorEastAsia" w:cs="Times New Roman"/>
      <w:lang w:eastAsia="en-GB"/>
    </w:rPr>
  </w:style>
  <w:style w:type="paragraph" w:customStyle="1" w:styleId="xxcontentpasted31">
    <w:name w:val="x_xcontentpasted31"/>
    <w:basedOn w:val="Normal"/>
    <w:uiPriority w:val="99"/>
    <w:rsid w:val="1A4152BE"/>
    <w:pPr>
      <w:spacing w:beforeAutospacing="1" w:afterAutospacing="1"/>
    </w:pPr>
    <w:rPr>
      <w:rFonts w:ascii="Calibri" w:eastAsiaTheme="minorEastAsia" w:hAnsi="Calibri" w:cs="Calibri"/>
      <w:lang w:eastAsia="en-GB"/>
    </w:rPr>
  </w:style>
  <w:style w:type="character" w:customStyle="1" w:styleId="xxcontentpasted3">
    <w:name w:val="x_xcontentpasted3"/>
    <w:basedOn w:val="DefaultParagraphFont"/>
    <w:rsid w:val="00E67031"/>
  </w:style>
  <w:style w:type="paragraph" w:styleId="FootnoteText">
    <w:name w:val="footnote text"/>
    <w:basedOn w:val="Normal"/>
    <w:link w:val="FootnoteTextChar"/>
    <w:uiPriority w:val="99"/>
    <w:semiHidden/>
    <w:unhideWhenUsed/>
    <w:rsid w:val="1A4152BE"/>
    <w:pPr>
      <w:spacing w:after="0"/>
    </w:pPr>
    <w:rPr>
      <w:sz w:val="20"/>
      <w:szCs w:val="20"/>
    </w:rPr>
  </w:style>
  <w:style w:type="character" w:customStyle="1" w:styleId="FootnoteTextChar">
    <w:name w:val="Footnote Text Char"/>
    <w:basedOn w:val="DefaultParagraphFont"/>
    <w:link w:val="FootnoteText"/>
    <w:uiPriority w:val="99"/>
    <w:semiHidden/>
    <w:rsid w:val="1A4152BE"/>
    <w:rPr>
      <w:rFonts w:ascii="Arial" w:eastAsia="Arial" w:hAnsi="Arial" w:cs="Arial"/>
      <w:sz w:val="20"/>
      <w:szCs w:val="20"/>
    </w:rPr>
  </w:style>
  <w:style w:type="character" w:styleId="FootnoteReference">
    <w:name w:val="footnote reference"/>
    <w:basedOn w:val="DefaultParagraphFont"/>
    <w:uiPriority w:val="99"/>
    <w:semiHidden/>
    <w:unhideWhenUsed/>
    <w:rsid w:val="00B1035F"/>
    <w:rPr>
      <w:vertAlign w:val="superscript"/>
    </w:rPr>
  </w:style>
  <w:style w:type="character" w:styleId="Hyperlink">
    <w:name w:val="Hyperlink"/>
    <w:basedOn w:val="DefaultParagraphFont"/>
    <w:uiPriority w:val="99"/>
    <w:unhideWhenUsed/>
    <w:rsid w:val="00B1035F"/>
    <w:rPr>
      <w:color w:val="7DDEFF" w:themeColor="hyperlink"/>
      <w:u w:val="single"/>
    </w:rPr>
  </w:style>
  <w:style w:type="character" w:customStyle="1" w:styleId="UnresolvedMention1">
    <w:name w:val="Unresolved Mention1"/>
    <w:basedOn w:val="DefaultParagraphFont"/>
    <w:uiPriority w:val="99"/>
    <w:semiHidden/>
    <w:unhideWhenUsed/>
    <w:rsid w:val="00B1035F"/>
    <w:rPr>
      <w:color w:val="605E5C"/>
      <w:shd w:val="clear" w:color="auto" w:fill="E1DFDD"/>
    </w:rPr>
  </w:style>
  <w:style w:type="paragraph" w:styleId="Title">
    <w:name w:val="Title"/>
    <w:basedOn w:val="Normal"/>
    <w:next w:val="Normal"/>
    <w:link w:val="TitleChar"/>
    <w:uiPriority w:val="10"/>
    <w:qFormat/>
    <w:rsid w:val="1A4152BE"/>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1A4152BE"/>
    <w:rPr>
      <w:rFonts w:asciiTheme="minorHAnsi" w:eastAsiaTheme="minorEastAsia" w:hAnsiTheme="minorHAnsi" w:cstheme="minorBidi"/>
      <w:color w:val="5A5A5A"/>
    </w:rPr>
  </w:style>
  <w:style w:type="paragraph" w:styleId="Quote">
    <w:name w:val="Quote"/>
    <w:basedOn w:val="Normal"/>
    <w:next w:val="Normal"/>
    <w:link w:val="QuoteChar"/>
    <w:uiPriority w:val="29"/>
    <w:qFormat/>
    <w:rsid w:val="1A4152BE"/>
    <w:pPr>
      <w:spacing w:before="200"/>
      <w:ind w:left="864" w:right="864"/>
      <w:jc w:val="center"/>
    </w:pPr>
    <w:rPr>
      <w:i/>
      <w:iCs/>
      <w:color w:val="007F9E" w:themeColor="text1" w:themeTint="BF"/>
    </w:rPr>
  </w:style>
  <w:style w:type="paragraph" w:styleId="IntenseQuote">
    <w:name w:val="Intense Quote"/>
    <w:basedOn w:val="Normal"/>
    <w:next w:val="Normal"/>
    <w:link w:val="IntenseQuoteChar"/>
    <w:uiPriority w:val="30"/>
    <w:qFormat/>
    <w:rsid w:val="1A4152BE"/>
    <w:pPr>
      <w:spacing w:before="360" w:after="360"/>
      <w:ind w:left="864" w:right="864"/>
      <w:jc w:val="center"/>
    </w:pPr>
    <w:rPr>
      <w:i/>
      <w:iCs/>
      <w:color w:val="002129" w:themeColor="accent1"/>
    </w:rPr>
  </w:style>
  <w:style w:type="character" w:customStyle="1" w:styleId="Heading1Char">
    <w:name w:val="Heading 1 Char"/>
    <w:basedOn w:val="DefaultParagraphFont"/>
    <w:link w:val="Heading1"/>
    <w:uiPriority w:val="9"/>
    <w:rsid w:val="00AA22B9"/>
    <w:rPr>
      <w:rFonts w:ascii="Garnett Regular" w:eastAsia="Times New Roman" w:hAnsi="Garnett Regular" w:cstheme="majorBidi"/>
      <w:color w:val="002129" w:themeColor="text1"/>
      <w:sz w:val="32"/>
      <w:szCs w:val="32"/>
      <w:lang w:eastAsia="en-GB"/>
    </w:rPr>
  </w:style>
  <w:style w:type="character" w:customStyle="1" w:styleId="Heading2Char">
    <w:name w:val="Heading 2 Char"/>
    <w:basedOn w:val="DefaultParagraphFont"/>
    <w:link w:val="Heading2"/>
    <w:uiPriority w:val="9"/>
    <w:rsid w:val="004B012F"/>
    <w:rPr>
      <w:rFonts w:ascii="Garnett Regular" w:eastAsiaTheme="majorEastAsia" w:hAnsi="Garnett Regular" w:cstheme="majorBidi"/>
      <w:b/>
      <w:color w:val="003B47" w:themeColor="text2"/>
      <w:sz w:val="26"/>
      <w:szCs w:val="26"/>
    </w:rPr>
  </w:style>
  <w:style w:type="character" w:customStyle="1" w:styleId="Heading3Char">
    <w:name w:val="Heading 3 Char"/>
    <w:basedOn w:val="DefaultParagraphFont"/>
    <w:link w:val="Heading3"/>
    <w:uiPriority w:val="9"/>
    <w:rsid w:val="00063D35"/>
    <w:rPr>
      <w:rFonts w:ascii="Arial" w:eastAsiaTheme="majorEastAsia" w:hAnsi="Arial" w:cstheme="majorBidi"/>
      <w:iCs/>
      <w:color w:val="003B47" w:themeColor="text2"/>
      <w:sz w:val="24"/>
      <w:szCs w:val="24"/>
    </w:rPr>
  </w:style>
  <w:style w:type="character" w:customStyle="1" w:styleId="Heading4Char">
    <w:name w:val="Heading 4 Char"/>
    <w:basedOn w:val="DefaultParagraphFont"/>
    <w:link w:val="Heading4"/>
    <w:uiPriority w:val="9"/>
    <w:rsid w:val="00731B0D"/>
    <w:rPr>
      <w:rFonts w:ascii="Arial" w:eastAsiaTheme="majorEastAsia" w:hAnsi="Arial" w:cstheme="majorBidi"/>
      <w:iCs/>
      <w:color w:val="003B47" w:themeColor="text2"/>
      <w:sz w:val="24"/>
      <w:szCs w:val="24"/>
      <w:u w:val="single"/>
    </w:rPr>
  </w:style>
  <w:style w:type="character" w:customStyle="1" w:styleId="Heading5Char">
    <w:name w:val="Heading 5 Char"/>
    <w:basedOn w:val="DefaultParagraphFont"/>
    <w:link w:val="Heading5"/>
    <w:uiPriority w:val="9"/>
    <w:rsid w:val="1A4152BE"/>
    <w:rPr>
      <w:rFonts w:asciiTheme="majorHAnsi" w:eastAsiaTheme="majorEastAsia" w:hAnsiTheme="majorHAnsi" w:cstheme="majorBidi"/>
      <w:color w:val="00181E" w:themeColor="accent1" w:themeShade="BF"/>
      <w:sz w:val="24"/>
      <w:szCs w:val="24"/>
    </w:rPr>
  </w:style>
  <w:style w:type="character" w:customStyle="1" w:styleId="Heading6Char">
    <w:name w:val="Heading 6 Char"/>
    <w:basedOn w:val="DefaultParagraphFont"/>
    <w:link w:val="Heading6"/>
    <w:uiPriority w:val="9"/>
    <w:rsid w:val="1A4152BE"/>
    <w:rPr>
      <w:rFonts w:asciiTheme="majorHAnsi" w:eastAsiaTheme="majorEastAsia" w:hAnsiTheme="majorHAnsi" w:cstheme="majorBidi"/>
      <w:color w:val="001014" w:themeColor="accent1" w:themeShade="80"/>
      <w:sz w:val="24"/>
      <w:szCs w:val="24"/>
    </w:rPr>
  </w:style>
  <w:style w:type="character" w:customStyle="1" w:styleId="Heading7Char">
    <w:name w:val="Heading 7 Char"/>
    <w:basedOn w:val="DefaultParagraphFont"/>
    <w:link w:val="Heading7"/>
    <w:uiPriority w:val="9"/>
    <w:rsid w:val="1A4152BE"/>
    <w:rPr>
      <w:rFonts w:asciiTheme="majorHAnsi" w:eastAsiaTheme="majorEastAsia" w:hAnsiTheme="majorHAnsi" w:cstheme="majorBidi"/>
      <w:i/>
      <w:iCs/>
      <w:color w:val="001014" w:themeColor="accent1" w:themeShade="80"/>
      <w:sz w:val="24"/>
      <w:szCs w:val="24"/>
    </w:rPr>
  </w:style>
  <w:style w:type="character" w:customStyle="1" w:styleId="Heading8Char">
    <w:name w:val="Heading 8 Char"/>
    <w:basedOn w:val="DefaultParagraphFont"/>
    <w:link w:val="Heading8"/>
    <w:uiPriority w:val="9"/>
    <w:rsid w:val="1A4152BE"/>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1A4152BE"/>
    <w:rPr>
      <w:rFonts w:asciiTheme="majorHAnsi" w:eastAsiaTheme="majorEastAsia" w:hAnsiTheme="majorHAnsi" w:cstheme="majorBidi"/>
      <w:i/>
      <w:iCs/>
      <w:color w:val="272727"/>
      <w:sz w:val="21"/>
      <w:szCs w:val="21"/>
    </w:rPr>
  </w:style>
  <w:style w:type="character" w:customStyle="1" w:styleId="TitleChar">
    <w:name w:val="Title Char"/>
    <w:basedOn w:val="DefaultParagraphFont"/>
    <w:link w:val="Title"/>
    <w:uiPriority w:val="10"/>
    <w:rsid w:val="1A4152BE"/>
    <w:rPr>
      <w:rFonts w:asciiTheme="majorHAnsi" w:eastAsiaTheme="majorEastAsia" w:hAnsiTheme="majorHAnsi" w:cstheme="majorBidi"/>
      <w:sz w:val="56"/>
      <w:szCs w:val="56"/>
    </w:rPr>
  </w:style>
  <w:style w:type="character" w:customStyle="1" w:styleId="SubtitleChar">
    <w:name w:val="Subtitle Char"/>
    <w:basedOn w:val="DefaultParagraphFont"/>
    <w:link w:val="Subtitle"/>
    <w:uiPriority w:val="11"/>
    <w:rsid w:val="1A4152BE"/>
    <w:rPr>
      <w:rFonts w:asciiTheme="minorHAnsi" w:eastAsiaTheme="minorEastAsia" w:hAnsiTheme="minorHAnsi" w:cstheme="minorBidi"/>
      <w:color w:val="5A5A5A"/>
      <w:sz w:val="24"/>
      <w:szCs w:val="24"/>
    </w:rPr>
  </w:style>
  <w:style w:type="character" w:customStyle="1" w:styleId="QuoteChar">
    <w:name w:val="Quote Char"/>
    <w:basedOn w:val="DefaultParagraphFont"/>
    <w:link w:val="Quote"/>
    <w:uiPriority w:val="29"/>
    <w:rsid w:val="1A4152BE"/>
    <w:rPr>
      <w:rFonts w:ascii="Arial" w:eastAsia="Arial" w:hAnsi="Arial" w:cs="Arial"/>
      <w:i/>
      <w:iCs/>
      <w:color w:val="007F9E" w:themeColor="text1" w:themeTint="BF"/>
      <w:sz w:val="24"/>
      <w:szCs w:val="24"/>
    </w:rPr>
  </w:style>
  <w:style w:type="character" w:customStyle="1" w:styleId="IntenseQuoteChar">
    <w:name w:val="Intense Quote Char"/>
    <w:basedOn w:val="DefaultParagraphFont"/>
    <w:link w:val="IntenseQuote"/>
    <w:uiPriority w:val="30"/>
    <w:rsid w:val="1A4152BE"/>
    <w:rPr>
      <w:rFonts w:ascii="Arial" w:eastAsia="Arial" w:hAnsi="Arial" w:cs="Arial"/>
      <w:i/>
      <w:iCs/>
      <w:color w:val="002129" w:themeColor="accent1"/>
      <w:sz w:val="24"/>
      <w:szCs w:val="24"/>
    </w:rPr>
  </w:style>
  <w:style w:type="paragraph" w:styleId="TOC1">
    <w:name w:val="toc 1"/>
    <w:basedOn w:val="Normal"/>
    <w:next w:val="Normal"/>
    <w:uiPriority w:val="39"/>
    <w:unhideWhenUsed/>
    <w:rsid w:val="1A4152BE"/>
    <w:pPr>
      <w:spacing w:after="100"/>
    </w:pPr>
  </w:style>
  <w:style w:type="paragraph" w:styleId="TOC2">
    <w:name w:val="toc 2"/>
    <w:basedOn w:val="Normal"/>
    <w:next w:val="Normal"/>
    <w:uiPriority w:val="39"/>
    <w:unhideWhenUsed/>
    <w:rsid w:val="1A4152BE"/>
    <w:pPr>
      <w:spacing w:after="100"/>
      <w:ind w:left="220"/>
    </w:pPr>
  </w:style>
  <w:style w:type="paragraph" w:styleId="TOC3">
    <w:name w:val="toc 3"/>
    <w:basedOn w:val="Normal"/>
    <w:next w:val="Normal"/>
    <w:uiPriority w:val="39"/>
    <w:unhideWhenUsed/>
    <w:rsid w:val="1A4152BE"/>
    <w:pPr>
      <w:spacing w:after="100"/>
      <w:ind w:left="440"/>
    </w:pPr>
  </w:style>
  <w:style w:type="paragraph" w:styleId="TOC4">
    <w:name w:val="toc 4"/>
    <w:basedOn w:val="Normal"/>
    <w:next w:val="Normal"/>
    <w:uiPriority w:val="39"/>
    <w:unhideWhenUsed/>
    <w:rsid w:val="1A4152BE"/>
    <w:pPr>
      <w:spacing w:after="100"/>
      <w:ind w:left="660"/>
    </w:pPr>
  </w:style>
  <w:style w:type="paragraph" w:styleId="TOC5">
    <w:name w:val="toc 5"/>
    <w:basedOn w:val="Normal"/>
    <w:next w:val="Normal"/>
    <w:uiPriority w:val="39"/>
    <w:unhideWhenUsed/>
    <w:rsid w:val="1A4152BE"/>
    <w:pPr>
      <w:spacing w:after="100"/>
      <w:ind w:left="880"/>
    </w:pPr>
  </w:style>
  <w:style w:type="paragraph" w:styleId="TOC6">
    <w:name w:val="toc 6"/>
    <w:basedOn w:val="Normal"/>
    <w:next w:val="Normal"/>
    <w:uiPriority w:val="39"/>
    <w:unhideWhenUsed/>
    <w:rsid w:val="1A4152BE"/>
    <w:pPr>
      <w:spacing w:after="100"/>
      <w:ind w:left="1100"/>
    </w:pPr>
  </w:style>
  <w:style w:type="paragraph" w:styleId="TOC7">
    <w:name w:val="toc 7"/>
    <w:basedOn w:val="Normal"/>
    <w:next w:val="Normal"/>
    <w:uiPriority w:val="39"/>
    <w:unhideWhenUsed/>
    <w:rsid w:val="1A4152BE"/>
    <w:pPr>
      <w:spacing w:after="100"/>
      <w:ind w:left="1320"/>
    </w:pPr>
  </w:style>
  <w:style w:type="paragraph" w:styleId="TOC8">
    <w:name w:val="toc 8"/>
    <w:basedOn w:val="Normal"/>
    <w:next w:val="Normal"/>
    <w:uiPriority w:val="39"/>
    <w:unhideWhenUsed/>
    <w:rsid w:val="1A4152BE"/>
    <w:pPr>
      <w:spacing w:after="100"/>
      <w:ind w:left="1540"/>
    </w:pPr>
  </w:style>
  <w:style w:type="paragraph" w:styleId="TOC9">
    <w:name w:val="toc 9"/>
    <w:basedOn w:val="Normal"/>
    <w:next w:val="Normal"/>
    <w:uiPriority w:val="39"/>
    <w:unhideWhenUsed/>
    <w:rsid w:val="1A4152BE"/>
    <w:pPr>
      <w:spacing w:after="100"/>
      <w:ind w:left="1760"/>
    </w:pPr>
  </w:style>
  <w:style w:type="paragraph" w:styleId="EndnoteText">
    <w:name w:val="endnote text"/>
    <w:basedOn w:val="Normal"/>
    <w:link w:val="EndnoteTextChar"/>
    <w:uiPriority w:val="99"/>
    <w:semiHidden/>
    <w:unhideWhenUsed/>
    <w:rsid w:val="1A4152BE"/>
    <w:pPr>
      <w:spacing w:after="0"/>
    </w:pPr>
    <w:rPr>
      <w:sz w:val="20"/>
      <w:szCs w:val="20"/>
    </w:rPr>
  </w:style>
  <w:style w:type="character" w:customStyle="1" w:styleId="EndnoteTextChar">
    <w:name w:val="Endnote Text Char"/>
    <w:basedOn w:val="DefaultParagraphFont"/>
    <w:link w:val="EndnoteText"/>
    <w:uiPriority w:val="99"/>
    <w:semiHidden/>
    <w:rsid w:val="1A4152BE"/>
    <w:rPr>
      <w:rFonts w:ascii="Arial" w:eastAsia="Arial" w:hAnsi="Arial" w:cs="Arial"/>
      <w:sz w:val="20"/>
      <w:szCs w:val="20"/>
    </w:rPr>
  </w:style>
  <w:style w:type="paragraph" w:styleId="Footer">
    <w:name w:val="footer"/>
    <w:basedOn w:val="Normal"/>
    <w:link w:val="FooterChar"/>
    <w:uiPriority w:val="99"/>
    <w:unhideWhenUsed/>
    <w:rsid w:val="1A4152BE"/>
    <w:pPr>
      <w:tabs>
        <w:tab w:val="center" w:pos="4680"/>
        <w:tab w:val="right" w:pos="9360"/>
      </w:tabs>
      <w:spacing w:after="0"/>
    </w:pPr>
  </w:style>
  <w:style w:type="character" w:customStyle="1" w:styleId="FooterChar">
    <w:name w:val="Footer Char"/>
    <w:basedOn w:val="DefaultParagraphFont"/>
    <w:link w:val="Footer"/>
    <w:uiPriority w:val="99"/>
    <w:rsid w:val="1A4152BE"/>
    <w:rPr>
      <w:rFonts w:ascii="Arial" w:eastAsia="Arial" w:hAnsi="Arial" w:cs="Arial"/>
      <w:sz w:val="24"/>
      <w:szCs w:val="24"/>
    </w:rPr>
  </w:style>
  <w:style w:type="paragraph" w:styleId="Header">
    <w:name w:val="header"/>
    <w:basedOn w:val="Normal"/>
    <w:link w:val="HeaderChar"/>
    <w:uiPriority w:val="99"/>
    <w:unhideWhenUsed/>
    <w:rsid w:val="1A4152BE"/>
    <w:pPr>
      <w:tabs>
        <w:tab w:val="center" w:pos="4680"/>
        <w:tab w:val="right" w:pos="9360"/>
      </w:tabs>
      <w:spacing w:after="0"/>
    </w:pPr>
  </w:style>
  <w:style w:type="character" w:customStyle="1" w:styleId="HeaderChar">
    <w:name w:val="Header Char"/>
    <w:basedOn w:val="DefaultParagraphFont"/>
    <w:link w:val="Header"/>
    <w:uiPriority w:val="99"/>
    <w:rsid w:val="1A4152BE"/>
    <w:rPr>
      <w:rFonts w:ascii="Arial" w:eastAsia="Arial" w:hAnsi="Arial" w:cs="Arial"/>
      <w:sz w:val="24"/>
      <w:szCs w:val="24"/>
    </w:rPr>
  </w:style>
  <w:style w:type="table" w:styleId="TableGrid">
    <w:name w:val="Table Grid"/>
    <w:basedOn w:val="TableNormal"/>
    <w:uiPriority w:val="39"/>
    <w:rsid w:val="00FB4123"/>
    <w:pPr>
      <w:spacing w:after="0" w:line="240" w:lineRule="auto"/>
    </w:pPr>
    <w:tblPr>
      <w:tblBorders>
        <w:top w:val="single" w:sz="4" w:space="0" w:color="002129" w:themeColor="text1"/>
        <w:left w:val="single" w:sz="4" w:space="0" w:color="002129" w:themeColor="text1"/>
        <w:bottom w:val="single" w:sz="4" w:space="0" w:color="002129" w:themeColor="text1"/>
        <w:right w:val="single" w:sz="4" w:space="0" w:color="002129" w:themeColor="text1"/>
        <w:insideH w:val="single" w:sz="4" w:space="0" w:color="002129" w:themeColor="text1"/>
        <w:insideV w:val="single" w:sz="4" w:space="0" w:color="002129"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6B5569"/>
    <w:rPr>
      <w:color w:val="302573" w:themeColor="followedHyperlink"/>
      <w:u w:val="single"/>
    </w:rPr>
  </w:style>
  <w:style w:type="paragraph" w:styleId="CommentSubject">
    <w:name w:val="annotation subject"/>
    <w:basedOn w:val="CommentText"/>
    <w:next w:val="CommentText"/>
    <w:link w:val="CommentSubjectChar"/>
    <w:uiPriority w:val="99"/>
    <w:semiHidden/>
    <w:unhideWhenUsed/>
    <w:rsid w:val="006544DE"/>
    <w:rPr>
      <w:b/>
      <w:bCs/>
    </w:rPr>
  </w:style>
  <w:style w:type="character" w:customStyle="1" w:styleId="CommentSubjectChar">
    <w:name w:val="Comment Subject Char"/>
    <w:basedOn w:val="CommentTextChar"/>
    <w:link w:val="CommentSubject"/>
    <w:uiPriority w:val="99"/>
    <w:semiHidden/>
    <w:rsid w:val="006544DE"/>
    <w:rPr>
      <w:rFonts w:ascii="Arial" w:eastAsia="Arial" w:hAnsi="Arial" w:cs="Arial"/>
      <w:b/>
      <w:bCs/>
      <w:sz w:val="20"/>
      <w:szCs w:val="20"/>
    </w:rPr>
  </w:style>
  <w:style w:type="character" w:customStyle="1" w:styleId="normaltextrun">
    <w:name w:val="normaltextrun"/>
    <w:basedOn w:val="DefaultParagraphFont"/>
    <w:rsid w:val="00C84965"/>
  </w:style>
  <w:style w:type="character" w:customStyle="1" w:styleId="eop">
    <w:name w:val="eop"/>
    <w:basedOn w:val="DefaultParagraphFont"/>
    <w:rsid w:val="00C84965"/>
  </w:style>
  <w:style w:type="character" w:customStyle="1" w:styleId="ui-provider">
    <w:name w:val="ui-provider"/>
    <w:basedOn w:val="DefaultParagraphFont"/>
    <w:rsid w:val="00596274"/>
  </w:style>
  <w:style w:type="character" w:customStyle="1" w:styleId="timestampscreenreaderfriendly-368">
    <w:name w:val="timestampscreenreaderfriendly-368"/>
    <w:basedOn w:val="DefaultParagraphFont"/>
    <w:rsid w:val="00BE6BDE"/>
  </w:style>
  <w:style w:type="paragraph" w:customStyle="1" w:styleId="pr-wordcloud">
    <w:name w:val="pr-wordcloud"/>
    <w:basedOn w:val="Normal"/>
    <w:rsid w:val="00267DFB"/>
    <w:pPr>
      <w:spacing w:before="100" w:beforeAutospacing="1" w:after="100" w:afterAutospacing="1" w:line="240" w:lineRule="auto"/>
    </w:pPr>
    <w:rPr>
      <w:rFonts w:ascii="Times New Roman" w:eastAsia="Times New Roman" w:hAnsi="Times New Roman" w:cs="Times New Roman"/>
      <w:lang w:eastAsia="en-GB"/>
    </w:rPr>
  </w:style>
  <w:style w:type="paragraph" w:styleId="BalloonText">
    <w:name w:val="Balloon Text"/>
    <w:basedOn w:val="Normal"/>
    <w:link w:val="BalloonTextChar"/>
    <w:uiPriority w:val="99"/>
    <w:semiHidden/>
    <w:unhideWhenUsed/>
    <w:rsid w:val="00CE0C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C25"/>
    <w:rPr>
      <w:rFonts w:ascii="Segoe UI" w:eastAsia="Arial" w:hAnsi="Segoe UI" w:cs="Segoe UI"/>
      <w:sz w:val="18"/>
      <w:szCs w:val="18"/>
    </w:rPr>
  </w:style>
  <w:style w:type="paragraph" w:styleId="Revision">
    <w:name w:val="Revision"/>
    <w:hidden/>
    <w:uiPriority w:val="99"/>
    <w:semiHidden/>
    <w:rsid w:val="002C3F85"/>
    <w:pPr>
      <w:spacing w:after="0" w:line="240" w:lineRule="auto"/>
    </w:pPr>
    <w:rPr>
      <w:rFonts w:ascii="Arial" w:eastAsia="Arial" w:hAnsi="Arial" w:cs="Arial"/>
      <w:sz w:val="24"/>
      <w:szCs w:val="24"/>
    </w:rPr>
  </w:style>
  <w:style w:type="character" w:customStyle="1" w:styleId="UnresolvedMention2">
    <w:name w:val="Unresolved Mention2"/>
    <w:basedOn w:val="DefaultParagraphFont"/>
    <w:uiPriority w:val="99"/>
    <w:semiHidden/>
    <w:unhideWhenUsed/>
    <w:rsid w:val="00BC7478"/>
    <w:rPr>
      <w:color w:val="605E5C"/>
      <w:shd w:val="clear" w:color="auto" w:fill="E1DFDD"/>
    </w:rPr>
  </w:style>
  <w:style w:type="paragraph" w:styleId="NoSpacing">
    <w:name w:val="No Spacing"/>
    <w:link w:val="NoSpacingChar"/>
    <w:uiPriority w:val="1"/>
    <w:qFormat/>
    <w:rsid w:val="000F690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F690D"/>
    <w:rPr>
      <w:rFonts w:eastAsiaTheme="minorEastAsia"/>
      <w:lang w:val="en-US"/>
    </w:rPr>
  </w:style>
  <w:style w:type="character" w:styleId="UnresolvedMention">
    <w:name w:val="Unresolved Mention"/>
    <w:basedOn w:val="DefaultParagraphFont"/>
    <w:uiPriority w:val="99"/>
    <w:semiHidden/>
    <w:unhideWhenUsed/>
    <w:rsid w:val="006355BA"/>
    <w:rPr>
      <w:color w:val="605E5C"/>
      <w:shd w:val="clear" w:color="auto" w:fill="E1DFDD"/>
    </w:rPr>
  </w:style>
  <w:style w:type="paragraph" w:styleId="TOCHeading">
    <w:name w:val="TOC Heading"/>
    <w:basedOn w:val="Heading1"/>
    <w:next w:val="Normal"/>
    <w:uiPriority w:val="39"/>
    <w:unhideWhenUsed/>
    <w:qFormat/>
    <w:rsid w:val="007E28CF"/>
    <w:pPr>
      <w:spacing w:before="240" w:after="0"/>
      <w:outlineLvl w:val="9"/>
    </w:pPr>
    <w:rPr>
      <w:rFonts w:asciiTheme="majorHAnsi" w:hAnsiTheme="majorHAnsi"/>
      <w:color w:val="00181E"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23712">
      <w:bodyDiv w:val="1"/>
      <w:marLeft w:val="0"/>
      <w:marRight w:val="0"/>
      <w:marTop w:val="0"/>
      <w:marBottom w:val="0"/>
      <w:divBdr>
        <w:top w:val="none" w:sz="0" w:space="0" w:color="auto"/>
        <w:left w:val="none" w:sz="0" w:space="0" w:color="auto"/>
        <w:bottom w:val="none" w:sz="0" w:space="0" w:color="auto"/>
        <w:right w:val="none" w:sz="0" w:space="0" w:color="auto"/>
      </w:divBdr>
    </w:div>
    <w:div w:id="62996540">
      <w:bodyDiv w:val="1"/>
      <w:marLeft w:val="0"/>
      <w:marRight w:val="0"/>
      <w:marTop w:val="0"/>
      <w:marBottom w:val="0"/>
      <w:divBdr>
        <w:top w:val="none" w:sz="0" w:space="0" w:color="auto"/>
        <w:left w:val="none" w:sz="0" w:space="0" w:color="auto"/>
        <w:bottom w:val="none" w:sz="0" w:space="0" w:color="auto"/>
        <w:right w:val="none" w:sz="0" w:space="0" w:color="auto"/>
      </w:divBdr>
      <w:divsChild>
        <w:div w:id="63067909">
          <w:marLeft w:val="274"/>
          <w:marRight w:val="0"/>
          <w:marTop w:val="0"/>
          <w:marBottom w:val="120"/>
          <w:divBdr>
            <w:top w:val="none" w:sz="0" w:space="0" w:color="auto"/>
            <w:left w:val="none" w:sz="0" w:space="0" w:color="auto"/>
            <w:bottom w:val="none" w:sz="0" w:space="0" w:color="auto"/>
            <w:right w:val="none" w:sz="0" w:space="0" w:color="auto"/>
          </w:divBdr>
        </w:div>
        <w:div w:id="131483560">
          <w:marLeft w:val="274"/>
          <w:marRight w:val="0"/>
          <w:marTop w:val="0"/>
          <w:marBottom w:val="120"/>
          <w:divBdr>
            <w:top w:val="none" w:sz="0" w:space="0" w:color="auto"/>
            <w:left w:val="none" w:sz="0" w:space="0" w:color="auto"/>
            <w:bottom w:val="none" w:sz="0" w:space="0" w:color="auto"/>
            <w:right w:val="none" w:sz="0" w:space="0" w:color="auto"/>
          </w:divBdr>
        </w:div>
        <w:div w:id="141703401">
          <w:marLeft w:val="274"/>
          <w:marRight w:val="0"/>
          <w:marTop w:val="0"/>
          <w:marBottom w:val="120"/>
          <w:divBdr>
            <w:top w:val="none" w:sz="0" w:space="0" w:color="auto"/>
            <w:left w:val="none" w:sz="0" w:space="0" w:color="auto"/>
            <w:bottom w:val="none" w:sz="0" w:space="0" w:color="auto"/>
            <w:right w:val="none" w:sz="0" w:space="0" w:color="auto"/>
          </w:divBdr>
        </w:div>
        <w:div w:id="283074500">
          <w:marLeft w:val="446"/>
          <w:marRight w:val="0"/>
          <w:marTop w:val="0"/>
          <w:marBottom w:val="0"/>
          <w:divBdr>
            <w:top w:val="none" w:sz="0" w:space="0" w:color="auto"/>
            <w:left w:val="none" w:sz="0" w:space="0" w:color="auto"/>
            <w:bottom w:val="none" w:sz="0" w:space="0" w:color="auto"/>
            <w:right w:val="none" w:sz="0" w:space="0" w:color="auto"/>
          </w:divBdr>
        </w:div>
        <w:div w:id="1023018014">
          <w:marLeft w:val="274"/>
          <w:marRight w:val="0"/>
          <w:marTop w:val="0"/>
          <w:marBottom w:val="120"/>
          <w:divBdr>
            <w:top w:val="none" w:sz="0" w:space="0" w:color="auto"/>
            <w:left w:val="none" w:sz="0" w:space="0" w:color="auto"/>
            <w:bottom w:val="none" w:sz="0" w:space="0" w:color="auto"/>
            <w:right w:val="none" w:sz="0" w:space="0" w:color="auto"/>
          </w:divBdr>
        </w:div>
        <w:div w:id="1035037649">
          <w:marLeft w:val="446"/>
          <w:marRight w:val="0"/>
          <w:marTop w:val="0"/>
          <w:marBottom w:val="0"/>
          <w:divBdr>
            <w:top w:val="none" w:sz="0" w:space="0" w:color="auto"/>
            <w:left w:val="none" w:sz="0" w:space="0" w:color="auto"/>
            <w:bottom w:val="none" w:sz="0" w:space="0" w:color="auto"/>
            <w:right w:val="none" w:sz="0" w:space="0" w:color="auto"/>
          </w:divBdr>
        </w:div>
        <w:div w:id="1134055979">
          <w:marLeft w:val="446"/>
          <w:marRight w:val="0"/>
          <w:marTop w:val="0"/>
          <w:marBottom w:val="0"/>
          <w:divBdr>
            <w:top w:val="none" w:sz="0" w:space="0" w:color="auto"/>
            <w:left w:val="none" w:sz="0" w:space="0" w:color="auto"/>
            <w:bottom w:val="none" w:sz="0" w:space="0" w:color="auto"/>
            <w:right w:val="none" w:sz="0" w:space="0" w:color="auto"/>
          </w:divBdr>
        </w:div>
        <w:div w:id="1160391096">
          <w:marLeft w:val="274"/>
          <w:marRight w:val="0"/>
          <w:marTop w:val="0"/>
          <w:marBottom w:val="120"/>
          <w:divBdr>
            <w:top w:val="none" w:sz="0" w:space="0" w:color="auto"/>
            <w:left w:val="none" w:sz="0" w:space="0" w:color="auto"/>
            <w:bottom w:val="none" w:sz="0" w:space="0" w:color="auto"/>
            <w:right w:val="none" w:sz="0" w:space="0" w:color="auto"/>
          </w:divBdr>
        </w:div>
        <w:div w:id="1432969444">
          <w:marLeft w:val="274"/>
          <w:marRight w:val="0"/>
          <w:marTop w:val="0"/>
          <w:marBottom w:val="120"/>
          <w:divBdr>
            <w:top w:val="none" w:sz="0" w:space="0" w:color="auto"/>
            <w:left w:val="none" w:sz="0" w:space="0" w:color="auto"/>
            <w:bottom w:val="none" w:sz="0" w:space="0" w:color="auto"/>
            <w:right w:val="none" w:sz="0" w:space="0" w:color="auto"/>
          </w:divBdr>
        </w:div>
        <w:div w:id="1797985311">
          <w:marLeft w:val="446"/>
          <w:marRight w:val="0"/>
          <w:marTop w:val="0"/>
          <w:marBottom w:val="0"/>
          <w:divBdr>
            <w:top w:val="none" w:sz="0" w:space="0" w:color="auto"/>
            <w:left w:val="none" w:sz="0" w:space="0" w:color="auto"/>
            <w:bottom w:val="none" w:sz="0" w:space="0" w:color="auto"/>
            <w:right w:val="none" w:sz="0" w:space="0" w:color="auto"/>
          </w:divBdr>
        </w:div>
        <w:div w:id="1847164052">
          <w:marLeft w:val="446"/>
          <w:marRight w:val="0"/>
          <w:marTop w:val="0"/>
          <w:marBottom w:val="0"/>
          <w:divBdr>
            <w:top w:val="none" w:sz="0" w:space="0" w:color="auto"/>
            <w:left w:val="none" w:sz="0" w:space="0" w:color="auto"/>
            <w:bottom w:val="none" w:sz="0" w:space="0" w:color="auto"/>
            <w:right w:val="none" w:sz="0" w:space="0" w:color="auto"/>
          </w:divBdr>
        </w:div>
        <w:div w:id="1869440430">
          <w:marLeft w:val="274"/>
          <w:marRight w:val="0"/>
          <w:marTop w:val="0"/>
          <w:marBottom w:val="120"/>
          <w:divBdr>
            <w:top w:val="none" w:sz="0" w:space="0" w:color="auto"/>
            <w:left w:val="none" w:sz="0" w:space="0" w:color="auto"/>
            <w:bottom w:val="none" w:sz="0" w:space="0" w:color="auto"/>
            <w:right w:val="none" w:sz="0" w:space="0" w:color="auto"/>
          </w:divBdr>
        </w:div>
        <w:div w:id="2024504418">
          <w:marLeft w:val="446"/>
          <w:marRight w:val="0"/>
          <w:marTop w:val="0"/>
          <w:marBottom w:val="0"/>
          <w:divBdr>
            <w:top w:val="none" w:sz="0" w:space="0" w:color="auto"/>
            <w:left w:val="none" w:sz="0" w:space="0" w:color="auto"/>
            <w:bottom w:val="none" w:sz="0" w:space="0" w:color="auto"/>
            <w:right w:val="none" w:sz="0" w:space="0" w:color="auto"/>
          </w:divBdr>
        </w:div>
      </w:divsChild>
    </w:div>
    <w:div w:id="110173501">
      <w:bodyDiv w:val="1"/>
      <w:marLeft w:val="0"/>
      <w:marRight w:val="0"/>
      <w:marTop w:val="0"/>
      <w:marBottom w:val="0"/>
      <w:divBdr>
        <w:top w:val="none" w:sz="0" w:space="0" w:color="auto"/>
        <w:left w:val="none" w:sz="0" w:space="0" w:color="auto"/>
        <w:bottom w:val="none" w:sz="0" w:space="0" w:color="auto"/>
        <w:right w:val="none" w:sz="0" w:space="0" w:color="auto"/>
      </w:divBdr>
    </w:div>
    <w:div w:id="192891083">
      <w:bodyDiv w:val="1"/>
      <w:marLeft w:val="0"/>
      <w:marRight w:val="0"/>
      <w:marTop w:val="0"/>
      <w:marBottom w:val="0"/>
      <w:divBdr>
        <w:top w:val="none" w:sz="0" w:space="0" w:color="auto"/>
        <w:left w:val="none" w:sz="0" w:space="0" w:color="auto"/>
        <w:bottom w:val="none" w:sz="0" w:space="0" w:color="auto"/>
        <w:right w:val="none" w:sz="0" w:space="0" w:color="auto"/>
      </w:divBdr>
      <w:divsChild>
        <w:div w:id="510872089">
          <w:marLeft w:val="446"/>
          <w:marRight w:val="0"/>
          <w:marTop w:val="0"/>
          <w:marBottom w:val="120"/>
          <w:divBdr>
            <w:top w:val="none" w:sz="0" w:space="0" w:color="auto"/>
            <w:left w:val="none" w:sz="0" w:space="0" w:color="auto"/>
            <w:bottom w:val="none" w:sz="0" w:space="0" w:color="auto"/>
            <w:right w:val="none" w:sz="0" w:space="0" w:color="auto"/>
          </w:divBdr>
        </w:div>
        <w:div w:id="649209766">
          <w:marLeft w:val="446"/>
          <w:marRight w:val="0"/>
          <w:marTop w:val="0"/>
          <w:marBottom w:val="120"/>
          <w:divBdr>
            <w:top w:val="none" w:sz="0" w:space="0" w:color="auto"/>
            <w:left w:val="none" w:sz="0" w:space="0" w:color="auto"/>
            <w:bottom w:val="none" w:sz="0" w:space="0" w:color="auto"/>
            <w:right w:val="none" w:sz="0" w:space="0" w:color="auto"/>
          </w:divBdr>
        </w:div>
        <w:div w:id="1066606799">
          <w:marLeft w:val="446"/>
          <w:marRight w:val="0"/>
          <w:marTop w:val="0"/>
          <w:marBottom w:val="120"/>
          <w:divBdr>
            <w:top w:val="none" w:sz="0" w:space="0" w:color="auto"/>
            <w:left w:val="none" w:sz="0" w:space="0" w:color="auto"/>
            <w:bottom w:val="none" w:sz="0" w:space="0" w:color="auto"/>
            <w:right w:val="none" w:sz="0" w:space="0" w:color="auto"/>
          </w:divBdr>
        </w:div>
        <w:div w:id="1312952787">
          <w:marLeft w:val="446"/>
          <w:marRight w:val="0"/>
          <w:marTop w:val="0"/>
          <w:marBottom w:val="0"/>
          <w:divBdr>
            <w:top w:val="none" w:sz="0" w:space="0" w:color="auto"/>
            <w:left w:val="none" w:sz="0" w:space="0" w:color="auto"/>
            <w:bottom w:val="none" w:sz="0" w:space="0" w:color="auto"/>
            <w:right w:val="none" w:sz="0" w:space="0" w:color="auto"/>
          </w:divBdr>
        </w:div>
        <w:div w:id="1397320071">
          <w:marLeft w:val="446"/>
          <w:marRight w:val="0"/>
          <w:marTop w:val="0"/>
          <w:marBottom w:val="120"/>
          <w:divBdr>
            <w:top w:val="none" w:sz="0" w:space="0" w:color="auto"/>
            <w:left w:val="none" w:sz="0" w:space="0" w:color="auto"/>
            <w:bottom w:val="none" w:sz="0" w:space="0" w:color="auto"/>
            <w:right w:val="none" w:sz="0" w:space="0" w:color="auto"/>
          </w:divBdr>
        </w:div>
        <w:div w:id="1608149480">
          <w:marLeft w:val="446"/>
          <w:marRight w:val="0"/>
          <w:marTop w:val="0"/>
          <w:marBottom w:val="0"/>
          <w:divBdr>
            <w:top w:val="none" w:sz="0" w:space="0" w:color="auto"/>
            <w:left w:val="none" w:sz="0" w:space="0" w:color="auto"/>
            <w:bottom w:val="none" w:sz="0" w:space="0" w:color="auto"/>
            <w:right w:val="none" w:sz="0" w:space="0" w:color="auto"/>
          </w:divBdr>
        </w:div>
        <w:div w:id="1614553700">
          <w:marLeft w:val="446"/>
          <w:marRight w:val="0"/>
          <w:marTop w:val="0"/>
          <w:marBottom w:val="0"/>
          <w:divBdr>
            <w:top w:val="none" w:sz="0" w:space="0" w:color="auto"/>
            <w:left w:val="none" w:sz="0" w:space="0" w:color="auto"/>
            <w:bottom w:val="none" w:sz="0" w:space="0" w:color="auto"/>
            <w:right w:val="none" w:sz="0" w:space="0" w:color="auto"/>
          </w:divBdr>
        </w:div>
        <w:div w:id="1816795825">
          <w:marLeft w:val="446"/>
          <w:marRight w:val="0"/>
          <w:marTop w:val="0"/>
          <w:marBottom w:val="0"/>
          <w:divBdr>
            <w:top w:val="none" w:sz="0" w:space="0" w:color="auto"/>
            <w:left w:val="none" w:sz="0" w:space="0" w:color="auto"/>
            <w:bottom w:val="none" w:sz="0" w:space="0" w:color="auto"/>
            <w:right w:val="none" w:sz="0" w:space="0" w:color="auto"/>
          </w:divBdr>
        </w:div>
        <w:div w:id="1868371862">
          <w:marLeft w:val="446"/>
          <w:marRight w:val="0"/>
          <w:marTop w:val="0"/>
          <w:marBottom w:val="0"/>
          <w:divBdr>
            <w:top w:val="none" w:sz="0" w:space="0" w:color="auto"/>
            <w:left w:val="none" w:sz="0" w:space="0" w:color="auto"/>
            <w:bottom w:val="none" w:sz="0" w:space="0" w:color="auto"/>
            <w:right w:val="none" w:sz="0" w:space="0" w:color="auto"/>
          </w:divBdr>
        </w:div>
        <w:div w:id="1928491819">
          <w:marLeft w:val="446"/>
          <w:marRight w:val="0"/>
          <w:marTop w:val="0"/>
          <w:marBottom w:val="120"/>
          <w:divBdr>
            <w:top w:val="none" w:sz="0" w:space="0" w:color="auto"/>
            <w:left w:val="none" w:sz="0" w:space="0" w:color="auto"/>
            <w:bottom w:val="none" w:sz="0" w:space="0" w:color="auto"/>
            <w:right w:val="none" w:sz="0" w:space="0" w:color="auto"/>
          </w:divBdr>
        </w:div>
        <w:div w:id="2083526874">
          <w:marLeft w:val="446"/>
          <w:marRight w:val="0"/>
          <w:marTop w:val="0"/>
          <w:marBottom w:val="0"/>
          <w:divBdr>
            <w:top w:val="none" w:sz="0" w:space="0" w:color="auto"/>
            <w:left w:val="none" w:sz="0" w:space="0" w:color="auto"/>
            <w:bottom w:val="none" w:sz="0" w:space="0" w:color="auto"/>
            <w:right w:val="none" w:sz="0" w:space="0" w:color="auto"/>
          </w:divBdr>
        </w:div>
      </w:divsChild>
    </w:div>
    <w:div w:id="196702097">
      <w:bodyDiv w:val="1"/>
      <w:marLeft w:val="0"/>
      <w:marRight w:val="0"/>
      <w:marTop w:val="0"/>
      <w:marBottom w:val="0"/>
      <w:divBdr>
        <w:top w:val="none" w:sz="0" w:space="0" w:color="auto"/>
        <w:left w:val="none" w:sz="0" w:space="0" w:color="auto"/>
        <w:bottom w:val="none" w:sz="0" w:space="0" w:color="auto"/>
        <w:right w:val="none" w:sz="0" w:space="0" w:color="auto"/>
      </w:divBdr>
      <w:divsChild>
        <w:div w:id="214588220">
          <w:marLeft w:val="446"/>
          <w:marRight w:val="0"/>
          <w:marTop w:val="0"/>
          <w:marBottom w:val="120"/>
          <w:divBdr>
            <w:top w:val="none" w:sz="0" w:space="0" w:color="auto"/>
            <w:left w:val="none" w:sz="0" w:space="0" w:color="auto"/>
            <w:bottom w:val="none" w:sz="0" w:space="0" w:color="auto"/>
            <w:right w:val="none" w:sz="0" w:space="0" w:color="auto"/>
          </w:divBdr>
        </w:div>
        <w:div w:id="408767883">
          <w:marLeft w:val="446"/>
          <w:marRight w:val="0"/>
          <w:marTop w:val="0"/>
          <w:marBottom w:val="120"/>
          <w:divBdr>
            <w:top w:val="none" w:sz="0" w:space="0" w:color="auto"/>
            <w:left w:val="none" w:sz="0" w:space="0" w:color="auto"/>
            <w:bottom w:val="none" w:sz="0" w:space="0" w:color="auto"/>
            <w:right w:val="none" w:sz="0" w:space="0" w:color="auto"/>
          </w:divBdr>
        </w:div>
        <w:div w:id="913930322">
          <w:marLeft w:val="446"/>
          <w:marRight w:val="0"/>
          <w:marTop w:val="0"/>
          <w:marBottom w:val="120"/>
          <w:divBdr>
            <w:top w:val="none" w:sz="0" w:space="0" w:color="auto"/>
            <w:left w:val="none" w:sz="0" w:space="0" w:color="auto"/>
            <w:bottom w:val="none" w:sz="0" w:space="0" w:color="auto"/>
            <w:right w:val="none" w:sz="0" w:space="0" w:color="auto"/>
          </w:divBdr>
        </w:div>
        <w:div w:id="1075975809">
          <w:marLeft w:val="446"/>
          <w:marRight w:val="0"/>
          <w:marTop w:val="0"/>
          <w:marBottom w:val="120"/>
          <w:divBdr>
            <w:top w:val="none" w:sz="0" w:space="0" w:color="auto"/>
            <w:left w:val="none" w:sz="0" w:space="0" w:color="auto"/>
            <w:bottom w:val="none" w:sz="0" w:space="0" w:color="auto"/>
            <w:right w:val="none" w:sz="0" w:space="0" w:color="auto"/>
          </w:divBdr>
        </w:div>
        <w:div w:id="1238784340">
          <w:marLeft w:val="446"/>
          <w:marRight w:val="0"/>
          <w:marTop w:val="0"/>
          <w:marBottom w:val="120"/>
          <w:divBdr>
            <w:top w:val="none" w:sz="0" w:space="0" w:color="auto"/>
            <w:left w:val="none" w:sz="0" w:space="0" w:color="auto"/>
            <w:bottom w:val="none" w:sz="0" w:space="0" w:color="auto"/>
            <w:right w:val="none" w:sz="0" w:space="0" w:color="auto"/>
          </w:divBdr>
        </w:div>
        <w:div w:id="1379353786">
          <w:marLeft w:val="446"/>
          <w:marRight w:val="0"/>
          <w:marTop w:val="0"/>
          <w:marBottom w:val="120"/>
          <w:divBdr>
            <w:top w:val="none" w:sz="0" w:space="0" w:color="auto"/>
            <w:left w:val="none" w:sz="0" w:space="0" w:color="auto"/>
            <w:bottom w:val="none" w:sz="0" w:space="0" w:color="auto"/>
            <w:right w:val="none" w:sz="0" w:space="0" w:color="auto"/>
          </w:divBdr>
        </w:div>
        <w:div w:id="1688675275">
          <w:marLeft w:val="446"/>
          <w:marRight w:val="0"/>
          <w:marTop w:val="0"/>
          <w:marBottom w:val="120"/>
          <w:divBdr>
            <w:top w:val="none" w:sz="0" w:space="0" w:color="auto"/>
            <w:left w:val="none" w:sz="0" w:space="0" w:color="auto"/>
            <w:bottom w:val="none" w:sz="0" w:space="0" w:color="auto"/>
            <w:right w:val="none" w:sz="0" w:space="0" w:color="auto"/>
          </w:divBdr>
        </w:div>
        <w:div w:id="2100445118">
          <w:marLeft w:val="446"/>
          <w:marRight w:val="0"/>
          <w:marTop w:val="0"/>
          <w:marBottom w:val="120"/>
          <w:divBdr>
            <w:top w:val="none" w:sz="0" w:space="0" w:color="auto"/>
            <w:left w:val="none" w:sz="0" w:space="0" w:color="auto"/>
            <w:bottom w:val="none" w:sz="0" w:space="0" w:color="auto"/>
            <w:right w:val="none" w:sz="0" w:space="0" w:color="auto"/>
          </w:divBdr>
        </w:div>
      </w:divsChild>
    </w:div>
    <w:div w:id="272904140">
      <w:bodyDiv w:val="1"/>
      <w:marLeft w:val="0"/>
      <w:marRight w:val="0"/>
      <w:marTop w:val="0"/>
      <w:marBottom w:val="0"/>
      <w:divBdr>
        <w:top w:val="none" w:sz="0" w:space="0" w:color="auto"/>
        <w:left w:val="none" w:sz="0" w:space="0" w:color="auto"/>
        <w:bottom w:val="none" w:sz="0" w:space="0" w:color="auto"/>
        <w:right w:val="none" w:sz="0" w:space="0" w:color="auto"/>
      </w:divBdr>
    </w:div>
    <w:div w:id="275715784">
      <w:bodyDiv w:val="1"/>
      <w:marLeft w:val="0"/>
      <w:marRight w:val="0"/>
      <w:marTop w:val="0"/>
      <w:marBottom w:val="0"/>
      <w:divBdr>
        <w:top w:val="none" w:sz="0" w:space="0" w:color="auto"/>
        <w:left w:val="none" w:sz="0" w:space="0" w:color="auto"/>
        <w:bottom w:val="none" w:sz="0" w:space="0" w:color="auto"/>
        <w:right w:val="none" w:sz="0" w:space="0" w:color="auto"/>
      </w:divBdr>
    </w:div>
    <w:div w:id="280190371">
      <w:bodyDiv w:val="1"/>
      <w:marLeft w:val="0"/>
      <w:marRight w:val="0"/>
      <w:marTop w:val="0"/>
      <w:marBottom w:val="0"/>
      <w:divBdr>
        <w:top w:val="none" w:sz="0" w:space="0" w:color="auto"/>
        <w:left w:val="none" w:sz="0" w:space="0" w:color="auto"/>
        <w:bottom w:val="none" w:sz="0" w:space="0" w:color="auto"/>
        <w:right w:val="none" w:sz="0" w:space="0" w:color="auto"/>
      </w:divBdr>
    </w:div>
    <w:div w:id="302781465">
      <w:bodyDiv w:val="1"/>
      <w:marLeft w:val="0"/>
      <w:marRight w:val="0"/>
      <w:marTop w:val="0"/>
      <w:marBottom w:val="0"/>
      <w:divBdr>
        <w:top w:val="none" w:sz="0" w:space="0" w:color="auto"/>
        <w:left w:val="none" w:sz="0" w:space="0" w:color="auto"/>
        <w:bottom w:val="none" w:sz="0" w:space="0" w:color="auto"/>
        <w:right w:val="none" w:sz="0" w:space="0" w:color="auto"/>
      </w:divBdr>
    </w:div>
    <w:div w:id="320936572">
      <w:bodyDiv w:val="1"/>
      <w:marLeft w:val="0"/>
      <w:marRight w:val="0"/>
      <w:marTop w:val="0"/>
      <w:marBottom w:val="0"/>
      <w:divBdr>
        <w:top w:val="none" w:sz="0" w:space="0" w:color="auto"/>
        <w:left w:val="none" w:sz="0" w:space="0" w:color="auto"/>
        <w:bottom w:val="none" w:sz="0" w:space="0" w:color="auto"/>
        <w:right w:val="none" w:sz="0" w:space="0" w:color="auto"/>
      </w:divBdr>
      <w:divsChild>
        <w:div w:id="252201187">
          <w:marLeft w:val="446"/>
          <w:marRight w:val="0"/>
          <w:marTop w:val="0"/>
          <w:marBottom w:val="120"/>
          <w:divBdr>
            <w:top w:val="none" w:sz="0" w:space="0" w:color="auto"/>
            <w:left w:val="none" w:sz="0" w:space="0" w:color="auto"/>
            <w:bottom w:val="none" w:sz="0" w:space="0" w:color="auto"/>
            <w:right w:val="none" w:sz="0" w:space="0" w:color="auto"/>
          </w:divBdr>
        </w:div>
        <w:div w:id="254705321">
          <w:marLeft w:val="446"/>
          <w:marRight w:val="0"/>
          <w:marTop w:val="0"/>
          <w:marBottom w:val="120"/>
          <w:divBdr>
            <w:top w:val="none" w:sz="0" w:space="0" w:color="auto"/>
            <w:left w:val="none" w:sz="0" w:space="0" w:color="auto"/>
            <w:bottom w:val="none" w:sz="0" w:space="0" w:color="auto"/>
            <w:right w:val="none" w:sz="0" w:space="0" w:color="auto"/>
          </w:divBdr>
        </w:div>
        <w:div w:id="360858341">
          <w:marLeft w:val="446"/>
          <w:marRight w:val="0"/>
          <w:marTop w:val="0"/>
          <w:marBottom w:val="120"/>
          <w:divBdr>
            <w:top w:val="none" w:sz="0" w:space="0" w:color="auto"/>
            <w:left w:val="none" w:sz="0" w:space="0" w:color="auto"/>
            <w:bottom w:val="none" w:sz="0" w:space="0" w:color="auto"/>
            <w:right w:val="none" w:sz="0" w:space="0" w:color="auto"/>
          </w:divBdr>
        </w:div>
        <w:div w:id="762381072">
          <w:marLeft w:val="446"/>
          <w:marRight w:val="0"/>
          <w:marTop w:val="0"/>
          <w:marBottom w:val="120"/>
          <w:divBdr>
            <w:top w:val="none" w:sz="0" w:space="0" w:color="auto"/>
            <w:left w:val="none" w:sz="0" w:space="0" w:color="auto"/>
            <w:bottom w:val="none" w:sz="0" w:space="0" w:color="auto"/>
            <w:right w:val="none" w:sz="0" w:space="0" w:color="auto"/>
          </w:divBdr>
        </w:div>
        <w:div w:id="1168980064">
          <w:marLeft w:val="446"/>
          <w:marRight w:val="0"/>
          <w:marTop w:val="0"/>
          <w:marBottom w:val="120"/>
          <w:divBdr>
            <w:top w:val="none" w:sz="0" w:space="0" w:color="auto"/>
            <w:left w:val="none" w:sz="0" w:space="0" w:color="auto"/>
            <w:bottom w:val="none" w:sz="0" w:space="0" w:color="auto"/>
            <w:right w:val="none" w:sz="0" w:space="0" w:color="auto"/>
          </w:divBdr>
        </w:div>
        <w:div w:id="1251692951">
          <w:marLeft w:val="446"/>
          <w:marRight w:val="0"/>
          <w:marTop w:val="0"/>
          <w:marBottom w:val="120"/>
          <w:divBdr>
            <w:top w:val="none" w:sz="0" w:space="0" w:color="auto"/>
            <w:left w:val="none" w:sz="0" w:space="0" w:color="auto"/>
            <w:bottom w:val="none" w:sz="0" w:space="0" w:color="auto"/>
            <w:right w:val="none" w:sz="0" w:space="0" w:color="auto"/>
          </w:divBdr>
        </w:div>
        <w:div w:id="1425766259">
          <w:marLeft w:val="446"/>
          <w:marRight w:val="0"/>
          <w:marTop w:val="0"/>
          <w:marBottom w:val="120"/>
          <w:divBdr>
            <w:top w:val="none" w:sz="0" w:space="0" w:color="auto"/>
            <w:left w:val="none" w:sz="0" w:space="0" w:color="auto"/>
            <w:bottom w:val="none" w:sz="0" w:space="0" w:color="auto"/>
            <w:right w:val="none" w:sz="0" w:space="0" w:color="auto"/>
          </w:divBdr>
        </w:div>
        <w:div w:id="1434202356">
          <w:marLeft w:val="446"/>
          <w:marRight w:val="0"/>
          <w:marTop w:val="0"/>
          <w:marBottom w:val="120"/>
          <w:divBdr>
            <w:top w:val="none" w:sz="0" w:space="0" w:color="auto"/>
            <w:left w:val="none" w:sz="0" w:space="0" w:color="auto"/>
            <w:bottom w:val="none" w:sz="0" w:space="0" w:color="auto"/>
            <w:right w:val="none" w:sz="0" w:space="0" w:color="auto"/>
          </w:divBdr>
        </w:div>
      </w:divsChild>
    </w:div>
    <w:div w:id="337122835">
      <w:bodyDiv w:val="1"/>
      <w:marLeft w:val="0"/>
      <w:marRight w:val="0"/>
      <w:marTop w:val="0"/>
      <w:marBottom w:val="0"/>
      <w:divBdr>
        <w:top w:val="none" w:sz="0" w:space="0" w:color="auto"/>
        <w:left w:val="none" w:sz="0" w:space="0" w:color="auto"/>
        <w:bottom w:val="none" w:sz="0" w:space="0" w:color="auto"/>
        <w:right w:val="none" w:sz="0" w:space="0" w:color="auto"/>
      </w:divBdr>
    </w:div>
    <w:div w:id="360399644">
      <w:bodyDiv w:val="1"/>
      <w:marLeft w:val="0"/>
      <w:marRight w:val="0"/>
      <w:marTop w:val="0"/>
      <w:marBottom w:val="0"/>
      <w:divBdr>
        <w:top w:val="none" w:sz="0" w:space="0" w:color="auto"/>
        <w:left w:val="none" w:sz="0" w:space="0" w:color="auto"/>
        <w:bottom w:val="none" w:sz="0" w:space="0" w:color="auto"/>
        <w:right w:val="none" w:sz="0" w:space="0" w:color="auto"/>
      </w:divBdr>
    </w:div>
    <w:div w:id="371611754">
      <w:bodyDiv w:val="1"/>
      <w:marLeft w:val="0"/>
      <w:marRight w:val="0"/>
      <w:marTop w:val="0"/>
      <w:marBottom w:val="0"/>
      <w:divBdr>
        <w:top w:val="none" w:sz="0" w:space="0" w:color="auto"/>
        <w:left w:val="none" w:sz="0" w:space="0" w:color="auto"/>
        <w:bottom w:val="none" w:sz="0" w:space="0" w:color="auto"/>
        <w:right w:val="none" w:sz="0" w:space="0" w:color="auto"/>
      </w:divBdr>
    </w:div>
    <w:div w:id="443382489">
      <w:bodyDiv w:val="1"/>
      <w:marLeft w:val="0"/>
      <w:marRight w:val="0"/>
      <w:marTop w:val="0"/>
      <w:marBottom w:val="0"/>
      <w:divBdr>
        <w:top w:val="none" w:sz="0" w:space="0" w:color="auto"/>
        <w:left w:val="none" w:sz="0" w:space="0" w:color="auto"/>
        <w:bottom w:val="none" w:sz="0" w:space="0" w:color="auto"/>
        <w:right w:val="none" w:sz="0" w:space="0" w:color="auto"/>
      </w:divBdr>
    </w:div>
    <w:div w:id="642193924">
      <w:bodyDiv w:val="1"/>
      <w:marLeft w:val="0"/>
      <w:marRight w:val="0"/>
      <w:marTop w:val="0"/>
      <w:marBottom w:val="0"/>
      <w:divBdr>
        <w:top w:val="none" w:sz="0" w:space="0" w:color="auto"/>
        <w:left w:val="none" w:sz="0" w:space="0" w:color="auto"/>
        <w:bottom w:val="none" w:sz="0" w:space="0" w:color="auto"/>
        <w:right w:val="none" w:sz="0" w:space="0" w:color="auto"/>
      </w:divBdr>
      <w:divsChild>
        <w:div w:id="877819299">
          <w:marLeft w:val="0"/>
          <w:marRight w:val="0"/>
          <w:marTop w:val="0"/>
          <w:marBottom w:val="0"/>
          <w:divBdr>
            <w:top w:val="none" w:sz="0" w:space="0" w:color="auto"/>
            <w:left w:val="none" w:sz="0" w:space="0" w:color="auto"/>
            <w:bottom w:val="none" w:sz="0" w:space="0" w:color="auto"/>
            <w:right w:val="none" w:sz="0" w:space="0" w:color="auto"/>
          </w:divBdr>
        </w:div>
      </w:divsChild>
    </w:div>
    <w:div w:id="664091292">
      <w:bodyDiv w:val="1"/>
      <w:marLeft w:val="0"/>
      <w:marRight w:val="0"/>
      <w:marTop w:val="0"/>
      <w:marBottom w:val="0"/>
      <w:divBdr>
        <w:top w:val="none" w:sz="0" w:space="0" w:color="auto"/>
        <w:left w:val="none" w:sz="0" w:space="0" w:color="auto"/>
        <w:bottom w:val="none" w:sz="0" w:space="0" w:color="auto"/>
        <w:right w:val="none" w:sz="0" w:space="0" w:color="auto"/>
      </w:divBdr>
    </w:div>
    <w:div w:id="676270982">
      <w:bodyDiv w:val="1"/>
      <w:marLeft w:val="0"/>
      <w:marRight w:val="0"/>
      <w:marTop w:val="0"/>
      <w:marBottom w:val="0"/>
      <w:divBdr>
        <w:top w:val="none" w:sz="0" w:space="0" w:color="auto"/>
        <w:left w:val="none" w:sz="0" w:space="0" w:color="auto"/>
        <w:bottom w:val="none" w:sz="0" w:space="0" w:color="auto"/>
        <w:right w:val="none" w:sz="0" w:space="0" w:color="auto"/>
      </w:divBdr>
    </w:div>
    <w:div w:id="679699016">
      <w:bodyDiv w:val="1"/>
      <w:marLeft w:val="0"/>
      <w:marRight w:val="0"/>
      <w:marTop w:val="0"/>
      <w:marBottom w:val="0"/>
      <w:divBdr>
        <w:top w:val="none" w:sz="0" w:space="0" w:color="auto"/>
        <w:left w:val="none" w:sz="0" w:space="0" w:color="auto"/>
        <w:bottom w:val="none" w:sz="0" w:space="0" w:color="auto"/>
        <w:right w:val="none" w:sz="0" w:space="0" w:color="auto"/>
      </w:divBdr>
    </w:div>
    <w:div w:id="726220392">
      <w:bodyDiv w:val="1"/>
      <w:marLeft w:val="0"/>
      <w:marRight w:val="0"/>
      <w:marTop w:val="0"/>
      <w:marBottom w:val="0"/>
      <w:divBdr>
        <w:top w:val="none" w:sz="0" w:space="0" w:color="auto"/>
        <w:left w:val="none" w:sz="0" w:space="0" w:color="auto"/>
        <w:bottom w:val="none" w:sz="0" w:space="0" w:color="auto"/>
        <w:right w:val="none" w:sz="0" w:space="0" w:color="auto"/>
      </w:divBdr>
    </w:div>
    <w:div w:id="759252487">
      <w:bodyDiv w:val="1"/>
      <w:marLeft w:val="0"/>
      <w:marRight w:val="0"/>
      <w:marTop w:val="0"/>
      <w:marBottom w:val="0"/>
      <w:divBdr>
        <w:top w:val="none" w:sz="0" w:space="0" w:color="auto"/>
        <w:left w:val="none" w:sz="0" w:space="0" w:color="auto"/>
        <w:bottom w:val="none" w:sz="0" w:space="0" w:color="auto"/>
        <w:right w:val="none" w:sz="0" w:space="0" w:color="auto"/>
      </w:divBdr>
    </w:div>
    <w:div w:id="773942800">
      <w:bodyDiv w:val="1"/>
      <w:marLeft w:val="0"/>
      <w:marRight w:val="0"/>
      <w:marTop w:val="0"/>
      <w:marBottom w:val="0"/>
      <w:divBdr>
        <w:top w:val="none" w:sz="0" w:space="0" w:color="auto"/>
        <w:left w:val="none" w:sz="0" w:space="0" w:color="auto"/>
        <w:bottom w:val="none" w:sz="0" w:space="0" w:color="auto"/>
        <w:right w:val="none" w:sz="0" w:space="0" w:color="auto"/>
      </w:divBdr>
      <w:divsChild>
        <w:div w:id="18548176">
          <w:marLeft w:val="446"/>
          <w:marRight w:val="0"/>
          <w:marTop w:val="0"/>
          <w:marBottom w:val="120"/>
          <w:divBdr>
            <w:top w:val="none" w:sz="0" w:space="0" w:color="auto"/>
            <w:left w:val="none" w:sz="0" w:space="0" w:color="auto"/>
            <w:bottom w:val="none" w:sz="0" w:space="0" w:color="auto"/>
            <w:right w:val="none" w:sz="0" w:space="0" w:color="auto"/>
          </w:divBdr>
        </w:div>
        <w:div w:id="116920847">
          <w:marLeft w:val="446"/>
          <w:marRight w:val="0"/>
          <w:marTop w:val="0"/>
          <w:marBottom w:val="120"/>
          <w:divBdr>
            <w:top w:val="none" w:sz="0" w:space="0" w:color="auto"/>
            <w:left w:val="none" w:sz="0" w:space="0" w:color="auto"/>
            <w:bottom w:val="none" w:sz="0" w:space="0" w:color="auto"/>
            <w:right w:val="none" w:sz="0" w:space="0" w:color="auto"/>
          </w:divBdr>
        </w:div>
        <w:div w:id="583491636">
          <w:marLeft w:val="446"/>
          <w:marRight w:val="0"/>
          <w:marTop w:val="0"/>
          <w:marBottom w:val="120"/>
          <w:divBdr>
            <w:top w:val="none" w:sz="0" w:space="0" w:color="auto"/>
            <w:left w:val="none" w:sz="0" w:space="0" w:color="auto"/>
            <w:bottom w:val="none" w:sz="0" w:space="0" w:color="auto"/>
            <w:right w:val="none" w:sz="0" w:space="0" w:color="auto"/>
          </w:divBdr>
        </w:div>
        <w:div w:id="789323002">
          <w:marLeft w:val="446"/>
          <w:marRight w:val="0"/>
          <w:marTop w:val="0"/>
          <w:marBottom w:val="120"/>
          <w:divBdr>
            <w:top w:val="none" w:sz="0" w:space="0" w:color="auto"/>
            <w:left w:val="none" w:sz="0" w:space="0" w:color="auto"/>
            <w:bottom w:val="none" w:sz="0" w:space="0" w:color="auto"/>
            <w:right w:val="none" w:sz="0" w:space="0" w:color="auto"/>
          </w:divBdr>
        </w:div>
        <w:div w:id="1067916825">
          <w:marLeft w:val="446"/>
          <w:marRight w:val="0"/>
          <w:marTop w:val="0"/>
          <w:marBottom w:val="120"/>
          <w:divBdr>
            <w:top w:val="none" w:sz="0" w:space="0" w:color="auto"/>
            <w:left w:val="none" w:sz="0" w:space="0" w:color="auto"/>
            <w:bottom w:val="none" w:sz="0" w:space="0" w:color="auto"/>
            <w:right w:val="none" w:sz="0" w:space="0" w:color="auto"/>
          </w:divBdr>
        </w:div>
        <w:div w:id="1538274010">
          <w:marLeft w:val="446"/>
          <w:marRight w:val="0"/>
          <w:marTop w:val="0"/>
          <w:marBottom w:val="120"/>
          <w:divBdr>
            <w:top w:val="none" w:sz="0" w:space="0" w:color="auto"/>
            <w:left w:val="none" w:sz="0" w:space="0" w:color="auto"/>
            <w:bottom w:val="none" w:sz="0" w:space="0" w:color="auto"/>
            <w:right w:val="none" w:sz="0" w:space="0" w:color="auto"/>
          </w:divBdr>
        </w:div>
        <w:div w:id="1583876348">
          <w:marLeft w:val="446"/>
          <w:marRight w:val="0"/>
          <w:marTop w:val="0"/>
          <w:marBottom w:val="120"/>
          <w:divBdr>
            <w:top w:val="none" w:sz="0" w:space="0" w:color="auto"/>
            <w:left w:val="none" w:sz="0" w:space="0" w:color="auto"/>
            <w:bottom w:val="none" w:sz="0" w:space="0" w:color="auto"/>
            <w:right w:val="none" w:sz="0" w:space="0" w:color="auto"/>
          </w:divBdr>
        </w:div>
        <w:div w:id="1917664838">
          <w:marLeft w:val="446"/>
          <w:marRight w:val="0"/>
          <w:marTop w:val="0"/>
          <w:marBottom w:val="120"/>
          <w:divBdr>
            <w:top w:val="none" w:sz="0" w:space="0" w:color="auto"/>
            <w:left w:val="none" w:sz="0" w:space="0" w:color="auto"/>
            <w:bottom w:val="none" w:sz="0" w:space="0" w:color="auto"/>
            <w:right w:val="none" w:sz="0" w:space="0" w:color="auto"/>
          </w:divBdr>
        </w:div>
      </w:divsChild>
    </w:div>
    <w:div w:id="839848921">
      <w:bodyDiv w:val="1"/>
      <w:marLeft w:val="0"/>
      <w:marRight w:val="0"/>
      <w:marTop w:val="0"/>
      <w:marBottom w:val="0"/>
      <w:divBdr>
        <w:top w:val="none" w:sz="0" w:space="0" w:color="auto"/>
        <w:left w:val="none" w:sz="0" w:space="0" w:color="auto"/>
        <w:bottom w:val="none" w:sz="0" w:space="0" w:color="auto"/>
        <w:right w:val="none" w:sz="0" w:space="0" w:color="auto"/>
      </w:divBdr>
    </w:div>
    <w:div w:id="987898921">
      <w:bodyDiv w:val="1"/>
      <w:marLeft w:val="0"/>
      <w:marRight w:val="0"/>
      <w:marTop w:val="0"/>
      <w:marBottom w:val="0"/>
      <w:divBdr>
        <w:top w:val="none" w:sz="0" w:space="0" w:color="auto"/>
        <w:left w:val="none" w:sz="0" w:space="0" w:color="auto"/>
        <w:bottom w:val="none" w:sz="0" w:space="0" w:color="auto"/>
        <w:right w:val="none" w:sz="0" w:space="0" w:color="auto"/>
      </w:divBdr>
    </w:div>
    <w:div w:id="990333951">
      <w:bodyDiv w:val="1"/>
      <w:marLeft w:val="0"/>
      <w:marRight w:val="0"/>
      <w:marTop w:val="0"/>
      <w:marBottom w:val="0"/>
      <w:divBdr>
        <w:top w:val="none" w:sz="0" w:space="0" w:color="auto"/>
        <w:left w:val="none" w:sz="0" w:space="0" w:color="auto"/>
        <w:bottom w:val="none" w:sz="0" w:space="0" w:color="auto"/>
        <w:right w:val="none" w:sz="0" w:space="0" w:color="auto"/>
      </w:divBdr>
      <w:divsChild>
        <w:div w:id="602614395">
          <w:marLeft w:val="446"/>
          <w:marRight w:val="0"/>
          <w:marTop w:val="0"/>
          <w:marBottom w:val="0"/>
          <w:divBdr>
            <w:top w:val="none" w:sz="0" w:space="0" w:color="auto"/>
            <w:left w:val="none" w:sz="0" w:space="0" w:color="auto"/>
            <w:bottom w:val="none" w:sz="0" w:space="0" w:color="auto"/>
            <w:right w:val="none" w:sz="0" w:space="0" w:color="auto"/>
          </w:divBdr>
        </w:div>
        <w:div w:id="658651458">
          <w:marLeft w:val="446"/>
          <w:marRight w:val="0"/>
          <w:marTop w:val="0"/>
          <w:marBottom w:val="0"/>
          <w:divBdr>
            <w:top w:val="none" w:sz="0" w:space="0" w:color="auto"/>
            <w:left w:val="none" w:sz="0" w:space="0" w:color="auto"/>
            <w:bottom w:val="none" w:sz="0" w:space="0" w:color="auto"/>
            <w:right w:val="none" w:sz="0" w:space="0" w:color="auto"/>
          </w:divBdr>
        </w:div>
        <w:div w:id="1592590609">
          <w:marLeft w:val="446"/>
          <w:marRight w:val="0"/>
          <w:marTop w:val="0"/>
          <w:marBottom w:val="0"/>
          <w:divBdr>
            <w:top w:val="none" w:sz="0" w:space="0" w:color="auto"/>
            <w:left w:val="none" w:sz="0" w:space="0" w:color="auto"/>
            <w:bottom w:val="none" w:sz="0" w:space="0" w:color="auto"/>
            <w:right w:val="none" w:sz="0" w:space="0" w:color="auto"/>
          </w:divBdr>
        </w:div>
      </w:divsChild>
    </w:div>
    <w:div w:id="1108155476">
      <w:bodyDiv w:val="1"/>
      <w:marLeft w:val="0"/>
      <w:marRight w:val="0"/>
      <w:marTop w:val="0"/>
      <w:marBottom w:val="0"/>
      <w:divBdr>
        <w:top w:val="none" w:sz="0" w:space="0" w:color="auto"/>
        <w:left w:val="none" w:sz="0" w:space="0" w:color="auto"/>
        <w:bottom w:val="none" w:sz="0" w:space="0" w:color="auto"/>
        <w:right w:val="none" w:sz="0" w:space="0" w:color="auto"/>
      </w:divBdr>
    </w:div>
    <w:div w:id="1193763072">
      <w:bodyDiv w:val="1"/>
      <w:marLeft w:val="0"/>
      <w:marRight w:val="0"/>
      <w:marTop w:val="0"/>
      <w:marBottom w:val="0"/>
      <w:divBdr>
        <w:top w:val="none" w:sz="0" w:space="0" w:color="auto"/>
        <w:left w:val="none" w:sz="0" w:space="0" w:color="auto"/>
        <w:bottom w:val="none" w:sz="0" w:space="0" w:color="auto"/>
        <w:right w:val="none" w:sz="0" w:space="0" w:color="auto"/>
      </w:divBdr>
    </w:div>
    <w:div w:id="1264076052">
      <w:bodyDiv w:val="1"/>
      <w:marLeft w:val="0"/>
      <w:marRight w:val="0"/>
      <w:marTop w:val="0"/>
      <w:marBottom w:val="0"/>
      <w:divBdr>
        <w:top w:val="none" w:sz="0" w:space="0" w:color="auto"/>
        <w:left w:val="none" w:sz="0" w:space="0" w:color="auto"/>
        <w:bottom w:val="none" w:sz="0" w:space="0" w:color="auto"/>
        <w:right w:val="none" w:sz="0" w:space="0" w:color="auto"/>
      </w:divBdr>
    </w:div>
    <w:div w:id="1270043215">
      <w:bodyDiv w:val="1"/>
      <w:marLeft w:val="0"/>
      <w:marRight w:val="0"/>
      <w:marTop w:val="0"/>
      <w:marBottom w:val="0"/>
      <w:divBdr>
        <w:top w:val="none" w:sz="0" w:space="0" w:color="auto"/>
        <w:left w:val="none" w:sz="0" w:space="0" w:color="auto"/>
        <w:bottom w:val="none" w:sz="0" w:space="0" w:color="auto"/>
        <w:right w:val="none" w:sz="0" w:space="0" w:color="auto"/>
      </w:divBdr>
      <w:divsChild>
        <w:div w:id="473378819">
          <w:marLeft w:val="446"/>
          <w:marRight w:val="0"/>
          <w:marTop w:val="0"/>
          <w:marBottom w:val="0"/>
          <w:divBdr>
            <w:top w:val="none" w:sz="0" w:space="0" w:color="auto"/>
            <w:left w:val="none" w:sz="0" w:space="0" w:color="auto"/>
            <w:bottom w:val="none" w:sz="0" w:space="0" w:color="auto"/>
            <w:right w:val="none" w:sz="0" w:space="0" w:color="auto"/>
          </w:divBdr>
        </w:div>
        <w:div w:id="1127626517">
          <w:marLeft w:val="446"/>
          <w:marRight w:val="0"/>
          <w:marTop w:val="0"/>
          <w:marBottom w:val="0"/>
          <w:divBdr>
            <w:top w:val="none" w:sz="0" w:space="0" w:color="auto"/>
            <w:left w:val="none" w:sz="0" w:space="0" w:color="auto"/>
            <w:bottom w:val="none" w:sz="0" w:space="0" w:color="auto"/>
            <w:right w:val="none" w:sz="0" w:space="0" w:color="auto"/>
          </w:divBdr>
        </w:div>
      </w:divsChild>
    </w:div>
    <w:div w:id="1274284318">
      <w:bodyDiv w:val="1"/>
      <w:marLeft w:val="0"/>
      <w:marRight w:val="0"/>
      <w:marTop w:val="0"/>
      <w:marBottom w:val="0"/>
      <w:divBdr>
        <w:top w:val="none" w:sz="0" w:space="0" w:color="auto"/>
        <w:left w:val="none" w:sz="0" w:space="0" w:color="auto"/>
        <w:bottom w:val="none" w:sz="0" w:space="0" w:color="auto"/>
        <w:right w:val="none" w:sz="0" w:space="0" w:color="auto"/>
      </w:divBdr>
    </w:div>
    <w:div w:id="1319336326">
      <w:bodyDiv w:val="1"/>
      <w:marLeft w:val="0"/>
      <w:marRight w:val="0"/>
      <w:marTop w:val="0"/>
      <w:marBottom w:val="0"/>
      <w:divBdr>
        <w:top w:val="none" w:sz="0" w:space="0" w:color="auto"/>
        <w:left w:val="none" w:sz="0" w:space="0" w:color="auto"/>
        <w:bottom w:val="none" w:sz="0" w:space="0" w:color="auto"/>
        <w:right w:val="none" w:sz="0" w:space="0" w:color="auto"/>
      </w:divBdr>
      <w:divsChild>
        <w:div w:id="15009003">
          <w:marLeft w:val="0"/>
          <w:marRight w:val="0"/>
          <w:marTop w:val="0"/>
          <w:marBottom w:val="0"/>
          <w:divBdr>
            <w:top w:val="none" w:sz="0" w:space="0" w:color="auto"/>
            <w:left w:val="none" w:sz="0" w:space="0" w:color="auto"/>
            <w:bottom w:val="none" w:sz="0" w:space="0" w:color="auto"/>
            <w:right w:val="none" w:sz="0" w:space="0" w:color="auto"/>
          </w:divBdr>
        </w:div>
        <w:div w:id="48841815">
          <w:marLeft w:val="0"/>
          <w:marRight w:val="0"/>
          <w:marTop w:val="0"/>
          <w:marBottom w:val="0"/>
          <w:divBdr>
            <w:top w:val="none" w:sz="0" w:space="0" w:color="auto"/>
            <w:left w:val="none" w:sz="0" w:space="0" w:color="auto"/>
            <w:bottom w:val="none" w:sz="0" w:space="0" w:color="auto"/>
            <w:right w:val="none" w:sz="0" w:space="0" w:color="auto"/>
          </w:divBdr>
        </w:div>
        <w:div w:id="52431059">
          <w:marLeft w:val="0"/>
          <w:marRight w:val="0"/>
          <w:marTop w:val="0"/>
          <w:marBottom w:val="0"/>
          <w:divBdr>
            <w:top w:val="none" w:sz="0" w:space="0" w:color="auto"/>
            <w:left w:val="none" w:sz="0" w:space="0" w:color="auto"/>
            <w:bottom w:val="none" w:sz="0" w:space="0" w:color="auto"/>
            <w:right w:val="none" w:sz="0" w:space="0" w:color="auto"/>
          </w:divBdr>
        </w:div>
        <w:div w:id="65491270">
          <w:marLeft w:val="0"/>
          <w:marRight w:val="0"/>
          <w:marTop w:val="0"/>
          <w:marBottom w:val="0"/>
          <w:divBdr>
            <w:top w:val="none" w:sz="0" w:space="0" w:color="auto"/>
            <w:left w:val="none" w:sz="0" w:space="0" w:color="auto"/>
            <w:bottom w:val="none" w:sz="0" w:space="0" w:color="auto"/>
            <w:right w:val="none" w:sz="0" w:space="0" w:color="auto"/>
          </w:divBdr>
        </w:div>
        <w:div w:id="81680501">
          <w:marLeft w:val="0"/>
          <w:marRight w:val="0"/>
          <w:marTop w:val="0"/>
          <w:marBottom w:val="0"/>
          <w:divBdr>
            <w:top w:val="none" w:sz="0" w:space="0" w:color="auto"/>
            <w:left w:val="none" w:sz="0" w:space="0" w:color="auto"/>
            <w:bottom w:val="none" w:sz="0" w:space="0" w:color="auto"/>
            <w:right w:val="none" w:sz="0" w:space="0" w:color="auto"/>
          </w:divBdr>
        </w:div>
        <w:div w:id="86125173">
          <w:marLeft w:val="0"/>
          <w:marRight w:val="0"/>
          <w:marTop w:val="0"/>
          <w:marBottom w:val="0"/>
          <w:divBdr>
            <w:top w:val="none" w:sz="0" w:space="0" w:color="auto"/>
            <w:left w:val="none" w:sz="0" w:space="0" w:color="auto"/>
            <w:bottom w:val="none" w:sz="0" w:space="0" w:color="auto"/>
            <w:right w:val="none" w:sz="0" w:space="0" w:color="auto"/>
          </w:divBdr>
        </w:div>
        <w:div w:id="203060569">
          <w:marLeft w:val="0"/>
          <w:marRight w:val="0"/>
          <w:marTop w:val="0"/>
          <w:marBottom w:val="0"/>
          <w:divBdr>
            <w:top w:val="none" w:sz="0" w:space="0" w:color="auto"/>
            <w:left w:val="none" w:sz="0" w:space="0" w:color="auto"/>
            <w:bottom w:val="none" w:sz="0" w:space="0" w:color="auto"/>
            <w:right w:val="none" w:sz="0" w:space="0" w:color="auto"/>
          </w:divBdr>
        </w:div>
        <w:div w:id="240215850">
          <w:marLeft w:val="0"/>
          <w:marRight w:val="0"/>
          <w:marTop w:val="0"/>
          <w:marBottom w:val="0"/>
          <w:divBdr>
            <w:top w:val="none" w:sz="0" w:space="0" w:color="auto"/>
            <w:left w:val="none" w:sz="0" w:space="0" w:color="auto"/>
            <w:bottom w:val="none" w:sz="0" w:space="0" w:color="auto"/>
            <w:right w:val="none" w:sz="0" w:space="0" w:color="auto"/>
          </w:divBdr>
        </w:div>
        <w:div w:id="329875162">
          <w:marLeft w:val="0"/>
          <w:marRight w:val="0"/>
          <w:marTop w:val="0"/>
          <w:marBottom w:val="0"/>
          <w:divBdr>
            <w:top w:val="none" w:sz="0" w:space="0" w:color="auto"/>
            <w:left w:val="none" w:sz="0" w:space="0" w:color="auto"/>
            <w:bottom w:val="none" w:sz="0" w:space="0" w:color="auto"/>
            <w:right w:val="none" w:sz="0" w:space="0" w:color="auto"/>
          </w:divBdr>
        </w:div>
        <w:div w:id="395738354">
          <w:marLeft w:val="0"/>
          <w:marRight w:val="0"/>
          <w:marTop w:val="0"/>
          <w:marBottom w:val="0"/>
          <w:divBdr>
            <w:top w:val="none" w:sz="0" w:space="0" w:color="auto"/>
            <w:left w:val="none" w:sz="0" w:space="0" w:color="auto"/>
            <w:bottom w:val="none" w:sz="0" w:space="0" w:color="auto"/>
            <w:right w:val="none" w:sz="0" w:space="0" w:color="auto"/>
          </w:divBdr>
        </w:div>
        <w:div w:id="413280062">
          <w:marLeft w:val="0"/>
          <w:marRight w:val="0"/>
          <w:marTop w:val="0"/>
          <w:marBottom w:val="0"/>
          <w:divBdr>
            <w:top w:val="none" w:sz="0" w:space="0" w:color="auto"/>
            <w:left w:val="none" w:sz="0" w:space="0" w:color="auto"/>
            <w:bottom w:val="none" w:sz="0" w:space="0" w:color="auto"/>
            <w:right w:val="none" w:sz="0" w:space="0" w:color="auto"/>
          </w:divBdr>
        </w:div>
        <w:div w:id="430781234">
          <w:marLeft w:val="0"/>
          <w:marRight w:val="0"/>
          <w:marTop w:val="0"/>
          <w:marBottom w:val="0"/>
          <w:divBdr>
            <w:top w:val="none" w:sz="0" w:space="0" w:color="auto"/>
            <w:left w:val="none" w:sz="0" w:space="0" w:color="auto"/>
            <w:bottom w:val="none" w:sz="0" w:space="0" w:color="auto"/>
            <w:right w:val="none" w:sz="0" w:space="0" w:color="auto"/>
          </w:divBdr>
        </w:div>
        <w:div w:id="433787696">
          <w:marLeft w:val="0"/>
          <w:marRight w:val="0"/>
          <w:marTop w:val="0"/>
          <w:marBottom w:val="0"/>
          <w:divBdr>
            <w:top w:val="none" w:sz="0" w:space="0" w:color="auto"/>
            <w:left w:val="none" w:sz="0" w:space="0" w:color="auto"/>
            <w:bottom w:val="none" w:sz="0" w:space="0" w:color="auto"/>
            <w:right w:val="none" w:sz="0" w:space="0" w:color="auto"/>
          </w:divBdr>
        </w:div>
        <w:div w:id="441341753">
          <w:marLeft w:val="0"/>
          <w:marRight w:val="0"/>
          <w:marTop w:val="0"/>
          <w:marBottom w:val="0"/>
          <w:divBdr>
            <w:top w:val="none" w:sz="0" w:space="0" w:color="auto"/>
            <w:left w:val="none" w:sz="0" w:space="0" w:color="auto"/>
            <w:bottom w:val="none" w:sz="0" w:space="0" w:color="auto"/>
            <w:right w:val="none" w:sz="0" w:space="0" w:color="auto"/>
          </w:divBdr>
        </w:div>
        <w:div w:id="464080296">
          <w:marLeft w:val="0"/>
          <w:marRight w:val="0"/>
          <w:marTop w:val="0"/>
          <w:marBottom w:val="0"/>
          <w:divBdr>
            <w:top w:val="none" w:sz="0" w:space="0" w:color="auto"/>
            <w:left w:val="none" w:sz="0" w:space="0" w:color="auto"/>
            <w:bottom w:val="none" w:sz="0" w:space="0" w:color="auto"/>
            <w:right w:val="none" w:sz="0" w:space="0" w:color="auto"/>
          </w:divBdr>
        </w:div>
        <w:div w:id="540749780">
          <w:marLeft w:val="0"/>
          <w:marRight w:val="0"/>
          <w:marTop w:val="0"/>
          <w:marBottom w:val="0"/>
          <w:divBdr>
            <w:top w:val="none" w:sz="0" w:space="0" w:color="auto"/>
            <w:left w:val="none" w:sz="0" w:space="0" w:color="auto"/>
            <w:bottom w:val="none" w:sz="0" w:space="0" w:color="auto"/>
            <w:right w:val="none" w:sz="0" w:space="0" w:color="auto"/>
          </w:divBdr>
        </w:div>
        <w:div w:id="616255325">
          <w:marLeft w:val="0"/>
          <w:marRight w:val="0"/>
          <w:marTop w:val="0"/>
          <w:marBottom w:val="0"/>
          <w:divBdr>
            <w:top w:val="none" w:sz="0" w:space="0" w:color="auto"/>
            <w:left w:val="none" w:sz="0" w:space="0" w:color="auto"/>
            <w:bottom w:val="none" w:sz="0" w:space="0" w:color="auto"/>
            <w:right w:val="none" w:sz="0" w:space="0" w:color="auto"/>
          </w:divBdr>
        </w:div>
        <w:div w:id="691103393">
          <w:marLeft w:val="0"/>
          <w:marRight w:val="0"/>
          <w:marTop w:val="0"/>
          <w:marBottom w:val="0"/>
          <w:divBdr>
            <w:top w:val="none" w:sz="0" w:space="0" w:color="auto"/>
            <w:left w:val="none" w:sz="0" w:space="0" w:color="auto"/>
            <w:bottom w:val="none" w:sz="0" w:space="0" w:color="auto"/>
            <w:right w:val="none" w:sz="0" w:space="0" w:color="auto"/>
          </w:divBdr>
        </w:div>
        <w:div w:id="753092506">
          <w:marLeft w:val="0"/>
          <w:marRight w:val="0"/>
          <w:marTop w:val="0"/>
          <w:marBottom w:val="0"/>
          <w:divBdr>
            <w:top w:val="none" w:sz="0" w:space="0" w:color="auto"/>
            <w:left w:val="none" w:sz="0" w:space="0" w:color="auto"/>
            <w:bottom w:val="none" w:sz="0" w:space="0" w:color="auto"/>
            <w:right w:val="none" w:sz="0" w:space="0" w:color="auto"/>
          </w:divBdr>
        </w:div>
        <w:div w:id="762190964">
          <w:marLeft w:val="0"/>
          <w:marRight w:val="0"/>
          <w:marTop w:val="0"/>
          <w:marBottom w:val="0"/>
          <w:divBdr>
            <w:top w:val="none" w:sz="0" w:space="0" w:color="auto"/>
            <w:left w:val="none" w:sz="0" w:space="0" w:color="auto"/>
            <w:bottom w:val="none" w:sz="0" w:space="0" w:color="auto"/>
            <w:right w:val="none" w:sz="0" w:space="0" w:color="auto"/>
          </w:divBdr>
        </w:div>
        <w:div w:id="938216971">
          <w:marLeft w:val="0"/>
          <w:marRight w:val="0"/>
          <w:marTop w:val="0"/>
          <w:marBottom w:val="0"/>
          <w:divBdr>
            <w:top w:val="none" w:sz="0" w:space="0" w:color="auto"/>
            <w:left w:val="none" w:sz="0" w:space="0" w:color="auto"/>
            <w:bottom w:val="none" w:sz="0" w:space="0" w:color="auto"/>
            <w:right w:val="none" w:sz="0" w:space="0" w:color="auto"/>
          </w:divBdr>
        </w:div>
        <w:div w:id="1011102140">
          <w:marLeft w:val="0"/>
          <w:marRight w:val="0"/>
          <w:marTop w:val="0"/>
          <w:marBottom w:val="0"/>
          <w:divBdr>
            <w:top w:val="none" w:sz="0" w:space="0" w:color="auto"/>
            <w:left w:val="none" w:sz="0" w:space="0" w:color="auto"/>
            <w:bottom w:val="none" w:sz="0" w:space="0" w:color="auto"/>
            <w:right w:val="none" w:sz="0" w:space="0" w:color="auto"/>
          </w:divBdr>
        </w:div>
        <w:div w:id="1089884673">
          <w:marLeft w:val="0"/>
          <w:marRight w:val="0"/>
          <w:marTop w:val="0"/>
          <w:marBottom w:val="0"/>
          <w:divBdr>
            <w:top w:val="none" w:sz="0" w:space="0" w:color="auto"/>
            <w:left w:val="none" w:sz="0" w:space="0" w:color="auto"/>
            <w:bottom w:val="none" w:sz="0" w:space="0" w:color="auto"/>
            <w:right w:val="none" w:sz="0" w:space="0" w:color="auto"/>
          </w:divBdr>
        </w:div>
        <w:div w:id="1094740761">
          <w:marLeft w:val="0"/>
          <w:marRight w:val="0"/>
          <w:marTop w:val="0"/>
          <w:marBottom w:val="0"/>
          <w:divBdr>
            <w:top w:val="none" w:sz="0" w:space="0" w:color="auto"/>
            <w:left w:val="none" w:sz="0" w:space="0" w:color="auto"/>
            <w:bottom w:val="none" w:sz="0" w:space="0" w:color="auto"/>
            <w:right w:val="none" w:sz="0" w:space="0" w:color="auto"/>
          </w:divBdr>
        </w:div>
        <w:div w:id="1099259557">
          <w:marLeft w:val="0"/>
          <w:marRight w:val="0"/>
          <w:marTop w:val="0"/>
          <w:marBottom w:val="0"/>
          <w:divBdr>
            <w:top w:val="none" w:sz="0" w:space="0" w:color="auto"/>
            <w:left w:val="none" w:sz="0" w:space="0" w:color="auto"/>
            <w:bottom w:val="none" w:sz="0" w:space="0" w:color="auto"/>
            <w:right w:val="none" w:sz="0" w:space="0" w:color="auto"/>
          </w:divBdr>
        </w:div>
        <w:div w:id="1280723976">
          <w:marLeft w:val="0"/>
          <w:marRight w:val="0"/>
          <w:marTop w:val="0"/>
          <w:marBottom w:val="0"/>
          <w:divBdr>
            <w:top w:val="none" w:sz="0" w:space="0" w:color="auto"/>
            <w:left w:val="none" w:sz="0" w:space="0" w:color="auto"/>
            <w:bottom w:val="none" w:sz="0" w:space="0" w:color="auto"/>
            <w:right w:val="none" w:sz="0" w:space="0" w:color="auto"/>
          </w:divBdr>
        </w:div>
        <w:div w:id="1453667249">
          <w:marLeft w:val="0"/>
          <w:marRight w:val="0"/>
          <w:marTop w:val="0"/>
          <w:marBottom w:val="0"/>
          <w:divBdr>
            <w:top w:val="none" w:sz="0" w:space="0" w:color="auto"/>
            <w:left w:val="none" w:sz="0" w:space="0" w:color="auto"/>
            <w:bottom w:val="none" w:sz="0" w:space="0" w:color="auto"/>
            <w:right w:val="none" w:sz="0" w:space="0" w:color="auto"/>
          </w:divBdr>
        </w:div>
        <w:div w:id="1460496173">
          <w:marLeft w:val="0"/>
          <w:marRight w:val="0"/>
          <w:marTop w:val="0"/>
          <w:marBottom w:val="0"/>
          <w:divBdr>
            <w:top w:val="none" w:sz="0" w:space="0" w:color="auto"/>
            <w:left w:val="none" w:sz="0" w:space="0" w:color="auto"/>
            <w:bottom w:val="none" w:sz="0" w:space="0" w:color="auto"/>
            <w:right w:val="none" w:sz="0" w:space="0" w:color="auto"/>
          </w:divBdr>
        </w:div>
        <w:div w:id="1557425242">
          <w:marLeft w:val="0"/>
          <w:marRight w:val="0"/>
          <w:marTop w:val="0"/>
          <w:marBottom w:val="0"/>
          <w:divBdr>
            <w:top w:val="none" w:sz="0" w:space="0" w:color="auto"/>
            <w:left w:val="none" w:sz="0" w:space="0" w:color="auto"/>
            <w:bottom w:val="none" w:sz="0" w:space="0" w:color="auto"/>
            <w:right w:val="none" w:sz="0" w:space="0" w:color="auto"/>
          </w:divBdr>
        </w:div>
        <w:div w:id="1673529849">
          <w:marLeft w:val="0"/>
          <w:marRight w:val="0"/>
          <w:marTop w:val="0"/>
          <w:marBottom w:val="0"/>
          <w:divBdr>
            <w:top w:val="none" w:sz="0" w:space="0" w:color="auto"/>
            <w:left w:val="none" w:sz="0" w:space="0" w:color="auto"/>
            <w:bottom w:val="none" w:sz="0" w:space="0" w:color="auto"/>
            <w:right w:val="none" w:sz="0" w:space="0" w:color="auto"/>
          </w:divBdr>
        </w:div>
        <w:div w:id="1762877007">
          <w:marLeft w:val="0"/>
          <w:marRight w:val="0"/>
          <w:marTop w:val="0"/>
          <w:marBottom w:val="0"/>
          <w:divBdr>
            <w:top w:val="none" w:sz="0" w:space="0" w:color="auto"/>
            <w:left w:val="none" w:sz="0" w:space="0" w:color="auto"/>
            <w:bottom w:val="none" w:sz="0" w:space="0" w:color="auto"/>
            <w:right w:val="none" w:sz="0" w:space="0" w:color="auto"/>
          </w:divBdr>
        </w:div>
        <w:div w:id="1775977798">
          <w:marLeft w:val="0"/>
          <w:marRight w:val="0"/>
          <w:marTop w:val="0"/>
          <w:marBottom w:val="0"/>
          <w:divBdr>
            <w:top w:val="none" w:sz="0" w:space="0" w:color="auto"/>
            <w:left w:val="none" w:sz="0" w:space="0" w:color="auto"/>
            <w:bottom w:val="none" w:sz="0" w:space="0" w:color="auto"/>
            <w:right w:val="none" w:sz="0" w:space="0" w:color="auto"/>
          </w:divBdr>
        </w:div>
        <w:div w:id="1809082198">
          <w:marLeft w:val="0"/>
          <w:marRight w:val="0"/>
          <w:marTop w:val="0"/>
          <w:marBottom w:val="0"/>
          <w:divBdr>
            <w:top w:val="none" w:sz="0" w:space="0" w:color="auto"/>
            <w:left w:val="none" w:sz="0" w:space="0" w:color="auto"/>
            <w:bottom w:val="none" w:sz="0" w:space="0" w:color="auto"/>
            <w:right w:val="none" w:sz="0" w:space="0" w:color="auto"/>
          </w:divBdr>
        </w:div>
        <w:div w:id="1810249611">
          <w:marLeft w:val="0"/>
          <w:marRight w:val="0"/>
          <w:marTop w:val="0"/>
          <w:marBottom w:val="0"/>
          <w:divBdr>
            <w:top w:val="none" w:sz="0" w:space="0" w:color="auto"/>
            <w:left w:val="none" w:sz="0" w:space="0" w:color="auto"/>
            <w:bottom w:val="none" w:sz="0" w:space="0" w:color="auto"/>
            <w:right w:val="none" w:sz="0" w:space="0" w:color="auto"/>
          </w:divBdr>
        </w:div>
        <w:div w:id="1815023284">
          <w:marLeft w:val="0"/>
          <w:marRight w:val="0"/>
          <w:marTop w:val="0"/>
          <w:marBottom w:val="0"/>
          <w:divBdr>
            <w:top w:val="none" w:sz="0" w:space="0" w:color="auto"/>
            <w:left w:val="none" w:sz="0" w:space="0" w:color="auto"/>
            <w:bottom w:val="none" w:sz="0" w:space="0" w:color="auto"/>
            <w:right w:val="none" w:sz="0" w:space="0" w:color="auto"/>
          </w:divBdr>
        </w:div>
        <w:div w:id="1817532066">
          <w:marLeft w:val="0"/>
          <w:marRight w:val="0"/>
          <w:marTop w:val="0"/>
          <w:marBottom w:val="0"/>
          <w:divBdr>
            <w:top w:val="none" w:sz="0" w:space="0" w:color="auto"/>
            <w:left w:val="none" w:sz="0" w:space="0" w:color="auto"/>
            <w:bottom w:val="none" w:sz="0" w:space="0" w:color="auto"/>
            <w:right w:val="none" w:sz="0" w:space="0" w:color="auto"/>
          </w:divBdr>
        </w:div>
        <w:div w:id="1850633095">
          <w:marLeft w:val="0"/>
          <w:marRight w:val="0"/>
          <w:marTop w:val="0"/>
          <w:marBottom w:val="0"/>
          <w:divBdr>
            <w:top w:val="none" w:sz="0" w:space="0" w:color="auto"/>
            <w:left w:val="none" w:sz="0" w:space="0" w:color="auto"/>
            <w:bottom w:val="none" w:sz="0" w:space="0" w:color="auto"/>
            <w:right w:val="none" w:sz="0" w:space="0" w:color="auto"/>
          </w:divBdr>
        </w:div>
        <w:div w:id="2052489152">
          <w:marLeft w:val="0"/>
          <w:marRight w:val="0"/>
          <w:marTop w:val="0"/>
          <w:marBottom w:val="0"/>
          <w:divBdr>
            <w:top w:val="none" w:sz="0" w:space="0" w:color="auto"/>
            <w:left w:val="none" w:sz="0" w:space="0" w:color="auto"/>
            <w:bottom w:val="none" w:sz="0" w:space="0" w:color="auto"/>
            <w:right w:val="none" w:sz="0" w:space="0" w:color="auto"/>
          </w:divBdr>
        </w:div>
        <w:div w:id="2059089533">
          <w:marLeft w:val="0"/>
          <w:marRight w:val="0"/>
          <w:marTop w:val="0"/>
          <w:marBottom w:val="0"/>
          <w:divBdr>
            <w:top w:val="none" w:sz="0" w:space="0" w:color="auto"/>
            <w:left w:val="none" w:sz="0" w:space="0" w:color="auto"/>
            <w:bottom w:val="none" w:sz="0" w:space="0" w:color="auto"/>
            <w:right w:val="none" w:sz="0" w:space="0" w:color="auto"/>
          </w:divBdr>
        </w:div>
        <w:div w:id="2136411249">
          <w:marLeft w:val="0"/>
          <w:marRight w:val="0"/>
          <w:marTop w:val="0"/>
          <w:marBottom w:val="0"/>
          <w:divBdr>
            <w:top w:val="none" w:sz="0" w:space="0" w:color="auto"/>
            <w:left w:val="none" w:sz="0" w:space="0" w:color="auto"/>
            <w:bottom w:val="none" w:sz="0" w:space="0" w:color="auto"/>
            <w:right w:val="none" w:sz="0" w:space="0" w:color="auto"/>
          </w:divBdr>
        </w:div>
      </w:divsChild>
    </w:div>
    <w:div w:id="1340232966">
      <w:bodyDiv w:val="1"/>
      <w:marLeft w:val="0"/>
      <w:marRight w:val="0"/>
      <w:marTop w:val="0"/>
      <w:marBottom w:val="0"/>
      <w:divBdr>
        <w:top w:val="none" w:sz="0" w:space="0" w:color="auto"/>
        <w:left w:val="none" w:sz="0" w:space="0" w:color="auto"/>
        <w:bottom w:val="none" w:sz="0" w:space="0" w:color="auto"/>
        <w:right w:val="none" w:sz="0" w:space="0" w:color="auto"/>
      </w:divBdr>
    </w:div>
    <w:div w:id="1423917493">
      <w:bodyDiv w:val="1"/>
      <w:marLeft w:val="0"/>
      <w:marRight w:val="0"/>
      <w:marTop w:val="0"/>
      <w:marBottom w:val="0"/>
      <w:divBdr>
        <w:top w:val="none" w:sz="0" w:space="0" w:color="auto"/>
        <w:left w:val="none" w:sz="0" w:space="0" w:color="auto"/>
        <w:bottom w:val="none" w:sz="0" w:space="0" w:color="auto"/>
        <w:right w:val="none" w:sz="0" w:space="0" w:color="auto"/>
      </w:divBdr>
    </w:div>
    <w:div w:id="1434327650">
      <w:bodyDiv w:val="1"/>
      <w:marLeft w:val="0"/>
      <w:marRight w:val="0"/>
      <w:marTop w:val="0"/>
      <w:marBottom w:val="0"/>
      <w:divBdr>
        <w:top w:val="none" w:sz="0" w:space="0" w:color="auto"/>
        <w:left w:val="none" w:sz="0" w:space="0" w:color="auto"/>
        <w:bottom w:val="none" w:sz="0" w:space="0" w:color="auto"/>
        <w:right w:val="none" w:sz="0" w:space="0" w:color="auto"/>
      </w:divBdr>
      <w:divsChild>
        <w:div w:id="1708262759">
          <w:marLeft w:val="0"/>
          <w:marRight w:val="0"/>
          <w:marTop w:val="0"/>
          <w:marBottom w:val="0"/>
          <w:divBdr>
            <w:top w:val="none" w:sz="0" w:space="0" w:color="auto"/>
            <w:left w:val="none" w:sz="0" w:space="0" w:color="auto"/>
            <w:bottom w:val="none" w:sz="0" w:space="0" w:color="auto"/>
            <w:right w:val="none" w:sz="0" w:space="0" w:color="auto"/>
          </w:divBdr>
        </w:div>
      </w:divsChild>
    </w:div>
    <w:div w:id="1523396759">
      <w:bodyDiv w:val="1"/>
      <w:marLeft w:val="0"/>
      <w:marRight w:val="0"/>
      <w:marTop w:val="0"/>
      <w:marBottom w:val="0"/>
      <w:divBdr>
        <w:top w:val="none" w:sz="0" w:space="0" w:color="auto"/>
        <w:left w:val="none" w:sz="0" w:space="0" w:color="auto"/>
        <w:bottom w:val="none" w:sz="0" w:space="0" w:color="auto"/>
        <w:right w:val="none" w:sz="0" w:space="0" w:color="auto"/>
      </w:divBdr>
      <w:divsChild>
        <w:div w:id="172499151">
          <w:marLeft w:val="274"/>
          <w:marRight w:val="0"/>
          <w:marTop w:val="0"/>
          <w:marBottom w:val="120"/>
          <w:divBdr>
            <w:top w:val="none" w:sz="0" w:space="0" w:color="auto"/>
            <w:left w:val="none" w:sz="0" w:space="0" w:color="auto"/>
            <w:bottom w:val="none" w:sz="0" w:space="0" w:color="auto"/>
            <w:right w:val="none" w:sz="0" w:space="0" w:color="auto"/>
          </w:divBdr>
        </w:div>
        <w:div w:id="348795990">
          <w:marLeft w:val="446"/>
          <w:marRight w:val="0"/>
          <w:marTop w:val="0"/>
          <w:marBottom w:val="0"/>
          <w:divBdr>
            <w:top w:val="none" w:sz="0" w:space="0" w:color="auto"/>
            <w:left w:val="none" w:sz="0" w:space="0" w:color="auto"/>
            <w:bottom w:val="none" w:sz="0" w:space="0" w:color="auto"/>
            <w:right w:val="none" w:sz="0" w:space="0" w:color="auto"/>
          </w:divBdr>
        </w:div>
        <w:div w:id="396128056">
          <w:marLeft w:val="274"/>
          <w:marRight w:val="0"/>
          <w:marTop w:val="0"/>
          <w:marBottom w:val="120"/>
          <w:divBdr>
            <w:top w:val="none" w:sz="0" w:space="0" w:color="auto"/>
            <w:left w:val="none" w:sz="0" w:space="0" w:color="auto"/>
            <w:bottom w:val="none" w:sz="0" w:space="0" w:color="auto"/>
            <w:right w:val="none" w:sz="0" w:space="0" w:color="auto"/>
          </w:divBdr>
        </w:div>
        <w:div w:id="538905546">
          <w:marLeft w:val="274"/>
          <w:marRight w:val="0"/>
          <w:marTop w:val="0"/>
          <w:marBottom w:val="120"/>
          <w:divBdr>
            <w:top w:val="none" w:sz="0" w:space="0" w:color="auto"/>
            <w:left w:val="none" w:sz="0" w:space="0" w:color="auto"/>
            <w:bottom w:val="none" w:sz="0" w:space="0" w:color="auto"/>
            <w:right w:val="none" w:sz="0" w:space="0" w:color="auto"/>
          </w:divBdr>
        </w:div>
        <w:div w:id="823014962">
          <w:marLeft w:val="274"/>
          <w:marRight w:val="0"/>
          <w:marTop w:val="0"/>
          <w:marBottom w:val="120"/>
          <w:divBdr>
            <w:top w:val="none" w:sz="0" w:space="0" w:color="auto"/>
            <w:left w:val="none" w:sz="0" w:space="0" w:color="auto"/>
            <w:bottom w:val="none" w:sz="0" w:space="0" w:color="auto"/>
            <w:right w:val="none" w:sz="0" w:space="0" w:color="auto"/>
          </w:divBdr>
        </w:div>
        <w:div w:id="869805744">
          <w:marLeft w:val="274"/>
          <w:marRight w:val="0"/>
          <w:marTop w:val="0"/>
          <w:marBottom w:val="120"/>
          <w:divBdr>
            <w:top w:val="none" w:sz="0" w:space="0" w:color="auto"/>
            <w:left w:val="none" w:sz="0" w:space="0" w:color="auto"/>
            <w:bottom w:val="none" w:sz="0" w:space="0" w:color="auto"/>
            <w:right w:val="none" w:sz="0" w:space="0" w:color="auto"/>
          </w:divBdr>
        </w:div>
        <w:div w:id="872962366">
          <w:marLeft w:val="274"/>
          <w:marRight w:val="0"/>
          <w:marTop w:val="0"/>
          <w:marBottom w:val="120"/>
          <w:divBdr>
            <w:top w:val="none" w:sz="0" w:space="0" w:color="auto"/>
            <w:left w:val="none" w:sz="0" w:space="0" w:color="auto"/>
            <w:bottom w:val="none" w:sz="0" w:space="0" w:color="auto"/>
            <w:right w:val="none" w:sz="0" w:space="0" w:color="auto"/>
          </w:divBdr>
        </w:div>
        <w:div w:id="1066146836">
          <w:marLeft w:val="446"/>
          <w:marRight w:val="0"/>
          <w:marTop w:val="0"/>
          <w:marBottom w:val="0"/>
          <w:divBdr>
            <w:top w:val="none" w:sz="0" w:space="0" w:color="auto"/>
            <w:left w:val="none" w:sz="0" w:space="0" w:color="auto"/>
            <w:bottom w:val="none" w:sz="0" w:space="0" w:color="auto"/>
            <w:right w:val="none" w:sz="0" w:space="0" w:color="auto"/>
          </w:divBdr>
        </w:div>
        <w:div w:id="1839496765">
          <w:marLeft w:val="446"/>
          <w:marRight w:val="0"/>
          <w:marTop w:val="0"/>
          <w:marBottom w:val="0"/>
          <w:divBdr>
            <w:top w:val="none" w:sz="0" w:space="0" w:color="auto"/>
            <w:left w:val="none" w:sz="0" w:space="0" w:color="auto"/>
            <w:bottom w:val="none" w:sz="0" w:space="0" w:color="auto"/>
            <w:right w:val="none" w:sz="0" w:space="0" w:color="auto"/>
          </w:divBdr>
        </w:div>
        <w:div w:id="1851214300">
          <w:marLeft w:val="446"/>
          <w:marRight w:val="0"/>
          <w:marTop w:val="0"/>
          <w:marBottom w:val="0"/>
          <w:divBdr>
            <w:top w:val="none" w:sz="0" w:space="0" w:color="auto"/>
            <w:left w:val="none" w:sz="0" w:space="0" w:color="auto"/>
            <w:bottom w:val="none" w:sz="0" w:space="0" w:color="auto"/>
            <w:right w:val="none" w:sz="0" w:space="0" w:color="auto"/>
          </w:divBdr>
        </w:div>
        <w:div w:id="2074884736">
          <w:marLeft w:val="446"/>
          <w:marRight w:val="0"/>
          <w:marTop w:val="0"/>
          <w:marBottom w:val="0"/>
          <w:divBdr>
            <w:top w:val="none" w:sz="0" w:space="0" w:color="auto"/>
            <w:left w:val="none" w:sz="0" w:space="0" w:color="auto"/>
            <w:bottom w:val="none" w:sz="0" w:space="0" w:color="auto"/>
            <w:right w:val="none" w:sz="0" w:space="0" w:color="auto"/>
          </w:divBdr>
        </w:div>
      </w:divsChild>
    </w:div>
    <w:div w:id="1594900088">
      <w:bodyDiv w:val="1"/>
      <w:marLeft w:val="0"/>
      <w:marRight w:val="0"/>
      <w:marTop w:val="0"/>
      <w:marBottom w:val="0"/>
      <w:divBdr>
        <w:top w:val="none" w:sz="0" w:space="0" w:color="auto"/>
        <w:left w:val="none" w:sz="0" w:space="0" w:color="auto"/>
        <w:bottom w:val="none" w:sz="0" w:space="0" w:color="auto"/>
        <w:right w:val="none" w:sz="0" w:space="0" w:color="auto"/>
      </w:divBdr>
      <w:divsChild>
        <w:div w:id="72550641">
          <w:marLeft w:val="274"/>
          <w:marRight w:val="0"/>
          <w:marTop w:val="0"/>
          <w:marBottom w:val="120"/>
          <w:divBdr>
            <w:top w:val="none" w:sz="0" w:space="0" w:color="auto"/>
            <w:left w:val="none" w:sz="0" w:space="0" w:color="auto"/>
            <w:bottom w:val="none" w:sz="0" w:space="0" w:color="auto"/>
            <w:right w:val="none" w:sz="0" w:space="0" w:color="auto"/>
          </w:divBdr>
        </w:div>
        <w:div w:id="309142774">
          <w:marLeft w:val="446"/>
          <w:marRight w:val="0"/>
          <w:marTop w:val="0"/>
          <w:marBottom w:val="0"/>
          <w:divBdr>
            <w:top w:val="none" w:sz="0" w:space="0" w:color="auto"/>
            <w:left w:val="none" w:sz="0" w:space="0" w:color="auto"/>
            <w:bottom w:val="none" w:sz="0" w:space="0" w:color="auto"/>
            <w:right w:val="none" w:sz="0" w:space="0" w:color="auto"/>
          </w:divBdr>
        </w:div>
        <w:div w:id="323551450">
          <w:marLeft w:val="274"/>
          <w:marRight w:val="0"/>
          <w:marTop w:val="0"/>
          <w:marBottom w:val="120"/>
          <w:divBdr>
            <w:top w:val="none" w:sz="0" w:space="0" w:color="auto"/>
            <w:left w:val="none" w:sz="0" w:space="0" w:color="auto"/>
            <w:bottom w:val="none" w:sz="0" w:space="0" w:color="auto"/>
            <w:right w:val="none" w:sz="0" w:space="0" w:color="auto"/>
          </w:divBdr>
        </w:div>
        <w:div w:id="560363605">
          <w:marLeft w:val="446"/>
          <w:marRight w:val="0"/>
          <w:marTop w:val="0"/>
          <w:marBottom w:val="0"/>
          <w:divBdr>
            <w:top w:val="none" w:sz="0" w:space="0" w:color="auto"/>
            <w:left w:val="none" w:sz="0" w:space="0" w:color="auto"/>
            <w:bottom w:val="none" w:sz="0" w:space="0" w:color="auto"/>
            <w:right w:val="none" w:sz="0" w:space="0" w:color="auto"/>
          </w:divBdr>
        </w:div>
        <w:div w:id="1168330619">
          <w:marLeft w:val="274"/>
          <w:marRight w:val="0"/>
          <w:marTop w:val="0"/>
          <w:marBottom w:val="120"/>
          <w:divBdr>
            <w:top w:val="none" w:sz="0" w:space="0" w:color="auto"/>
            <w:left w:val="none" w:sz="0" w:space="0" w:color="auto"/>
            <w:bottom w:val="none" w:sz="0" w:space="0" w:color="auto"/>
            <w:right w:val="none" w:sz="0" w:space="0" w:color="auto"/>
          </w:divBdr>
        </w:div>
        <w:div w:id="1398865937">
          <w:marLeft w:val="446"/>
          <w:marRight w:val="0"/>
          <w:marTop w:val="0"/>
          <w:marBottom w:val="0"/>
          <w:divBdr>
            <w:top w:val="none" w:sz="0" w:space="0" w:color="auto"/>
            <w:left w:val="none" w:sz="0" w:space="0" w:color="auto"/>
            <w:bottom w:val="none" w:sz="0" w:space="0" w:color="auto"/>
            <w:right w:val="none" w:sz="0" w:space="0" w:color="auto"/>
          </w:divBdr>
        </w:div>
        <w:div w:id="1521969990">
          <w:marLeft w:val="274"/>
          <w:marRight w:val="0"/>
          <w:marTop w:val="0"/>
          <w:marBottom w:val="120"/>
          <w:divBdr>
            <w:top w:val="none" w:sz="0" w:space="0" w:color="auto"/>
            <w:left w:val="none" w:sz="0" w:space="0" w:color="auto"/>
            <w:bottom w:val="none" w:sz="0" w:space="0" w:color="auto"/>
            <w:right w:val="none" w:sz="0" w:space="0" w:color="auto"/>
          </w:divBdr>
        </w:div>
        <w:div w:id="1703363185">
          <w:marLeft w:val="274"/>
          <w:marRight w:val="0"/>
          <w:marTop w:val="0"/>
          <w:marBottom w:val="120"/>
          <w:divBdr>
            <w:top w:val="none" w:sz="0" w:space="0" w:color="auto"/>
            <w:left w:val="none" w:sz="0" w:space="0" w:color="auto"/>
            <w:bottom w:val="none" w:sz="0" w:space="0" w:color="auto"/>
            <w:right w:val="none" w:sz="0" w:space="0" w:color="auto"/>
          </w:divBdr>
        </w:div>
        <w:div w:id="1728608500">
          <w:marLeft w:val="446"/>
          <w:marRight w:val="0"/>
          <w:marTop w:val="0"/>
          <w:marBottom w:val="0"/>
          <w:divBdr>
            <w:top w:val="none" w:sz="0" w:space="0" w:color="auto"/>
            <w:left w:val="none" w:sz="0" w:space="0" w:color="auto"/>
            <w:bottom w:val="none" w:sz="0" w:space="0" w:color="auto"/>
            <w:right w:val="none" w:sz="0" w:space="0" w:color="auto"/>
          </w:divBdr>
        </w:div>
        <w:div w:id="1821656133">
          <w:marLeft w:val="274"/>
          <w:marRight w:val="0"/>
          <w:marTop w:val="0"/>
          <w:marBottom w:val="120"/>
          <w:divBdr>
            <w:top w:val="none" w:sz="0" w:space="0" w:color="auto"/>
            <w:left w:val="none" w:sz="0" w:space="0" w:color="auto"/>
            <w:bottom w:val="none" w:sz="0" w:space="0" w:color="auto"/>
            <w:right w:val="none" w:sz="0" w:space="0" w:color="auto"/>
          </w:divBdr>
        </w:div>
        <w:div w:id="2088921551">
          <w:marLeft w:val="446"/>
          <w:marRight w:val="0"/>
          <w:marTop w:val="0"/>
          <w:marBottom w:val="0"/>
          <w:divBdr>
            <w:top w:val="none" w:sz="0" w:space="0" w:color="auto"/>
            <w:left w:val="none" w:sz="0" w:space="0" w:color="auto"/>
            <w:bottom w:val="none" w:sz="0" w:space="0" w:color="auto"/>
            <w:right w:val="none" w:sz="0" w:space="0" w:color="auto"/>
          </w:divBdr>
        </w:div>
      </w:divsChild>
    </w:div>
    <w:div w:id="1835680166">
      <w:bodyDiv w:val="1"/>
      <w:marLeft w:val="0"/>
      <w:marRight w:val="0"/>
      <w:marTop w:val="0"/>
      <w:marBottom w:val="0"/>
      <w:divBdr>
        <w:top w:val="none" w:sz="0" w:space="0" w:color="auto"/>
        <w:left w:val="none" w:sz="0" w:space="0" w:color="auto"/>
        <w:bottom w:val="none" w:sz="0" w:space="0" w:color="auto"/>
        <w:right w:val="none" w:sz="0" w:space="0" w:color="auto"/>
      </w:divBdr>
    </w:div>
    <w:div w:id="1951812372">
      <w:bodyDiv w:val="1"/>
      <w:marLeft w:val="0"/>
      <w:marRight w:val="0"/>
      <w:marTop w:val="0"/>
      <w:marBottom w:val="0"/>
      <w:divBdr>
        <w:top w:val="none" w:sz="0" w:space="0" w:color="auto"/>
        <w:left w:val="none" w:sz="0" w:space="0" w:color="auto"/>
        <w:bottom w:val="none" w:sz="0" w:space="0" w:color="auto"/>
        <w:right w:val="none" w:sz="0" w:space="0" w:color="auto"/>
      </w:divBdr>
      <w:divsChild>
        <w:div w:id="1140804150">
          <w:marLeft w:val="446"/>
          <w:marRight w:val="0"/>
          <w:marTop w:val="0"/>
          <w:marBottom w:val="0"/>
          <w:divBdr>
            <w:top w:val="none" w:sz="0" w:space="0" w:color="auto"/>
            <w:left w:val="none" w:sz="0" w:space="0" w:color="auto"/>
            <w:bottom w:val="none" w:sz="0" w:space="0" w:color="auto"/>
            <w:right w:val="none" w:sz="0" w:space="0" w:color="auto"/>
          </w:divBdr>
        </w:div>
        <w:div w:id="1750035921">
          <w:marLeft w:val="446"/>
          <w:marRight w:val="0"/>
          <w:marTop w:val="0"/>
          <w:marBottom w:val="0"/>
          <w:divBdr>
            <w:top w:val="none" w:sz="0" w:space="0" w:color="auto"/>
            <w:left w:val="none" w:sz="0" w:space="0" w:color="auto"/>
            <w:bottom w:val="none" w:sz="0" w:space="0" w:color="auto"/>
            <w:right w:val="none" w:sz="0" w:space="0" w:color="auto"/>
          </w:divBdr>
        </w:div>
        <w:div w:id="196792885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pathway.org.uk/resources/homeless-digital-template/"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hyperlink" Target="https://www.cqc.org.uk/guidance-providers/gps/gp-mythbuster-29-looking-after-homeless-patients-general-practice" TargetMode="External"/><Relationship Id="rId63" Type="http://schemas.openxmlformats.org/officeDocument/2006/relationships/hyperlink" Target="https://www.cqc.org.uk/guidance-providers/regulations-enforcement/regulations-service-providers-managers" TargetMode="External"/><Relationship Id="rId68" Type="http://schemas.openxmlformats.org/officeDocument/2006/relationships/hyperlink" Target="https://www.gov.uk/service-manual/helping-people-to-use-your-service/understanding-wcag"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3.png"/><Relationship Id="rId11" Type="http://schemas.openxmlformats.org/officeDocument/2006/relationships/hyperlink" Target="https://bjgpopen.org/content/7/2/BJGPO.2023.0023"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www.england.nhs.uk/publication/gp-contract-five-year-framework/" TargetMode="External"/><Relationship Id="rId58" Type="http://schemas.openxmlformats.org/officeDocument/2006/relationships/hyperlink" Target="https://www.healthylondon.org/our-work/primary-care/gp-access/hlp-london-general-practice-access-guide-v6/" TargetMode="External"/><Relationship Id="rId66" Type="http://schemas.openxmlformats.org/officeDocument/2006/relationships/hyperlink" Target="https://www.england.nhs.uk/gp/improving-acces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s://www.england.nhs.uk/south/wp-content/uploads/sites/6/2019/04/patient-registration-standard-operating-principles-nov-2015.pdf" TargetMode="External"/><Relationship Id="rId61" Type="http://schemas.openxmlformats.org/officeDocument/2006/relationships/hyperlink" Target="https://www.pathway.org.uk/wp-content/uploads/2017/02/GP-reception-standards-for-primary-care-v10.pdf"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s://www.england.nhs.uk/publication/letter-general-practice-contract-arrangements-in-2022-23/" TargetMode="External"/><Relationship Id="rId60" Type="http://schemas.openxmlformats.org/officeDocument/2006/relationships/hyperlink" Target="https://www.england.nhs.uk/publication/improving-access-to-general-practice-national-slidepack/" TargetMode="External"/><Relationship Id="rId65" Type="http://schemas.openxmlformats.org/officeDocument/2006/relationships/hyperlink" Target="https://www.bma.org.uk/advice-and-support/gp-practices/gp-service-provision/gp-access-meeting-the-reasonable-needs-of-patients" TargetMode="External"/><Relationship Id="rId73"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www.cqc.org.uk/guidance-providers/gps/gp-mythbuster-36-registration-treatment-asylum-seekers-refugees-other" TargetMode="External"/><Relationship Id="rId64" Type="http://schemas.openxmlformats.org/officeDocument/2006/relationships/hyperlink" Target="https://www.cqc.org.uk/guidance-providers/gps/gp-mythbuster-20-making-information-accessible" TargetMode="External"/><Relationship Id="rId69" Type="http://schemas.openxmlformats.org/officeDocument/2006/relationships/hyperlink" Target="https://www.england.nhs.uk/publication/supporting-general-practice-in-2021-22/" TargetMode="External"/><Relationship Id="rId8" Type="http://schemas.openxmlformats.org/officeDocument/2006/relationships/webSettings" Target="webSettings.xml"/><Relationship Id="rId51" Type="http://schemas.openxmlformats.org/officeDocument/2006/relationships/hyperlink" Target="mailto:Aaminah.verity@nhs.net"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bjgpopen.org/content/early/2024/03/05/BJGPO.2024.0021" TargetMode="External"/><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www.cqc.org.uk/guidance-providers/gps/gp-mythbuster-55-opening-hours" TargetMode="External"/><Relationship Id="rId67" Type="http://schemas.openxmlformats.org/officeDocument/2006/relationships/hyperlink" Target="https://www.w3.org/TR/WCAG22/" TargetMode="External"/><Relationship Id="rId20" Type="http://schemas.openxmlformats.org/officeDocument/2006/relationships/hyperlink" Target="https://www.transformationpartners.nhs.uk/wp-content/uploads/2024/03/Transforming-Primary-Care-for-Homeless-and-Inclusion-Health_26.03.24.pdf" TargetMode="External"/><Relationship Id="rId41" Type="http://schemas.openxmlformats.org/officeDocument/2006/relationships/image" Target="media/image25.png"/><Relationship Id="rId54" Type="http://schemas.openxmlformats.org/officeDocument/2006/relationships/hyperlink" Target="https://www.bma.org.uk/advice-and-support/gp-practices/managing-your-practice-list/patient-registration" TargetMode="External"/><Relationship Id="rId62" Type="http://schemas.openxmlformats.org/officeDocument/2006/relationships/hyperlink" Target="https://www.pathway.org.uk/wp-content/uploads/Version-3.1-Standards-2018-Final.pdf" TargetMode="External"/><Relationship Id="rId70" Type="http://schemas.openxmlformats.org/officeDocument/2006/relationships/hyperlink" Target="https://www.cqc.org.uk/guidance-providers/gps/gp-mythbuster-90-population-group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journals.sagepub.com/doi/full/10.1177/1755738020964498" TargetMode="External"/><Relationship Id="rId2" Type="http://schemas.openxmlformats.org/officeDocument/2006/relationships/hyperlink" Target="https://www.thelancet.com/journals/lancet/article/PIIS0140-6736(17)31869-X/fulltext" TargetMode="External"/><Relationship Id="rId1" Type="http://schemas.openxmlformats.org/officeDocument/2006/relationships/hyperlink" Target="https://www.ons.gov.uk/peoplepopulationandcommunity/birthsdeathsandmarriages/deaths/bulletins/deathsofhomelesspeopleinenglandandwales/2021registrations" TargetMode="External"/><Relationship Id="rId5" Type="http://schemas.openxmlformats.org/officeDocument/2006/relationships/hyperlink" Target="https://www.hsj.co.uk/primary-care/two-thirds-of-gps-refuse-to-register-homeless-patients/7035028.article" TargetMode="External"/><Relationship Id="rId4" Type="http://schemas.openxmlformats.org/officeDocument/2006/relationships/hyperlink" Target="https://www.thelancet.com/journals/lanpub/article/PIIS2468-2667(21)00210-3/fulltex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spPr>
            <a:ln>
              <a:solidFill>
                <a:schemeClr val="accent1">
                  <a:lumMod val="75000"/>
                </a:schemeClr>
              </a:solidFill>
            </a:ln>
          </c:spPr>
          <c:dPt>
            <c:idx val="0"/>
            <c:bubble3D val="0"/>
            <c:spPr>
              <a:noFill/>
              <a:ln w="19050">
                <a:solidFill>
                  <a:schemeClr val="accent1">
                    <a:lumMod val="75000"/>
                  </a:schemeClr>
                </a:solidFill>
              </a:ln>
              <a:effectLst/>
            </c:spPr>
            <c:extLst>
              <c:ext xmlns:c16="http://schemas.microsoft.com/office/drawing/2014/chart" uri="{C3380CC4-5D6E-409C-BE32-E72D297353CC}">
                <c16:uniqueId val="{00000001-E7B9-4EDF-ACF6-0A32D3D5DC14}"/>
              </c:ext>
            </c:extLst>
          </c:dPt>
          <c:dPt>
            <c:idx val="1"/>
            <c:bubble3D val="0"/>
            <c:spPr>
              <a:noFill/>
              <a:ln w="19050">
                <a:solidFill>
                  <a:schemeClr val="accent1">
                    <a:lumMod val="75000"/>
                  </a:schemeClr>
                </a:solidFill>
              </a:ln>
              <a:effectLst/>
            </c:spPr>
            <c:extLst>
              <c:ext xmlns:c16="http://schemas.microsoft.com/office/drawing/2014/chart" uri="{C3380CC4-5D6E-409C-BE32-E72D297353CC}">
                <c16:uniqueId val="{00000003-E7B9-4EDF-ACF6-0A32D3D5DC14}"/>
              </c:ext>
            </c:extLst>
          </c:dPt>
          <c:dPt>
            <c:idx val="2"/>
            <c:bubble3D val="0"/>
            <c:spPr>
              <a:noFill/>
              <a:ln w="19050">
                <a:solidFill>
                  <a:schemeClr val="accent1">
                    <a:lumMod val="75000"/>
                  </a:schemeClr>
                </a:solidFill>
              </a:ln>
              <a:effectLst/>
            </c:spPr>
            <c:extLst>
              <c:ext xmlns:c16="http://schemas.microsoft.com/office/drawing/2014/chart" uri="{C3380CC4-5D6E-409C-BE32-E72D297353CC}">
                <c16:uniqueId val="{00000005-E7B9-4EDF-ACF6-0A32D3D5DC14}"/>
              </c:ext>
            </c:extLst>
          </c:dPt>
          <c:dPt>
            <c:idx val="3"/>
            <c:bubble3D val="0"/>
            <c:spPr>
              <a:noFill/>
              <a:ln w="19050">
                <a:solidFill>
                  <a:schemeClr val="accent1">
                    <a:lumMod val="75000"/>
                  </a:schemeClr>
                </a:solidFill>
              </a:ln>
              <a:effectLst/>
            </c:spPr>
            <c:extLst>
              <c:ext xmlns:c16="http://schemas.microsoft.com/office/drawing/2014/chart" uri="{C3380CC4-5D6E-409C-BE32-E72D297353CC}">
                <c16:uniqueId val="{00000007-E7B9-4EDF-ACF6-0A32D3D5DC14}"/>
              </c:ext>
            </c:extLst>
          </c:dPt>
          <c:dPt>
            <c:idx val="4"/>
            <c:bubble3D val="0"/>
            <c:spPr>
              <a:noFill/>
              <a:ln w="19050">
                <a:solidFill>
                  <a:schemeClr val="accent1">
                    <a:lumMod val="75000"/>
                  </a:schemeClr>
                </a:solidFill>
              </a:ln>
              <a:effectLst/>
            </c:spPr>
            <c:extLst>
              <c:ext xmlns:c16="http://schemas.microsoft.com/office/drawing/2014/chart" uri="{C3380CC4-5D6E-409C-BE32-E72D297353CC}">
                <c16:uniqueId val="{00000009-E7B9-4EDF-ACF6-0A32D3D5DC14}"/>
              </c:ext>
            </c:extLst>
          </c:dPt>
          <c:dPt>
            <c:idx val="5"/>
            <c:bubble3D val="0"/>
            <c:spPr>
              <a:noFill/>
              <a:ln w="19050">
                <a:solidFill>
                  <a:schemeClr val="accent1">
                    <a:lumMod val="75000"/>
                  </a:schemeClr>
                </a:solidFill>
              </a:ln>
              <a:effectLst/>
            </c:spPr>
            <c:extLst>
              <c:ext xmlns:c16="http://schemas.microsoft.com/office/drawing/2014/chart" uri="{C3380CC4-5D6E-409C-BE32-E72D297353CC}">
                <c16:uniqueId val="{0000000B-E7B9-4EDF-ACF6-0A32D3D5DC14}"/>
              </c:ext>
            </c:extLst>
          </c:dPt>
          <c:dPt>
            <c:idx val="6"/>
            <c:bubble3D val="0"/>
            <c:spPr>
              <a:noFill/>
              <a:ln w="19050">
                <a:solidFill>
                  <a:schemeClr val="accent1">
                    <a:lumMod val="75000"/>
                  </a:schemeClr>
                </a:solidFill>
              </a:ln>
              <a:effectLst/>
            </c:spPr>
            <c:extLst>
              <c:ext xmlns:c16="http://schemas.microsoft.com/office/drawing/2014/chart" uri="{C3380CC4-5D6E-409C-BE32-E72D297353CC}">
                <c16:uniqueId val="{0000000D-E7B9-4EDF-ACF6-0A32D3D5DC14}"/>
              </c:ext>
            </c:extLst>
          </c:dPt>
          <c:dPt>
            <c:idx val="7"/>
            <c:bubble3D val="0"/>
            <c:spPr>
              <a:noFill/>
              <a:ln w="19050">
                <a:solidFill>
                  <a:schemeClr val="accent1">
                    <a:lumMod val="75000"/>
                  </a:schemeClr>
                </a:solidFill>
              </a:ln>
              <a:effectLst/>
            </c:spPr>
            <c:extLst>
              <c:ext xmlns:c16="http://schemas.microsoft.com/office/drawing/2014/chart" uri="{C3380CC4-5D6E-409C-BE32-E72D297353CC}">
                <c16:uniqueId val="{0000000F-E7B9-4EDF-ACF6-0A32D3D5DC14}"/>
              </c:ext>
            </c:extLst>
          </c:dPt>
          <c:dLbls>
            <c:dLbl>
              <c:idx val="0"/>
              <c:layout>
                <c:manualLayout>
                  <c:x val="-0.10296871234768118"/>
                  <c:y val="0.15050919393746301"/>
                </c:manualLayout>
              </c:layout>
              <c:tx>
                <c:rich>
                  <a:bodyPr/>
                  <a:lstStyle/>
                  <a:p>
                    <a:r>
                      <a:rPr lang="en-US"/>
                      <a:t>Service Delivery</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7B9-4EDF-ACF6-0A32D3D5DC14}"/>
                </c:ext>
              </c:extLst>
            </c:dLbl>
            <c:dLbl>
              <c:idx val="1"/>
              <c:layout>
                <c:manualLayout>
                  <c:x val="-0.18376285470519665"/>
                  <c:y val="7.748130110903767E-2"/>
                </c:manualLayout>
              </c:layout>
              <c:tx>
                <c:rich>
                  <a:bodyPr/>
                  <a:lstStyle/>
                  <a:p>
                    <a:r>
                      <a:rPr lang="en-US"/>
                      <a:t>Training</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7B9-4EDF-ACF6-0A32D3D5DC14}"/>
                </c:ext>
              </c:extLst>
            </c:dLbl>
            <c:dLbl>
              <c:idx val="2"/>
              <c:layout>
                <c:manualLayout>
                  <c:x val="-0.2017509752968224"/>
                  <c:y val="-8.1911762474777355E-2"/>
                </c:manualLayout>
              </c:layout>
              <c:tx>
                <c:rich>
                  <a:bodyPr/>
                  <a:lstStyle/>
                  <a:p>
                    <a:r>
                      <a:rPr lang="en-US"/>
                      <a:t>Referral Pathways</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7B9-4EDF-ACF6-0A32D3D5DC14}"/>
                </c:ext>
              </c:extLst>
            </c:dLbl>
            <c:dLbl>
              <c:idx val="3"/>
              <c:layout>
                <c:manualLayout>
                  <c:x val="-0.1193794246562852"/>
                  <c:y val="-0.16818628343422398"/>
                </c:manualLayout>
              </c:layout>
              <c:tx>
                <c:rich>
                  <a:bodyPr/>
                  <a:lstStyle/>
                  <a:p>
                    <a:r>
                      <a:rPr lang="en-US"/>
                      <a:t>Digital Inclusion</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7B9-4EDF-ACF6-0A32D3D5DC14}"/>
                </c:ext>
              </c:extLst>
            </c:dLbl>
            <c:dLbl>
              <c:idx val="4"/>
              <c:layout>
                <c:manualLayout>
                  <c:x val="0.13724143512897893"/>
                  <c:y val="-0.16689321729520651"/>
                </c:manualLayout>
              </c:layout>
              <c:tx>
                <c:rich>
                  <a:bodyPr/>
                  <a:lstStyle/>
                  <a:p>
                    <a:r>
                      <a:rPr lang="en-US"/>
                      <a:t>Collaboration</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1782907643152535"/>
                      <c:h val="9.8274853801169584E-2"/>
                    </c:manualLayout>
                  </c15:layout>
                  <c15:showDataLabelsRange val="0"/>
                </c:ext>
                <c:ext xmlns:c16="http://schemas.microsoft.com/office/drawing/2014/chart" uri="{C3380CC4-5D6E-409C-BE32-E72D297353CC}">
                  <c16:uniqueId val="{00000009-E7B9-4EDF-ACF6-0A32D3D5DC14}"/>
                </c:ext>
              </c:extLst>
            </c:dLbl>
            <c:dLbl>
              <c:idx val="5"/>
              <c:layout>
                <c:manualLayout>
                  <c:x val="0.18622332180561796"/>
                  <c:y val="-6.5654537041251348E-2"/>
                </c:manualLayout>
              </c:layout>
              <c:tx>
                <c:rich>
                  <a:bodyPr/>
                  <a:lstStyle/>
                  <a:p>
                    <a:r>
                      <a:rPr lang="en-US"/>
                      <a:t>Data Collection</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E7B9-4EDF-ACF6-0A32D3D5DC14}"/>
                </c:ext>
              </c:extLst>
            </c:dLbl>
            <c:dLbl>
              <c:idx val="6"/>
              <c:layout>
                <c:manualLayout>
                  <c:x val="0.17547049460227163"/>
                  <c:y val="0.10315052723672699"/>
                </c:manualLayout>
              </c:layout>
              <c:tx>
                <c:rich>
                  <a:bodyPr/>
                  <a:lstStyle/>
                  <a:p>
                    <a:r>
                      <a:rPr lang="en-US"/>
                      <a:t>Communication </a:t>
                    </a:r>
                    <a:r>
                      <a:rPr lang="en-US" baseline="0"/>
                      <a:t> / </a:t>
                    </a:r>
                    <a:r>
                      <a:rPr lang="en-US"/>
                      <a:t>Advocacy</a:t>
                    </a:r>
                  </a:p>
                </c:rich>
              </c:tx>
              <c:dLblPos val="bestFit"/>
              <c:showLegendKey val="0"/>
              <c:showVal val="1"/>
              <c:showCatName val="0"/>
              <c:showSerName val="0"/>
              <c:showPercent val="0"/>
              <c:showBubbleSize val="0"/>
              <c:extLst>
                <c:ext xmlns:c15="http://schemas.microsoft.com/office/drawing/2012/chart" uri="{CE6537A1-D6FC-4f65-9D91-7224C49458BB}">
                  <c15:layout>
                    <c:manualLayout>
                      <c:w val="0.23660068372510704"/>
                      <c:h val="0.12986853616982089"/>
                    </c:manualLayout>
                  </c15:layout>
                  <c15:showDataLabelsRange val="0"/>
                </c:ext>
                <c:ext xmlns:c16="http://schemas.microsoft.com/office/drawing/2014/chart" uri="{C3380CC4-5D6E-409C-BE32-E72D297353CC}">
                  <c16:uniqueId val="{0000000D-E7B9-4EDF-ACF6-0A32D3D5DC14}"/>
                </c:ext>
              </c:extLst>
            </c:dLbl>
            <c:dLbl>
              <c:idx val="7"/>
              <c:layout>
                <c:manualLayout>
                  <c:x val="8.1482630272952855E-2"/>
                  <c:y val="0.13304772958293509"/>
                </c:manualLayout>
              </c:layout>
              <c:tx>
                <c:rich>
                  <a:bodyPr/>
                  <a:lstStyle/>
                  <a:p>
                    <a:r>
                      <a:rPr lang="en-US"/>
                      <a:t>Funding</a:t>
                    </a:r>
                  </a:p>
                </c:rich>
              </c:tx>
              <c:dLblPos val="bestFi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E7B9-4EDF-ACF6-0A32D3D5DC14}"/>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Sheet1!$A$2:$A$9</c:f>
              <c:strCache>
                <c:ptCount val="8"/>
                <c:pt idx="0">
                  <c:v>Funding</c:v>
                </c:pt>
                <c:pt idx="1">
                  <c:v>Referral Pathways</c:v>
                </c:pt>
                <c:pt idx="2">
                  <c:v>Communication / advocacy</c:v>
                </c:pt>
                <c:pt idx="3">
                  <c:v>Service Delivery</c:v>
                </c:pt>
                <c:pt idx="4">
                  <c:v>Digital Inclusion</c:v>
                </c:pt>
                <c:pt idx="5">
                  <c:v>Collaboration</c:v>
                </c:pt>
                <c:pt idx="6">
                  <c:v>Training</c:v>
                </c:pt>
                <c:pt idx="7">
                  <c:v>Data Collection</c:v>
                </c:pt>
              </c:strCache>
            </c:strRef>
          </c:cat>
          <c:val>
            <c:numRef>
              <c:f>Sheet1!$B$2:$B$9</c:f>
              <c:numCache>
                <c:formatCode>General</c:formatCode>
                <c:ptCount val="8"/>
                <c:pt idx="0">
                  <c:v>12.5</c:v>
                </c:pt>
                <c:pt idx="1">
                  <c:v>12.5</c:v>
                </c:pt>
                <c:pt idx="2">
                  <c:v>12.5</c:v>
                </c:pt>
                <c:pt idx="3">
                  <c:v>12.5</c:v>
                </c:pt>
                <c:pt idx="4">
                  <c:v>12.5</c:v>
                </c:pt>
                <c:pt idx="5">
                  <c:v>12.5</c:v>
                </c:pt>
                <c:pt idx="6">
                  <c:v>12.5</c:v>
                </c:pt>
                <c:pt idx="7">
                  <c:v>12.5</c:v>
                </c:pt>
              </c:numCache>
            </c:numRef>
          </c:val>
          <c:extLst>
            <c:ext xmlns:c16="http://schemas.microsoft.com/office/drawing/2014/chart" uri="{C3380CC4-5D6E-409C-BE32-E72D297353CC}">
              <c16:uniqueId val="{00000010-E7B9-4EDF-ACF6-0A32D3D5DC1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HHLP Brand">
      <a:dk1>
        <a:srgbClr val="002129"/>
      </a:dk1>
      <a:lt1>
        <a:srgbClr val="FFFFFF"/>
      </a:lt1>
      <a:dk2>
        <a:srgbClr val="003B47"/>
      </a:dk2>
      <a:lt2>
        <a:srgbClr val="F9F7EB"/>
      </a:lt2>
      <a:accent1>
        <a:srgbClr val="002129"/>
      </a:accent1>
      <a:accent2>
        <a:srgbClr val="FFE070"/>
      </a:accent2>
      <a:accent3>
        <a:srgbClr val="03CCC9"/>
      </a:accent3>
      <a:accent4>
        <a:srgbClr val="FAC7DE"/>
      </a:accent4>
      <a:accent5>
        <a:srgbClr val="F9F7EB"/>
      </a:accent5>
      <a:accent6>
        <a:srgbClr val="C9A1FA"/>
      </a:accent6>
      <a:hlink>
        <a:srgbClr val="7DDEFF"/>
      </a:hlink>
      <a:folHlink>
        <a:srgbClr val="30257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0C352722C00724494691D9349982373" ma:contentTypeVersion="13" ma:contentTypeDescription="Create a new document." ma:contentTypeScope="" ma:versionID="4895810d4ec3ea728c8748ecb94c74ee">
  <xsd:schema xmlns:xsd="http://www.w3.org/2001/XMLSchema" xmlns:xs="http://www.w3.org/2001/XMLSchema" xmlns:p="http://schemas.microsoft.com/office/2006/metadata/properties" xmlns:ns2="3d0f69f6-feea-4b08-a79c-ce82c97eaf16" xmlns:ns3="a48f33d8-a003-422a-9b85-141bda71148b" targetNamespace="http://schemas.microsoft.com/office/2006/metadata/properties" ma:root="true" ma:fieldsID="5089fc636445b3fec1ba9ab339248280" ns2:_="" ns3:_="">
    <xsd:import namespace="3d0f69f6-feea-4b08-a79c-ce82c97eaf16"/>
    <xsd:import namespace="a48f33d8-a003-422a-9b85-141bda71148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f69f6-feea-4b08-a79c-ce82c97eaf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8f33d8-a003-422a-9b85-141bda71148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dce9a72f-75a0-49f0-aadb-d60e7738951d}" ma:internalName="TaxCatchAll" ma:showField="CatchAllData" ma:web="a48f33d8-a003-422a-9b85-141bda7114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d0f69f6-feea-4b08-a79c-ce82c97eaf16">
      <Terms xmlns="http://schemas.microsoft.com/office/infopath/2007/PartnerControls"/>
    </lcf76f155ced4ddcb4097134ff3c332f>
    <TaxCatchAll xmlns="a48f33d8-a003-422a-9b85-141bda71148b" xsi:nil="true"/>
    <SharedWithUsers xmlns="a48f33d8-a003-422a-9b85-141bda71148b">
      <UserInfo>
        <DisplayName>BUGGLE, Michael (ROYAL FREE LONDON NHS FOUNDATION TRUST)</DisplayName>
        <AccountId>17</AccountId>
        <AccountType/>
      </UserInfo>
      <UserInfo>
        <DisplayName>NGUYEN, Theresa (ROYAL FREE LONDON NHS FOUNDATION TRUST)</DisplayName>
        <AccountId>14</AccountId>
        <AccountType/>
      </UserInfo>
      <UserInfo>
        <DisplayName>NOTRIDGE, Jess (ROYAL FREE LONDON NHS FOUNDATION TRUST)</DisplayName>
        <AccountId>11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68D869-A4BA-4402-8873-0D7D4D6AC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0f69f6-feea-4b08-a79c-ce82c97eaf16"/>
    <ds:schemaRef ds:uri="a48f33d8-a003-422a-9b85-141bda7114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8A573E-911B-4EEB-9C2A-22CB0291458F}">
  <ds:schemaRefs>
    <ds:schemaRef ds:uri="http://purl.org/dc/terms/"/>
    <ds:schemaRef ds:uri="http://schemas.microsoft.com/office/2006/documentManagement/types"/>
    <ds:schemaRef ds:uri="http://purl.org/dc/dcmitype/"/>
    <ds:schemaRef ds:uri="http://purl.org/dc/elements/1.1/"/>
    <ds:schemaRef ds:uri="3d0f69f6-feea-4b08-a79c-ce82c97eaf16"/>
    <ds:schemaRef ds:uri="http://schemas.microsoft.com/office/2006/metadata/properties"/>
    <ds:schemaRef ds:uri="http://schemas.microsoft.com/office/infopath/2007/PartnerControls"/>
    <ds:schemaRef ds:uri="http://schemas.openxmlformats.org/package/2006/metadata/core-properties"/>
    <ds:schemaRef ds:uri="a48f33d8-a003-422a-9b85-141bda71148b"/>
    <ds:schemaRef ds:uri="http://www.w3.org/XML/1998/namespace"/>
  </ds:schemaRefs>
</ds:datastoreItem>
</file>

<file path=customXml/itemProps3.xml><?xml version="1.0" encoding="utf-8"?>
<ds:datastoreItem xmlns:ds="http://schemas.openxmlformats.org/officeDocument/2006/customXml" ds:itemID="{0B6BA928-95C4-46C4-9D9F-FEC7DE7DCBD9}">
  <ds:schemaRefs>
    <ds:schemaRef ds:uri="http://schemas.openxmlformats.org/officeDocument/2006/bibliography"/>
  </ds:schemaRefs>
</ds:datastoreItem>
</file>

<file path=customXml/itemProps4.xml><?xml version="1.0" encoding="utf-8"?>
<ds:datastoreItem xmlns:ds="http://schemas.openxmlformats.org/officeDocument/2006/customXml" ds:itemID="{D1959698-BC45-4447-AC1B-3E81C46FE4E3}">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18</TotalTime>
  <Pages>60</Pages>
  <Words>11323</Words>
  <Characters>64546</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NEL CSU</Company>
  <LinksUpToDate>false</LinksUpToDate>
  <CharactersWithSpaces>75718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Malik, Jasmin</dc:creator>
  <cp:keywords/>
  <dc:description/>
  <cp:lastModifiedBy>STONE, Thomas (ROYAL FREE LONDON NHS FOUNDATION TRUST)</cp:lastModifiedBy>
  <cp:revision>9</cp:revision>
  <cp:lastPrinted>2024-05-02T09:14:00Z</cp:lastPrinted>
  <dcterms:created xsi:type="dcterms:W3CDTF">2024-04-29T12:49:00Z</dcterms:created>
  <dcterms:modified xsi:type="dcterms:W3CDTF">2024-05-02T09:14:00Z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0x01010040C352722C00724494691D9349982373</vt:lpwstr>
  </property>
  <property fmtid="{D5CDD505-2E9C-101B-9397-08002B2CF9AE}" pid="3" name="Order">
    <vt:r8>10500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