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9DA" w:rsidRDefault="002149DA" w:rsidP="002F7A01"/>
    <w:p w:rsidR="00987995" w:rsidRDefault="00987995" w:rsidP="002F7A01"/>
    <w:p w:rsidR="002149DA" w:rsidRDefault="00A31089" w:rsidP="002F7A01">
      <w:r>
        <w:rPr>
          <w:noProof/>
        </w:rPr>
        <mc:AlternateContent>
          <mc:Choice Requires="wps">
            <w:drawing>
              <wp:anchor distT="0" distB="0" distL="114300" distR="114300" simplePos="0" relativeHeight="251664384" behindDoc="0" locked="0" layoutInCell="1" allowOverlap="1" wp14:anchorId="1DDFDF89" wp14:editId="1A4129C6">
                <wp:simplePos x="0" y="0"/>
                <wp:positionH relativeFrom="column">
                  <wp:posOffset>4166235</wp:posOffset>
                </wp:positionH>
                <wp:positionV relativeFrom="paragraph">
                  <wp:posOffset>114935</wp:posOffset>
                </wp:positionV>
                <wp:extent cx="2265680" cy="138620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386205"/>
                        </a:xfrm>
                        <a:prstGeom prst="rect">
                          <a:avLst/>
                        </a:prstGeom>
                        <a:solidFill>
                          <a:srgbClr val="FFFFFF"/>
                        </a:solidFill>
                        <a:ln w="9525">
                          <a:solidFill>
                            <a:srgbClr val="000000"/>
                          </a:solidFill>
                          <a:miter lim="800000"/>
                          <a:headEnd/>
                          <a:tailEnd/>
                        </a:ln>
                      </wps:spPr>
                      <wps:txbx>
                        <w:txbxContent>
                          <w:p w:rsidR="005D065C" w:rsidRPr="005D065C" w:rsidRDefault="005D065C" w:rsidP="005D065C">
                            <w:pPr>
                              <w:jc w:val="right"/>
                            </w:pPr>
                            <w:r w:rsidRPr="005D065C">
                              <w:t>Mile End Hospital</w:t>
                            </w:r>
                          </w:p>
                          <w:p w:rsidR="005D065C" w:rsidRPr="005D065C" w:rsidRDefault="005D065C" w:rsidP="005D065C">
                            <w:pPr>
                              <w:jc w:val="right"/>
                            </w:pPr>
                            <w:r w:rsidRPr="005D065C">
                              <w:t>The Bridge (Block 1)</w:t>
                            </w:r>
                          </w:p>
                          <w:p w:rsidR="005D065C" w:rsidRPr="005D065C" w:rsidRDefault="005D065C" w:rsidP="005D065C">
                            <w:pPr>
                              <w:jc w:val="right"/>
                            </w:pPr>
                            <w:r w:rsidRPr="005D065C">
                              <w:t>Community Childrens Nursing Team</w:t>
                            </w:r>
                          </w:p>
                          <w:p w:rsidR="005D065C" w:rsidRPr="005D065C" w:rsidRDefault="005D065C" w:rsidP="005D065C">
                            <w:pPr>
                              <w:jc w:val="right"/>
                            </w:pPr>
                            <w:r w:rsidRPr="005D065C">
                              <w:t>Bancroft Road</w:t>
                            </w:r>
                          </w:p>
                          <w:p w:rsidR="005D065C" w:rsidRPr="005D065C" w:rsidRDefault="005D065C" w:rsidP="005D065C">
                            <w:pPr>
                              <w:jc w:val="right"/>
                            </w:pPr>
                            <w:r w:rsidRPr="005D065C">
                              <w:t>London</w:t>
                            </w:r>
                          </w:p>
                          <w:p w:rsidR="005D065C" w:rsidRPr="005D065C" w:rsidRDefault="005D065C" w:rsidP="005D065C">
                            <w:pPr>
                              <w:jc w:val="right"/>
                            </w:pPr>
                            <w:r w:rsidRPr="005D065C">
                              <w:t>E1 4DG</w:t>
                            </w:r>
                          </w:p>
                          <w:p w:rsidR="005D065C" w:rsidRPr="005D065C" w:rsidRDefault="005D065C" w:rsidP="005D065C">
                            <w:pPr>
                              <w:jc w:val="right"/>
                            </w:pPr>
                            <w:r w:rsidRPr="005D065C">
                              <w:t>0759199962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DFDF89" id="_x0000_t202" coordsize="21600,21600" o:spt="202" path="m,l,21600r21600,l21600,xe">
                <v:stroke joinstyle="miter"/>
                <v:path gradientshapeok="t" o:connecttype="rect"/>
              </v:shapetype>
              <v:shape id="Text Box 2" o:spid="_x0000_s1026" type="#_x0000_t202" style="position:absolute;margin-left:328.05pt;margin-top:9.05pt;width:178.4pt;height:109.1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">
                <v:textbox style="mso-fit-shape-to-text:t">
                  <w:txbxContent>
                    <w:p w:rsidR="005D065C" w:rsidRPr="005D065C" w:rsidRDefault="005D065C" w:rsidP="005D065C">
                      <w:pPr>
                        <w:jc w:val="right"/>
                      </w:pPr>
                      <w:r w:rsidRPr="005D065C">
                        <w:t>Mile End Hospital</w:t>
                      </w:r>
                    </w:p>
                    <w:p w:rsidR="005D065C" w:rsidRPr="005D065C" w:rsidRDefault="005D065C" w:rsidP="005D065C">
                      <w:pPr>
                        <w:jc w:val="right"/>
                      </w:pPr>
                      <w:r w:rsidRPr="005D065C">
                        <w:t>The Bridge (Block 1)</w:t>
                      </w:r>
                    </w:p>
                    <w:p w:rsidR="005D065C" w:rsidRPr="005D065C" w:rsidRDefault="005D065C" w:rsidP="005D065C">
                      <w:pPr>
                        <w:jc w:val="right"/>
                      </w:pPr>
                      <w:r w:rsidRPr="005D065C">
                        <w:t>Community Childrens Nursing Team</w:t>
                      </w:r>
                    </w:p>
                    <w:p w:rsidR="005D065C" w:rsidRPr="005D065C" w:rsidRDefault="005D065C" w:rsidP="005D065C">
                      <w:pPr>
                        <w:jc w:val="right"/>
                      </w:pPr>
                      <w:r w:rsidRPr="005D065C">
                        <w:t>Bancroft Road</w:t>
                      </w:r>
                    </w:p>
                    <w:p w:rsidR="005D065C" w:rsidRPr="005D065C" w:rsidRDefault="005D065C" w:rsidP="005D065C">
                      <w:pPr>
                        <w:jc w:val="right"/>
                      </w:pPr>
                      <w:r w:rsidRPr="005D065C">
                        <w:t>London</w:t>
                      </w:r>
                    </w:p>
                    <w:p w:rsidR="005D065C" w:rsidRPr="005D065C" w:rsidRDefault="005D065C" w:rsidP="005D065C">
                      <w:pPr>
                        <w:jc w:val="right"/>
                      </w:pPr>
                      <w:r w:rsidRPr="005D065C">
                        <w:t>E1 4DG</w:t>
                      </w:r>
                    </w:p>
                    <w:p w:rsidR="005D065C" w:rsidRPr="005D065C" w:rsidRDefault="005D065C" w:rsidP="005D065C">
                      <w:pPr>
                        <w:jc w:val="right"/>
                      </w:pPr>
                      <w:r w:rsidRPr="005D065C">
                        <w:t>0759199962</w:t>
                      </w:r>
                    </w:p>
                  </w:txbxContent>
                </v:textbox>
              </v:shape>
            </w:pict>
          </mc:Fallback>
        </mc:AlternateContent>
      </w:r>
    </w:p>
    <w:p w:rsidR="002149DA" w:rsidRPr="005D065C" w:rsidRDefault="002149DA" w:rsidP="002F7A01">
      <w:pPr>
        <w:rPr>
          <w:b/>
        </w:rPr>
      </w:pPr>
    </w:p>
    <w:p w:rsidR="005D065C" w:rsidRPr="005D065C" w:rsidRDefault="000651DF" w:rsidP="00836195">
      <w:pPr>
        <w:rPr>
          <w:rFonts w:ascii="Calibri" w:hAnsi="Calibri"/>
          <w:b/>
          <w:szCs w:val="22"/>
          <w:highlight w:val="yellow"/>
        </w:rPr>
      </w:pPr>
      <w:r>
        <w:rPr>
          <w:rFonts w:ascii="Calibri" w:hAnsi="Calibri"/>
          <w:b/>
          <w:szCs w:val="22"/>
          <w:highlight w:val="yellow"/>
        </w:rPr>
        <w:t>Landlord</w:t>
      </w:r>
      <w:r w:rsidR="005D065C" w:rsidRPr="005D065C">
        <w:rPr>
          <w:rFonts w:ascii="Calibri" w:hAnsi="Calibri"/>
          <w:b/>
          <w:szCs w:val="22"/>
          <w:highlight w:val="yellow"/>
        </w:rPr>
        <w:t xml:space="preserve"> name</w:t>
      </w:r>
    </w:p>
    <w:p w:rsidR="005D065C" w:rsidRPr="005D065C" w:rsidRDefault="005D065C" w:rsidP="00836195">
      <w:pPr>
        <w:rPr>
          <w:rFonts w:ascii="Calibri" w:hAnsi="Calibri"/>
          <w:b/>
          <w:szCs w:val="22"/>
        </w:rPr>
      </w:pPr>
      <w:r w:rsidRPr="005D065C">
        <w:rPr>
          <w:rFonts w:ascii="Calibri" w:hAnsi="Calibri"/>
          <w:b/>
          <w:szCs w:val="22"/>
          <w:highlight w:val="yellow"/>
        </w:rPr>
        <w:t>Address</w:t>
      </w:r>
    </w:p>
    <w:p w:rsidR="00836195" w:rsidRPr="00D419EB" w:rsidRDefault="00836195" w:rsidP="00836195">
      <w:pPr>
        <w:rPr>
          <w:rFonts w:ascii="Calibri" w:hAnsi="Calibri"/>
          <w:b/>
          <w:szCs w:val="22"/>
        </w:rPr>
      </w:pPr>
    </w:p>
    <w:p w:rsidR="00836195" w:rsidRPr="008E2693" w:rsidRDefault="00836195" w:rsidP="00836195">
      <w:pPr>
        <w:rPr>
          <w:rFonts w:ascii="Calibri" w:hAnsi="Calibri"/>
          <w:b/>
          <w:sz w:val="18"/>
          <w:szCs w:val="18"/>
        </w:rPr>
      </w:pPr>
    </w:p>
    <w:p w:rsidR="00836195" w:rsidRDefault="00836195" w:rsidP="00836195">
      <w:pPr>
        <w:rPr>
          <w:b/>
          <w:sz w:val="18"/>
          <w:szCs w:val="18"/>
        </w:rPr>
      </w:pPr>
    </w:p>
    <w:p w:rsidR="005D065C" w:rsidRDefault="005D065C" w:rsidP="00836195">
      <w:pPr>
        <w:rPr>
          <w:b/>
          <w:sz w:val="18"/>
          <w:szCs w:val="18"/>
        </w:rPr>
      </w:pPr>
    </w:p>
    <w:p w:rsidR="005D065C" w:rsidRPr="008E2693" w:rsidRDefault="005D065C" w:rsidP="00836195">
      <w:pPr>
        <w:rPr>
          <w:b/>
          <w:sz w:val="18"/>
          <w:szCs w:val="18"/>
        </w:rPr>
      </w:pPr>
    </w:p>
    <w:p w:rsidR="00836195" w:rsidRPr="008E2693" w:rsidRDefault="00A31089" w:rsidP="00836195">
      <w:pPr>
        <w:rPr>
          <w:sz w:val="18"/>
          <w:szCs w:val="18"/>
          <w:highlight w:val="yellow"/>
        </w:rPr>
      </w:pPr>
      <w:r>
        <w:rPr>
          <w:noProof/>
        </w:rPr>
        <mc:AlternateContent>
          <mc:Choice Requires="wps">
            <w:drawing>
              <wp:anchor distT="0" distB="0" distL="114300" distR="114300" simplePos="0" relativeHeight="251660288" behindDoc="0" locked="0" layoutInCell="1" allowOverlap="1" wp14:anchorId="3738A7F0" wp14:editId="306EE82C">
                <wp:simplePos x="0" y="0"/>
                <wp:positionH relativeFrom="margin">
                  <wp:posOffset>-57150</wp:posOffset>
                </wp:positionH>
                <wp:positionV relativeFrom="page">
                  <wp:posOffset>2505075</wp:posOffset>
                </wp:positionV>
                <wp:extent cx="3289300" cy="806450"/>
                <wp:effectExtent l="0" t="0" r="0" b="0"/>
                <wp:wrapSquare wrapText="bothSides"/>
                <wp:docPr id="791585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89300" cy="806450"/>
                        </a:xfrm>
                        <a:prstGeom prst="rect">
                          <a:avLst/>
                        </a:prstGeom>
                        <a:noFill/>
                        <a:ln>
                          <a:noFill/>
                        </a:ln>
                        <a:effectLst/>
                      </wps:spPr>
                      <wps:txbx>
                        <w:txbxContent>
                          <w:p w:rsidR="00836195" w:rsidRDefault="00836195" w:rsidP="00A31089">
                            <w:pPr>
                              <w:rPr>
                                <w:rFonts w:cs="Times New Roman"/>
                                <w:sz w:val="20"/>
                                <w:lang w:val="en"/>
                              </w:rPr>
                            </w:pPr>
                          </w:p>
                          <w:p w:rsidR="00836195" w:rsidRPr="008E2693" w:rsidRDefault="00836195" w:rsidP="00836195">
                            <w:pPr>
                              <w:ind w:right="78"/>
                              <w:jc w:val="right"/>
                              <w:rPr>
                                <w:color w:val="141313"/>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A7F0" id="_x0000_s1027" type="#_x0000_t202" style="position:absolute;margin-left:-4.5pt;margin-top:197.25pt;width:259pt;height: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" filled="f" stroked="f">
                <v:textbox>
                  <w:txbxContent>
                    <w:p w:rsidR="00836195" w:rsidRDefault="00836195" w:rsidP="00A31089">
                      <w:pPr>
                        <w:rPr>
                          <w:rFonts w:cs="Times New Roman"/>
                          <w:sz w:val="20"/>
                          <w:lang w:val="en"/>
                        </w:rPr>
                      </w:pPr>
                    </w:p>
                    <w:p w:rsidR="00836195" w:rsidRPr="008E2693" w:rsidRDefault="00836195" w:rsidP="00836195">
                      <w:pPr>
                        <w:ind w:right="78"/>
                        <w:jc w:val="right"/>
                        <w:rPr>
                          <w:color w:val="141313"/>
                          <w:sz w:val="20"/>
                        </w:rPr>
                      </w:pPr>
                    </w:p>
                  </w:txbxContent>
                </v:textbox>
                <w10:wrap type="square" anchorx="margin" anchory="page"/>
              </v:shape>
            </w:pict>
          </mc:Fallback>
        </mc:AlternateContent>
      </w:r>
    </w:p>
    <w:p w:rsidR="00D015C5" w:rsidRDefault="00D015C5" w:rsidP="00836195">
      <w:pPr>
        <w:rPr>
          <w:sz w:val="18"/>
          <w:szCs w:val="18"/>
          <w:highlight w:val="yellow"/>
        </w:rPr>
      </w:pPr>
    </w:p>
    <w:p w:rsidR="00D015C5" w:rsidRDefault="00D015C5" w:rsidP="00836195"/>
    <w:p w:rsidR="00D015C5" w:rsidRDefault="00D015C5" w:rsidP="00836195"/>
    <w:p w:rsidR="005D065C" w:rsidRDefault="005D065C" w:rsidP="00836195"/>
    <w:p w:rsidR="005D065C" w:rsidRDefault="005D065C" w:rsidP="00836195"/>
    <w:p w:rsidR="00BA4BFB" w:rsidRDefault="00836195" w:rsidP="00836195">
      <w:r w:rsidRPr="001976C8">
        <w:t xml:space="preserve">Dear </w:t>
      </w:r>
      <w:r>
        <w:t>landlord/ whom it</w:t>
      </w:r>
      <w:r w:rsidR="00D015C5">
        <w:t xml:space="preserve"> </w:t>
      </w:r>
      <w:r>
        <w:t>may concern</w:t>
      </w:r>
      <w:r w:rsidR="00BA4BFB">
        <w:t xml:space="preserve"> </w:t>
      </w:r>
    </w:p>
    <w:p w:rsidR="00DE5319" w:rsidRDefault="00DE5319" w:rsidP="00836195"/>
    <w:p w:rsidR="00DE5319" w:rsidRDefault="00DE5319" w:rsidP="00836195">
      <w:r>
        <w:t>URGENT- DO NOT IGNORE</w:t>
      </w:r>
    </w:p>
    <w:p w:rsidR="00836195" w:rsidRDefault="00836195" w:rsidP="00836195"/>
    <w:p w:rsidR="00836195" w:rsidRPr="000651DF" w:rsidRDefault="00836195" w:rsidP="00836195">
      <w:pPr>
        <w:spacing w:before="120" w:after="120" w:line="280" w:lineRule="exact"/>
        <w:rPr>
          <w:color w:val="FF0000"/>
          <w:lang w:eastAsia="en-GB"/>
        </w:rPr>
      </w:pPr>
      <w:r>
        <w:t xml:space="preserve">I have asked </w:t>
      </w:r>
      <w:r w:rsidRPr="00A40DFD">
        <w:rPr>
          <w:highlight w:val="yellow"/>
        </w:rPr>
        <w:t>______’s</w:t>
      </w:r>
      <w:r>
        <w:t xml:space="preserve"> family to this pass this letter on to you as I have concerns that</w:t>
      </w:r>
      <w:r w:rsidR="00F76F18">
        <w:t xml:space="preserve"> the </w:t>
      </w:r>
      <w:proofErr w:type="gramStart"/>
      <w:r w:rsidR="00F76F18">
        <w:t>conditions</w:t>
      </w:r>
      <w:proofErr w:type="gramEnd"/>
      <w:r w:rsidR="00F76F18">
        <w:t xml:space="preserve"> of their property</w:t>
      </w:r>
      <w:r>
        <w:t xml:space="preserve"> is having a negative impact on their health</w:t>
      </w:r>
      <w:r w:rsidR="00DE5319">
        <w:t xml:space="preserve"> and as the landlord</w:t>
      </w:r>
      <w:r w:rsidR="00905292">
        <w:t xml:space="preserve"> you</w:t>
      </w:r>
      <w:r w:rsidR="00DE5319">
        <w:t xml:space="preserve"> have a duty to take</w:t>
      </w:r>
      <w:r w:rsidR="00905292">
        <w:t xml:space="preserve"> appropriate</w:t>
      </w:r>
      <w:r w:rsidR="00DE5319">
        <w:t xml:space="preserve"> action. </w:t>
      </w:r>
      <w:r w:rsidR="000651DF" w:rsidRPr="000651DF">
        <w:rPr>
          <w:color w:val="FF0000"/>
        </w:rPr>
        <w:t xml:space="preserve"> </w:t>
      </w:r>
    </w:p>
    <w:p w:rsidR="00836195" w:rsidRDefault="00836195" w:rsidP="00836195">
      <w:pPr>
        <w:spacing w:before="120" w:after="120" w:line="280" w:lineRule="exact"/>
        <w:rPr>
          <w:lang w:eastAsia="en-GB"/>
        </w:rPr>
      </w:pPr>
      <w:r w:rsidRPr="00A40DFD">
        <w:rPr>
          <w:highlight w:val="yellow"/>
        </w:rPr>
        <w:t>______</w:t>
      </w:r>
      <w:r>
        <w:t xml:space="preserve"> has a diagnosis of asthma/wheeze. They also have severe allergic rhinitis and eczema. </w:t>
      </w:r>
      <w:r w:rsidRPr="00587BD3">
        <w:t>I</w:t>
      </w:r>
      <w:r>
        <w:t>t is my belief that the family’s</w:t>
      </w:r>
      <w:r w:rsidRPr="00587BD3">
        <w:t xml:space="preserve"> current housing situation is significantly contributing to </w:t>
      </w:r>
      <w:r>
        <w:t>their health condition(s) and the amount of medication they are requiring to control them</w:t>
      </w:r>
      <w:r w:rsidRPr="00587BD3">
        <w:t>.</w:t>
      </w:r>
      <w:r>
        <w:t xml:space="preserve"> </w:t>
      </w:r>
    </w:p>
    <w:p w:rsidR="00836195" w:rsidRDefault="00836195" w:rsidP="00836195">
      <w:pPr>
        <w:autoSpaceDE w:val="0"/>
        <w:autoSpaceDN w:val="0"/>
        <w:adjustRightInd w:val="0"/>
      </w:pPr>
    </w:p>
    <w:p w:rsidR="00836195" w:rsidRPr="00E93618" w:rsidRDefault="00836195" w:rsidP="00836195">
      <w:pPr>
        <w:autoSpaceDE w:val="0"/>
        <w:autoSpaceDN w:val="0"/>
        <w:adjustRightInd w:val="0"/>
      </w:pPr>
      <w:r>
        <w:t xml:space="preserve">We are </w:t>
      </w:r>
      <w:r w:rsidRPr="00E93618">
        <w:t xml:space="preserve">very concerned </w:t>
      </w:r>
      <w:r>
        <w:t>that th</w:t>
      </w:r>
      <w:r w:rsidR="000651DF">
        <w:t>e</w:t>
      </w:r>
      <w:r>
        <w:t xml:space="preserve"> property is contributing to this child’s asthma/wheeze episodes, increasing the frequency of their attacks, which could lead to a </w:t>
      </w:r>
      <w:r w:rsidRPr="00E93618">
        <w:t>sever</w:t>
      </w:r>
      <w:r>
        <w:t>e life-threatening asthma attack. Due to their ongoing exposure to environmental triggers in their home, we are unable to adequately control their symptoms with the medication we are prescribing.</w:t>
      </w:r>
    </w:p>
    <w:p w:rsidR="005E5FE1" w:rsidRPr="0084125E" w:rsidRDefault="005E5FE1" w:rsidP="00836195"/>
    <w:p w:rsidR="00DE5319" w:rsidRDefault="00915B74" w:rsidP="00836195">
      <w:pPr>
        <w:rPr>
          <w:szCs w:val="22"/>
        </w:rPr>
      </w:pPr>
      <w:r>
        <w:rPr>
          <w:b/>
          <w:bCs/>
          <w:szCs w:val="22"/>
        </w:rPr>
        <w:t xml:space="preserve">Section 11 of the Landlord and Tenant Act 1985 states </w:t>
      </w:r>
      <w:r>
        <w:rPr>
          <w:szCs w:val="22"/>
        </w:rPr>
        <w:t xml:space="preserve">that landlords have a duty to 'keep in repair: the structure and exterior of the dwelling, including drains, gutters, and external pipes. To keep in repair and proper working order the instillation in the dwelling of the supply or water, gas, electricity and for sanitation. This includes drains, sink, </w:t>
      </w:r>
      <w:proofErr w:type="gramStart"/>
      <w:r>
        <w:rPr>
          <w:szCs w:val="22"/>
        </w:rPr>
        <w:t>baths</w:t>
      </w:r>
      <w:proofErr w:type="gramEnd"/>
      <w:r>
        <w:rPr>
          <w:szCs w:val="22"/>
        </w:rPr>
        <w:t xml:space="preserve"> and sanitary convenience and to keep in repair and proper working order the installation in the dwelling for space heating and heating water</w:t>
      </w:r>
      <w:r w:rsidR="00DE5319">
        <w:rPr>
          <w:szCs w:val="22"/>
        </w:rPr>
        <w:t>.</w:t>
      </w:r>
      <w:r>
        <w:rPr>
          <w:szCs w:val="22"/>
        </w:rPr>
        <w:t>'</w:t>
      </w:r>
      <w:r w:rsidR="00DE5319">
        <w:rPr>
          <w:szCs w:val="22"/>
        </w:rPr>
        <w:t xml:space="preserve">  </w:t>
      </w:r>
    </w:p>
    <w:p w:rsidR="00DE5319" w:rsidRDefault="00DE5319" w:rsidP="00836195">
      <w:pPr>
        <w:rPr>
          <w:szCs w:val="22"/>
        </w:rPr>
      </w:pPr>
    </w:p>
    <w:p w:rsidR="00DE5319" w:rsidRDefault="00DE5319" w:rsidP="00836195">
      <w:pPr>
        <w:rPr>
          <w:szCs w:val="22"/>
        </w:rPr>
      </w:pPr>
      <w:r>
        <w:rPr>
          <w:szCs w:val="22"/>
        </w:rPr>
        <w:t xml:space="preserve">You are also bound to comply with any other repairing term as set out in the tenancy agreement. </w:t>
      </w:r>
    </w:p>
    <w:p w:rsidR="005E5FE1" w:rsidRDefault="005E5FE1" w:rsidP="00836195">
      <w:pPr>
        <w:rPr>
          <w:b/>
          <w:bCs/>
          <w:szCs w:val="22"/>
        </w:rPr>
      </w:pPr>
    </w:p>
    <w:p w:rsidR="00915B74" w:rsidRDefault="00905292" w:rsidP="00836195">
      <w:pPr>
        <w:rPr>
          <w:szCs w:val="22"/>
        </w:rPr>
      </w:pPr>
      <w:r w:rsidRPr="00905292">
        <w:rPr>
          <w:szCs w:val="22"/>
        </w:rPr>
        <w:t>There is also an implied term that</w:t>
      </w:r>
      <w:r w:rsidR="00915B74">
        <w:rPr>
          <w:szCs w:val="22"/>
        </w:rPr>
        <w:t xml:space="preserve"> tenants can expect their homes ‘to be fit for human habitation’, which means that it's safe, </w:t>
      </w:r>
      <w:proofErr w:type="gramStart"/>
      <w:r w:rsidR="00915B74">
        <w:rPr>
          <w:szCs w:val="22"/>
        </w:rPr>
        <w:t>healthy</w:t>
      </w:r>
      <w:proofErr w:type="gramEnd"/>
      <w:r w:rsidR="00915B74">
        <w:rPr>
          <w:szCs w:val="22"/>
        </w:rPr>
        <w:t xml:space="preserve"> and free from things that could cause anyone in the household serious harm.</w:t>
      </w:r>
      <w:r w:rsidR="005E5FE1">
        <w:rPr>
          <w:szCs w:val="22"/>
        </w:rPr>
        <w:t xml:space="preserve"> This is</w:t>
      </w:r>
      <w:r>
        <w:rPr>
          <w:szCs w:val="22"/>
        </w:rPr>
        <w:t xml:space="preserve"> from</w:t>
      </w:r>
      <w:r w:rsidR="005E5FE1" w:rsidRPr="005E5FE1">
        <w:t xml:space="preserve"> </w:t>
      </w:r>
      <w:r w:rsidR="005E5FE1" w:rsidRPr="005E5FE1">
        <w:rPr>
          <w:szCs w:val="22"/>
        </w:rPr>
        <w:t xml:space="preserve">when the tenancy is granted, and for the duration of the tenancy. </w:t>
      </w:r>
      <w:r w:rsidR="00915B74">
        <w:rPr>
          <w:szCs w:val="22"/>
        </w:rPr>
        <w:t xml:space="preserve"> This Act also puts obligation on the landlord to ensure tenants are able to ventilate the property effectively.</w:t>
      </w:r>
    </w:p>
    <w:p w:rsidR="00A633CB" w:rsidRDefault="00A633CB" w:rsidP="00836195">
      <w:pPr>
        <w:rPr>
          <w:szCs w:val="22"/>
        </w:rPr>
      </w:pPr>
    </w:p>
    <w:p w:rsidR="00A633CB" w:rsidRDefault="00A633CB" w:rsidP="00A633CB">
      <w:pPr>
        <w:rPr>
          <w:szCs w:val="22"/>
        </w:rPr>
      </w:pPr>
      <w:r w:rsidRPr="00A633CB">
        <w:rPr>
          <w:szCs w:val="22"/>
        </w:rPr>
        <w:t xml:space="preserve">The </w:t>
      </w:r>
      <w:r>
        <w:rPr>
          <w:szCs w:val="22"/>
        </w:rPr>
        <w:t>issue</w:t>
      </w:r>
      <w:r w:rsidRPr="00A633CB">
        <w:rPr>
          <w:szCs w:val="22"/>
        </w:rPr>
        <w:t xml:space="preserve"> when determining unfitness for human habitation is whether a property is 'not reasonably suitable for occupation in that condition' because of one or more of the following factors:</w:t>
      </w:r>
    </w:p>
    <w:p w:rsidR="00A633CB" w:rsidRDefault="00A633CB" w:rsidP="00A633CB">
      <w:pPr>
        <w:rPr>
          <w:szCs w:val="22"/>
        </w:rPr>
      </w:pP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repairs</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freedom from damp</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internal arrangement</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natural lighting</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ventilation</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water supply</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drainage and sanitary conditions</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stability</w:t>
      </w:r>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 xml:space="preserve">facilities for preparation and cooking of food and for the disposal of </w:t>
      </w:r>
      <w:proofErr w:type="gramStart"/>
      <w:r w:rsidRPr="00A633CB">
        <w:rPr>
          <w:szCs w:val="22"/>
        </w:rPr>
        <w:t>waste water</w:t>
      </w:r>
      <w:proofErr w:type="gramEnd"/>
    </w:p>
    <w:p w:rsidR="00A633CB" w:rsidRPr="00A633CB" w:rsidRDefault="00A633CB" w:rsidP="00A633CB">
      <w:pPr>
        <w:rPr>
          <w:szCs w:val="22"/>
        </w:rPr>
      </w:pPr>
    </w:p>
    <w:p w:rsidR="00A633CB" w:rsidRPr="00A633CB" w:rsidRDefault="00A633CB" w:rsidP="00A633CB">
      <w:pPr>
        <w:pStyle w:val="ListParagraph"/>
        <w:numPr>
          <w:ilvl w:val="0"/>
          <w:numId w:val="12"/>
        </w:numPr>
        <w:rPr>
          <w:szCs w:val="22"/>
        </w:rPr>
      </w:pPr>
      <w:r w:rsidRPr="00A633CB">
        <w:rPr>
          <w:szCs w:val="22"/>
        </w:rPr>
        <w:t>any ‘prescribed hazard’ – this is defined as any matter or circumstance amounting to a category 1 or 2 hazard under the Housing Health and Safety Rating System (HHSRS)</w:t>
      </w:r>
    </w:p>
    <w:p w:rsidR="00A633CB" w:rsidRDefault="00A633CB" w:rsidP="009D5B84"/>
    <w:p w:rsidR="00FD6DDB" w:rsidRDefault="00FD6DDB" w:rsidP="00FD6DDB">
      <w:r>
        <w:t>Where a property is shown to be 'not reasonably be suitable for occupation’, the tenant may take court action for breach of contract on the grounds that the property is unfit for human habitation.  The tenant can apply for an order for specific performance requiring the landlord to reduce or remove unfitness and to claim damages.</w:t>
      </w:r>
    </w:p>
    <w:p w:rsidR="00FD6DDB" w:rsidRDefault="00FD6DDB" w:rsidP="00FD6DDB"/>
    <w:p w:rsidR="00FD6DDB" w:rsidRDefault="00FD6DDB" w:rsidP="00FD6DDB">
      <w:r>
        <w:t>The tenant is also entitled to report the matter to the council’s E</w:t>
      </w:r>
      <w:r w:rsidR="00F76F18">
        <w:t xml:space="preserve">nvironmental </w:t>
      </w:r>
      <w:r>
        <w:t>H</w:t>
      </w:r>
      <w:r w:rsidR="00F76F18">
        <w:t xml:space="preserve">ealth Officer (EHO).  They have powers to inspect the Property and </w:t>
      </w:r>
      <w:proofErr w:type="gramStart"/>
      <w:r w:rsidR="00F76F18">
        <w:t>take action</w:t>
      </w:r>
      <w:proofErr w:type="gramEnd"/>
      <w:r w:rsidR="00F76F18">
        <w:t xml:space="preserve"> against the landlord to carry out repairs, if they consider there is a ‘statutory nuisance’ </w:t>
      </w:r>
      <w:r w:rsidR="00DE5319">
        <w:t>because</w:t>
      </w:r>
      <w:r w:rsidR="00F76F18">
        <w:t xml:space="preserve"> the property is prejudicial to health.  </w:t>
      </w:r>
      <w:r>
        <w:t xml:space="preserve"> </w:t>
      </w:r>
    </w:p>
    <w:p w:rsidR="00FD6DDB" w:rsidRDefault="00FD6DDB" w:rsidP="009D5B84"/>
    <w:p w:rsidR="00A633CB" w:rsidRDefault="00A633CB" w:rsidP="009D5B84">
      <w:r>
        <w:t xml:space="preserve">We consider that due to </w:t>
      </w:r>
      <w:r w:rsidRPr="00DE5319">
        <w:rPr>
          <w:highlight w:val="yellow"/>
        </w:rPr>
        <w:t>(set out the</w:t>
      </w:r>
      <w:r w:rsidR="00DE5319">
        <w:rPr>
          <w:highlight w:val="yellow"/>
        </w:rPr>
        <w:t xml:space="preserve"> specific</w:t>
      </w:r>
      <w:r w:rsidRPr="00DE5319">
        <w:rPr>
          <w:highlight w:val="yellow"/>
        </w:rPr>
        <w:t xml:space="preserve"> disrepair</w:t>
      </w:r>
      <w:r w:rsidR="00DE5319">
        <w:rPr>
          <w:highlight w:val="yellow"/>
        </w:rPr>
        <w:t>/hazard</w:t>
      </w:r>
      <w:r w:rsidRPr="00DE5319">
        <w:rPr>
          <w:highlight w:val="yellow"/>
        </w:rPr>
        <w:t>)</w:t>
      </w:r>
      <w:r>
        <w:t xml:space="preserve"> the property is not reasonably suitable for occupation in that condition.</w:t>
      </w:r>
      <w:r w:rsidR="00FD6DDB">
        <w:t xml:space="preserve">  We also consider that there is a breach of your repairing duties under s11 Landlord and Tenant Act.</w:t>
      </w:r>
      <w:r w:rsidR="00F76F18">
        <w:t xml:space="preserve"> </w:t>
      </w:r>
    </w:p>
    <w:p w:rsidR="00F76F18" w:rsidRDefault="00F76F18" w:rsidP="009D5B84"/>
    <w:p w:rsidR="00DE5319" w:rsidRPr="005D1578" w:rsidRDefault="00F76F18" w:rsidP="009D5B84">
      <w:r w:rsidRPr="00F76F18">
        <w:t>______ has a right to live in a property that is not detrimental to their health. Please treat this letter as notice of the unfitness at the Property and to take action to rectify the unfitness by carrying out necessary repairs</w:t>
      </w:r>
      <w:r>
        <w:t xml:space="preserve"> as soon as possible</w:t>
      </w:r>
      <w:r w:rsidRPr="00F76F18">
        <w:t xml:space="preserve">.  </w:t>
      </w:r>
      <w:r w:rsidR="00DE5319" w:rsidRPr="00DE5319">
        <w:rPr>
          <w:b/>
          <w:bCs/>
        </w:rPr>
        <w:t>Please contact the family within 7 days of receipt of this letter</w:t>
      </w:r>
      <w:r w:rsidR="00905292">
        <w:rPr>
          <w:b/>
          <w:bCs/>
        </w:rPr>
        <w:t xml:space="preserve"> and confirm what steps you will be taking</w:t>
      </w:r>
      <w:r w:rsidR="00DE5319" w:rsidRPr="00DE5319">
        <w:rPr>
          <w:b/>
          <w:bCs/>
        </w:rPr>
        <w:t>.</w:t>
      </w:r>
      <w:r w:rsidR="005D1578">
        <w:rPr>
          <w:b/>
          <w:bCs/>
        </w:rPr>
        <w:t xml:space="preserve">  </w:t>
      </w:r>
      <w:r w:rsidR="005D1578" w:rsidRPr="005D1578">
        <w:t xml:space="preserve">If you would like to inspect the </w:t>
      </w:r>
      <w:proofErr w:type="gramStart"/>
      <w:r w:rsidR="005D1578" w:rsidRPr="005D1578">
        <w:t>property</w:t>
      </w:r>
      <w:proofErr w:type="gramEnd"/>
      <w:r w:rsidR="005D1578" w:rsidRPr="005D1578">
        <w:t xml:space="preserve"> please contact the family to arrange access.</w:t>
      </w:r>
      <w:r w:rsidR="00DE5319" w:rsidRPr="005D1578">
        <w:t xml:space="preserve"> </w:t>
      </w:r>
    </w:p>
    <w:p w:rsidR="00DE5319" w:rsidRPr="005D1578" w:rsidRDefault="00DE5319" w:rsidP="009D5B84"/>
    <w:p w:rsidR="00F76F18" w:rsidRDefault="00DE5319" w:rsidP="009D5B84">
      <w:r>
        <w:t>Should you fail to respond to this letter or take reasonable action we will assist the family to approach specialist legal advisors and in contacting the local council</w:t>
      </w:r>
      <w:r w:rsidR="005D1578">
        <w:t xml:space="preserve"> to enforce the duties owed</w:t>
      </w:r>
      <w:r>
        <w:t>.</w:t>
      </w:r>
    </w:p>
    <w:p w:rsidR="00836195" w:rsidRDefault="00836195" w:rsidP="00836195"/>
    <w:p w:rsidR="00D015C5" w:rsidRPr="00D25F29" w:rsidRDefault="00D015C5" w:rsidP="00836195"/>
    <w:p w:rsidR="00F76F18" w:rsidRDefault="00836195" w:rsidP="00836195">
      <w:pPr>
        <w:contextualSpacing/>
        <w:rPr>
          <w:rFonts w:eastAsia="Cambria" w:cs="Arial"/>
          <w:szCs w:val="20"/>
        </w:rPr>
      </w:pPr>
      <w:r w:rsidRPr="008E2693">
        <w:rPr>
          <w:rFonts w:eastAsia="Cambria" w:cs="Arial"/>
          <w:szCs w:val="20"/>
        </w:rPr>
        <w:t xml:space="preserve">Yours </w:t>
      </w:r>
      <w:r w:rsidR="00F76F18">
        <w:rPr>
          <w:rFonts w:eastAsia="Cambria" w:cs="Arial"/>
          <w:szCs w:val="20"/>
        </w:rPr>
        <w:t>faithfully</w:t>
      </w:r>
    </w:p>
    <w:p w:rsidR="00836195" w:rsidRPr="00D015C5" w:rsidRDefault="00836195" w:rsidP="00836195">
      <w:pPr>
        <w:contextualSpacing/>
        <w:rPr>
          <w:rFonts w:eastAsia="Cambria" w:cs="Arial"/>
          <w:szCs w:val="20"/>
        </w:rPr>
      </w:pPr>
      <w:r w:rsidRPr="008E2693">
        <w:rPr>
          <w:rFonts w:eastAsia="Cambria" w:cs="Arial"/>
          <w:szCs w:val="20"/>
        </w:rPr>
        <w:t>     </w:t>
      </w:r>
    </w:p>
    <w:p w:rsidR="00836195" w:rsidRDefault="00836195" w:rsidP="00836195">
      <w:pPr>
        <w:contextualSpacing/>
        <w:jc w:val="both"/>
        <w:rPr>
          <w:rFonts w:eastAsia="Cambria" w:cs="Arial"/>
          <w:sz w:val="20"/>
          <w:szCs w:val="20"/>
        </w:rPr>
      </w:pPr>
      <w:r>
        <w:rPr>
          <w:rFonts w:eastAsia="Cambria" w:cs="Arial"/>
          <w:sz w:val="20"/>
          <w:szCs w:val="20"/>
        </w:rPr>
        <w:tab/>
      </w:r>
      <w:r>
        <w:rPr>
          <w:rFonts w:eastAsia="Cambria" w:cs="Arial"/>
          <w:sz w:val="20"/>
          <w:szCs w:val="20"/>
        </w:rPr>
        <w:tab/>
      </w:r>
      <w:r>
        <w:rPr>
          <w:rFonts w:eastAsia="Cambria" w:cs="Arial"/>
          <w:sz w:val="20"/>
          <w:szCs w:val="20"/>
        </w:rPr>
        <w:tab/>
      </w:r>
      <w:r>
        <w:rPr>
          <w:rFonts w:eastAsia="Cambria" w:cs="Arial"/>
          <w:sz w:val="20"/>
          <w:szCs w:val="20"/>
        </w:rPr>
        <w:tab/>
      </w:r>
      <w:r>
        <w:rPr>
          <w:rFonts w:eastAsia="Cambria" w:cs="Arial"/>
          <w:sz w:val="20"/>
          <w:szCs w:val="20"/>
        </w:rPr>
        <w:tab/>
      </w:r>
      <w:r>
        <w:rPr>
          <w:rFonts w:eastAsia="Cambria" w:cs="Arial"/>
          <w:sz w:val="20"/>
          <w:szCs w:val="20"/>
        </w:rPr>
        <w:tab/>
      </w:r>
      <w:r>
        <w:rPr>
          <w:rFonts w:eastAsia="Cambria" w:cs="Arial"/>
          <w:sz w:val="20"/>
          <w:szCs w:val="20"/>
        </w:rPr>
        <w:tab/>
      </w:r>
    </w:p>
    <w:p w:rsidR="000C2841" w:rsidRPr="00A10F5A" w:rsidRDefault="00836195" w:rsidP="00A10F5A">
      <w:pPr>
        <w:ind w:right="985"/>
        <w:rPr>
          <w:rFonts w:cs="Arial"/>
          <w:szCs w:val="22"/>
        </w:rPr>
      </w:pPr>
      <w:r w:rsidRPr="008E2693">
        <w:rPr>
          <w:sz w:val="20"/>
          <w:szCs w:val="22"/>
        </w:rPr>
        <w:t xml:space="preserve"> </w:t>
      </w:r>
    </w:p>
    <w:sectPr w:rsidR="000C2841" w:rsidRPr="00A10F5A" w:rsidSect="00EB7186">
      <w:headerReference w:type="even" r:id="rId11"/>
      <w:headerReference w:type="default" r:id="rId12"/>
      <w:footerReference w:type="even" r:id="rId13"/>
      <w:footerReference w:type="default" r:id="rId14"/>
      <w:headerReference w:type="first" r:id="rId15"/>
      <w:footerReference w:type="first" r:id="rId16"/>
      <w:pgSz w:w="11900" w:h="16840"/>
      <w:pgMar w:top="1160" w:right="1440" w:bottom="1746" w:left="1440" w:header="83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6F43" w:rsidRDefault="00916F43" w:rsidP="00255A71">
      <w:r>
        <w:separator/>
      </w:r>
    </w:p>
  </w:endnote>
  <w:endnote w:type="continuationSeparator" w:id="0">
    <w:p w:rsidR="00916F43" w:rsidRDefault="00916F43" w:rsidP="0025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imes New Roman (Headings CS)">
    <w:altName w:val="Times New Roman"/>
    <w:panose1 w:val="00000000000000000000"/>
    <w:charset w:val="00"/>
    <w:family w:val="roman"/>
    <w:notTrueType/>
    <w:pitch w:val="default"/>
  </w:font>
  <w:font w:name="Frutiger">
    <w:altName w:val="Frutiger"/>
    <w:panose1 w:val="00000400000000000000"/>
    <w:charset w:val="00"/>
    <w:family w:val="auto"/>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218926"/>
      <w:docPartObj>
        <w:docPartGallery w:val="Page Numbers (Bottom of Page)"/>
        <w:docPartUnique/>
      </w:docPartObj>
    </w:sdtPr>
    <w:sdtEndPr>
      <w:rPr>
        <w:rStyle w:val="PageNumber"/>
      </w:rPr>
    </w:sdtEndPr>
    <w:sdtContent>
      <w:p w:rsidR="003F5B7D" w:rsidRDefault="003F5B7D" w:rsidP="00EB71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5B7D" w:rsidRDefault="003F5B7D" w:rsidP="0039221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256180135"/>
      <w:docPartObj>
        <w:docPartGallery w:val="Page Numbers (Bottom of Page)"/>
        <w:docPartUnique/>
      </w:docPartObj>
    </w:sdtPr>
    <w:sdtEndPr>
      <w:rPr>
        <w:rStyle w:val="PageNumber"/>
      </w:rPr>
    </w:sdtEndPr>
    <w:sdtContent>
      <w:p w:rsidR="003F5B7D" w:rsidRPr="00EB7186" w:rsidRDefault="003F5B7D" w:rsidP="00EB7186">
        <w:pPr>
          <w:pStyle w:val="Footer"/>
          <w:framePr w:wrap="none" w:vAnchor="text" w:hAnchor="page" w:x="5935" w:y="588"/>
          <w:jc w:val="center"/>
          <w:rPr>
            <w:rStyle w:val="PageNumber"/>
            <w:color w:val="FFFFFF" w:themeColor="background1"/>
          </w:rPr>
        </w:pPr>
        <w:r w:rsidRPr="00EB7186">
          <w:rPr>
            <w:rStyle w:val="PageNumber"/>
            <w:color w:val="FFFFFF" w:themeColor="background1"/>
            <w:sz w:val="18"/>
            <w:szCs w:val="18"/>
          </w:rPr>
          <w:fldChar w:fldCharType="begin"/>
        </w:r>
        <w:r w:rsidRPr="00EB7186">
          <w:rPr>
            <w:rStyle w:val="PageNumber"/>
            <w:color w:val="FFFFFF" w:themeColor="background1"/>
            <w:sz w:val="18"/>
            <w:szCs w:val="18"/>
          </w:rPr>
          <w:instrText xml:space="preserve"> PAGE </w:instrText>
        </w:r>
        <w:r w:rsidRPr="00EB7186">
          <w:rPr>
            <w:rStyle w:val="PageNumber"/>
            <w:color w:val="FFFFFF" w:themeColor="background1"/>
            <w:sz w:val="18"/>
            <w:szCs w:val="18"/>
          </w:rPr>
          <w:fldChar w:fldCharType="separate"/>
        </w:r>
        <w:r w:rsidR="005D065C">
          <w:rPr>
            <w:rStyle w:val="PageNumber"/>
            <w:noProof/>
            <w:color w:val="FFFFFF" w:themeColor="background1"/>
            <w:sz w:val="18"/>
            <w:szCs w:val="18"/>
          </w:rPr>
          <w:t>2</w:t>
        </w:r>
        <w:r w:rsidRPr="00EB7186">
          <w:rPr>
            <w:rStyle w:val="PageNumber"/>
            <w:color w:val="FFFFFF" w:themeColor="background1"/>
            <w:sz w:val="18"/>
            <w:szCs w:val="18"/>
          </w:rPr>
          <w:fldChar w:fldCharType="end"/>
        </w:r>
      </w:p>
    </w:sdtContent>
  </w:sdt>
  <w:p w:rsidR="003F5B7D" w:rsidRPr="00294C57" w:rsidRDefault="003F5B7D" w:rsidP="00392211">
    <w:pPr>
      <w:pStyle w:val="Footer"/>
      <w:ind w:firstLine="360"/>
      <w:rPr>
        <w:color w:val="D70B8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2C" w:rsidRDefault="0064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6F43" w:rsidRDefault="00916F43" w:rsidP="00255A71">
      <w:r>
        <w:separator/>
      </w:r>
    </w:p>
  </w:footnote>
  <w:footnote w:type="continuationSeparator" w:id="0">
    <w:p w:rsidR="00916F43" w:rsidRDefault="00916F43" w:rsidP="0025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2C" w:rsidRDefault="00641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B7D" w:rsidRPr="00392211" w:rsidRDefault="003F5B7D" w:rsidP="00EB7186">
    <w:pPr>
      <w:pStyle w:val="Header"/>
    </w:pPr>
    <w:r w:rsidRPr="00C11EEA">
      <w:rPr>
        <w:b/>
        <w:bCs/>
        <w:noProof/>
        <w:color w:val="131B27" w:themeColor="text2" w:themeShade="80"/>
        <w:sz w:val="18"/>
        <w:szCs w:val="18"/>
        <w:lang w:eastAsia="en-GB"/>
      </w:rPr>
      <w:drawing>
        <wp:anchor distT="0" distB="0" distL="114300" distR="114300" simplePos="0" relativeHeight="251658240" behindDoc="1" locked="0" layoutInCell="1" allowOverlap="1" wp14:anchorId="52109D59" wp14:editId="62713187">
          <wp:simplePos x="0" y="0"/>
          <wp:positionH relativeFrom="margin">
            <wp:posOffset>-1022350</wp:posOffset>
          </wp:positionH>
          <wp:positionV relativeFrom="page">
            <wp:posOffset>915035</wp:posOffset>
          </wp:positionV>
          <wp:extent cx="7772400" cy="977836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 t="9731" r="-1492"/>
                  <a:stretch/>
                </pic:blipFill>
                <pic:spPr bwMode="auto">
                  <a:xfrm>
                    <a:off x="0" y="0"/>
                    <a:ext cx="7772400" cy="977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B7D" w:rsidRDefault="00D015C5">
    <w:pPr>
      <w:pStyle w:val="Header"/>
    </w:pPr>
    <w:r>
      <w:rPr>
        <w:noProof/>
        <w:lang w:eastAsia="en-GB"/>
      </w:rPr>
      <w:drawing>
        <wp:anchor distT="0" distB="0" distL="114300" distR="114300" simplePos="0" relativeHeight="251661312" behindDoc="0" locked="0" layoutInCell="1" allowOverlap="1" wp14:anchorId="2B85EBD9" wp14:editId="4BB5BB93">
          <wp:simplePos x="0" y="0"/>
          <wp:positionH relativeFrom="column">
            <wp:posOffset>2308225</wp:posOffset>
          </wp:positionH>
          <wp:positionV relativeFrom="paragraph">
            <wp:posOffset>-170180</wp:posOffset>
          </wp:positionV>
          <wp:extent cx="2384425" cy="5988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L-HCP-logo.png"/>
                  <pic:cNvPicPr/>
                </pic:nvPicPr>
                <pic:blipFill>
                  <a:blip r:embed="rId1">
                    <a:extLst>
                      <a:ext uri="{28A0092B-C50C-407E-A947-70E740481C1C}">
                        <a14:useLocalDpi xmlns:a14="http://schemas.microsoft.com/office/drawing/2010/main" val="0"/>
                      </a:ext>
                    </a:extLst>
                  </a:blip>
                  <a:stretch>
                    <a:fillRect/>
                  </a:stretch>
                </pic:blipFill>
                <pic:spPr>
                  <a:xfrm>
                    <a:off x="0" y="0"/>
                    <a:ext cx="2384425" cy="5988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5E9C4C8" wp14:editId="442EDFFB">
          <wp:simplePos x="0" y="0"/>
          <wp:positionH relativeFrom="column">
            <wp:posOffset>890270</wp:posOffset>
          </wp:positionH>
          <wp:positionV relativeFrom="paragraph">
            <wp:posOffset>-280670</wp:posOffset>
          </wp:positionV>
          <wp:extent cx="1143000" cy="739140"/>
          <wp:effectExtent l="0" t="0" r="0" b="3810"/>
          <wp:wrapNone/>
          <wp:docPr id="7" name="Picture 7"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ogo, company name&#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B7D">
      <w:rPr>
        <w:noProof/>
        <w:lang w:eastAsia="en-GB"/>
      </w:rPr>
      <w:drawing>
        <wp:anchor distT="0" distB="0" distL="114300" distR="114300" simplePos="0" relativeHeight="251659264" behindDoc="1" locked="0" layoutInCell="1" allowOverlap="1" wp14:anchorId="55538A48" wp14:editId="00ECCDCB">
          <wp:simplePos x="0" y="0"/>
          <wp:positionH relativeFrom="page">
            <wp:align>left</wp:align>
          </wp:positionH>
          <wp:positionV relativeFrom="page">
            <wp:posOffset>4445</wp:posOffset>
          </wp:positionV>
          <wp:extent cx="7553678" cy="10684800"/>
          <wp:effectExtent l="0" t="0" r="9525"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3678"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047"/>
    <w:multiLevelType w:val="multilevel"/>
    <w:tmpl w:val="8BE8A850"/>
    <w:lvl w:ilvl="0">
      <w:start w:val="1"/>
      <w:numFmt w:val="bullet"/>
      <w:lvlText w:val=""/>
      <w:lvlJc w:val="left"/>
      <w:pPr>
        <w:ind w:left="567" w:hanging="283"/>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57314D"/>
    <w:multiLevelType w:val="hybridMultilevel"/>
    <w:tmpl w:val="93247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75ED0"/>
    <w:multiLevelType w:val="hybridMultilevel"/>
    <w:tmpl w:val="5E04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230784"/>
    <w:multiLevelType w:val="hybridMultilevel"/>
    <w:tmpl w:val="18303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C2B4C"/>
    <w:multiLevelType w:val="hybridMultilevel"/>
    <w:tmpl w:val="7C64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84C72"/>
    <w:multiLevelType w:val="hybridMultilevel"/>
    <w:tmpl w:val="F600F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0E6D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2F7E57"/>
    <w:multiLevelType w:val="multilevel"/>
    <w:tmpl w:val="53E0331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3391EFD"/>
    <w:multiLevelType w:val="multilevel"/>
    <w:tmpl w:val="426A3BAA"/>
    <w:lvl w:ilvl="0">
      <w:start w:val="1"/>
      <w:numFmt w:val="bullet"/>
      <w:lvlText w:val=""/>
      <w:lvlJc w:val="left"/>
      <w:pPr>
        <w:ind w:left="1440" w:hanging="360"/>
      </w:pPr>
      <w:rPr>
        <w:rFonts w:ascii="Symbol" w:hAnsi="Symbol" w:hint="default"/>
        <w:color w:val="31288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E23526"/>
    <w:multiLevelType w:val="hybridMultilevel"/>
    <w:tmpl w:val="D0DAEDAC"/>
    <w:lvl w:ilvl="0" w:tplc="9C841082">
      <w:start w:val="1"/>
      <w:numFmt w:val="bullet"/>
      <w:pStyle w:val="ListParagraph"/>
      <w:lvlText w:val=""/>
      <w:lvlJc w:val="left"/>
      <w:pPr>
        <w:ind w:left="283" w:hanging="283"/>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86930"/>
    <w:multiLevelType w:val="hybridMultilevel"/>
    <w:tmpl w:val="6D164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F77785"/>
    <w:multiLevelType w:val="hybridMultilevel"/>
    <w:tmpl w:val="0E76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270953">
    <w:abstractNumId w:val="9"/>
  </w:num>
  <w:num w:numId="2" w16cid:durableId="1513304624">
    <w:abstractNumId w:val="8"/>
  </w:num>
  <w:num w:numId="3" w16cid:durableId="1229608394">
    <w:abstractNumId w:val="0"/>
  </w:num>
  <w:num w:numId="4" w16cid:durableId="1575892892">
    <w:abstractNumId w:val="6"/>
  </w:num>
  <w:num w:numId="5" w16cid:durableId="2069500333">
    <w:abstractNumId w:val="7"/>
  </w:num>
  <w:num w:numId="6" w16cid:durableId="777987559">
    <w:abstractNumId w:val="5"/>
  </w:num>
  <w:num w:numId="7" w16cid:durableId="703291245">
    <w:abstractNumId w:val="10"/>
  </w:num>
  <w:num w:numId="8" w16cid:durableId="944731531">
    <w:abstractNumId w:val="2"/>
  </w:num>
  <w:num w:numId="9" w16cid:durableId="1501386086">
    <w:abstractNumId w:val="3"/>
  </w:num>
  <w:num w:numId="10" w16cid:durableId="320352347">
    <w:abstractNumId w:val="4"/>
  </w:num>
  <w:num w:numId="11" w16cid:durableId="969751465">
    <w:abstractNumId w:val="1"/>
  </w:num>
  <w:num w:numId="12" w16cid:durableId="733089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idTable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71"/>
    <w:rsid w:val="00016219"/>
    <w:rsid w:val="00036211"/>
    <w:rsid w:val="00040971"/>
    <w:rsid w:val="0004416D"/>
    <w:rsid w:val="000558F2"/>
    <w:rsid w:val="000651DF"/>
    <w:rsid w:val="00065966"/>
    <w:rsid w:val="0009681B"/>
    <w:rsid w:val="000A6645"/>
    <w:rsid w:val="000B0F40"/>
    <w:rsid w:val="000B6223"/>
    <w:rsid w:val="000C2841"/>
    <w:rsid w:val="000F0AFD"/>
    <w:rsid w:val="000F6067"/>
    <w:rsid w:val="00100C88"/>
    <w:rsid w:val="00132AD7"/>
    <w:rsid w:val="001407DF"/>
    <w:rsid w:val="0014637C"/>
    <w:rsid w:val="001505AB"/>
    <w:rsid w:val="00170BD5"/>
    <w:rsid w:val="0019680E"/>
    <w:rsid w:val="001C0F41"/>
    <w:rsid w:val="002149DA"/>
    <w:rsid w:val="00255A71"/>
    <w:rsid w:val="00256CD0"/>
    <w:rsid w:val="00294C57"/>
    <w:rsid w:val="002E68C6"/>
    <w:rsid w:val="002F7A01"/>
    <w:rsid w:val="00316956"/>
    <w:rsid w:val="0031785C"/>
    <w:rsid w:val="00330438"/>
    <w:rsid w:val="00361D6C"/>
    <w:rsid w:val="003716D7"/>
    <w:rsid w:val="00392211"/>
    <w:rsid w:val="003928F5"/>
    <w:rsid w:val="003A75BE"/>
    <w:rsid w:val="003F5B7D"/>
    <w:rsid w:val="00401F79"/>
    <w:rsid w:val="00433F32"/>
    <w:rsid w:val="00437BE3"/>
    <w:rsid w:val="0044544A"/>
    <w:rsid w:val="00464A9B"/>
    <w:rsid w:val="00473FFB"/>
    <w:rsid w:val="00494AE0"/>
    <w:rsid w:val="004A36E4"/>
    <w:rsid w:val="004B4C0B"/>
    <w:rsid w:val="004D6629"/>
    <w:rsid w:val="004E42D9"/>
    <w:rsid w:val="004F1057"/>
    <w:rsid w:val="004F17E4"/>
    <w:rsid w:val="004F5BC5"/>
    <w:rsid w:val="0050713A"/>
    <w:rsid w:val="00580EE6"/>
    <w:rsid w:val="005A3C86"/>
    <w:rsid w:val="005D065C"/>
    <w:rsid w:val="005D0712"/>
    <w:rsid w:val="005D1578"/>
    <w:rsid w:val="005E5FE1"/>
    <w:rsid w:val="00604E05"/>
    <w:rsid w:val="00612540"/>
    <w:rsid w:val="006158A9"/>
    <w:rsid w:val="006315F8"/>
    <w:rsid w:val="00636D38"/>
    <w:rsid w:val="0064182C"/>
    <w:rsid w:val="00696BEC"/>
    <w:rsid w:val="006C738C"/>
    <w:rsid w:val="00701E82"/>
    <w:rsid w:val="00761FF8"/>
    <w:rsid w:val="007908B1"/>
    <w:rsid w:val="007B41B1"/>
    <w:rsid w:val="007E5354"/>
    <w:rsid w:val="008045BA"/>
    <w:rsid w:val="0080578A"/>
    <w:rsid w:val="00812C38"/>
    <w:rsid w:val="00836195"/>
    <w:rsid w:val="00867596"/>
    <w:rsid w:val="00894488"/>
    <w:rsid w:val="008A041A"/>
    <w:rsid w:val="008A3A5C"/>
    <w:rsid w:val="008A42D8"/>
    <w:rsid w:val="008B1369"/>
    <w:rsid w:val="008C3D54"/>
    <w:rsid w:val="008D3D13"/>
    <w:rsid w:val="008E02EC"/>
    <w:rsid w:val="008E13CF"/>
    <w:rsid w:val="00905292"/>
    <w:rsid w:val="00915B74"/>
    <w:rsid w:val="00916F43"/>
    <w:rsid w:val="00941B1A"/>
    <w:rsid w:val="00963D44"/>
    <w:rsid w:val="00987995"/>
    <w:rsid w:val="00992B4A"/>
    <w:rsid w:val="009D5B84"/>
    <w:rsid w:val="00A10F5A"/>
    <w:rsid w:val="00A12B96"/>
    <w:rsid w:val="00A173A1"/>
    <w:rsid w:val="00A31089"/>
    <w:rsid w:val="00A40DFD"/>
    <w:rsid w:val="00A633CB"/>
    <w:rsid w:val="00AD7CB4"/>
    <w:rsid w:val="00AE7CB8"/>
    <w:rsid w:val="00AF0B9E"/>
    <w:rsid w:val="00B15FAF"/>
    <w:rsid w:val="00B252A8"/>
    <w:rsid w:val="00B26209"/>
    <w:rsid w:val="00B932CE"/>
    <w:rsid w:val="00BA4BFB"/>
    <w:rsid w:val="00BC4851"/>
    <w:rsid w:val="00BE2CEA"/>
    <w:rsid w:val="00C11EEA"/>
    <w:rsid w:val="00C36861"/>
    <w:rsid w:val="00C60C3E"/>
    <w:rsid w:val="00CA3C12"/>
    <w:rsid w:val="00D015C5"/>
    <w:rsid w:val="00D20948"/>
    <w:rsid w:val="00D26F77"/>
    <w:rsid w:val="00D30314"/>
    <w:rsid w:val="00D43A6D"/>
    <w:rsid w:val="00D96E19"/>
    <w:rsid w:val="00DE5319"/>
    <w:rsid w:val="00E0120F"/>
    <w:rsid w:val="00E042FB"/>
    <w:rsid w:val="00E054B5"/>
    <w:rsid w:val="00E35BA7"/>
    <w:rsid w:val="00E5035A"/>
    <w:rsid w:val="00E56006"/>
    <w:rsid w:val="00E6701F"/>
    <w:rsid w:val="00E926B1"/>
    <w:rsid w:val="00EB7186"/>
    <w:rsid w:val="00EE3964"/>
    <w:rsid w:val="00EE6A4F"/>
    <w:rsid w:val="00F35B0E"/>
    <w:rsid w:val="00F66146"/>
    <w:rsid w:val="00F76F18"/>
    <w:rsid w:val="00F83342"/>
    <w:rsid w:val="00FB40B2"/>
    <w:rsid w:val="00FD2ED8"/>
    <w:rsid w:val="00FD6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984FB"/>
  <w15:docId w15:val="{82714F2D-273D-4D61-ADB8-0935219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12"/>
    <w:rPr>
      <w:sz w:val="22"/>
    </w:rPr>
  </w:style>
  <w:style w:type="paragraph" w:styleId="Heading1">
    <w:name w:val="heading 1"/>
    <w:basedOn w:val="Normal"/>
    <w:next w:val="Normal"/>
    <w:link w:val="Heading1Char"/>
    <w:uiPriority w:val="9"/>
    <w:qFormat/>
    <w:rsid w:val="00437BE3"/>
    <w:pPr>
      <w:keepNext/>
      <w:keepLines/>
      <w:spacing w:before="120" w:after="120"/>
      <w:outlineLvl w:val="0"/>
    </w:pPr>
    <w:rPr>
      <w:rFonts w:ascii="Arial Bold" w:eastAsiaTheme="majorEastAsia" w:hAnsi="Arial Bold" w:cs="Times New Roman (Headings CS)"/>
      <w:b/>
      <w:kern w:val="44"/>
      <w:sz w:val="32"/>
      <w:szCs w:val="32"/>
    </w:rPr>
  </w:style>
  <w:style w:type="paragraph" w:styleId="Heading2">
    <w:name w:val="heading 2"/>
    <w:basedOn w:val="Normal"/>
    <w:next w:val="Normal"/>
    <w:link w:val="Heading2Char"/>
    <w:uiPriority w:val="9"/>
    <w:unhideWhenUsed/>
    <w:qFormat/>
    <w:rsid w:val="00433F32"/>
    <w:pPr>
      <w:keepNext/>
      <w:keepLines/>
      <w:spacing w:before="120"/>
      <w:outlineLvl w:val="1"/>
    </w:pPr>
    <w:rPr>
      <w:rFonts w:ascii="Arial Bold" w:eastAsiaTheme="majorEastAsia" w:hAnsi="Arial Bold" w:cs="Times New Roman (Headings CS)"/>
      <w:b/>
      <w:kern w:val="32"/>
      <w:sz w:val="28"/>
      <w:szCs w:val="26"/>
    </w:rPr>
  </w:style>
  <w:style w:type="paragraph" w:styleId="Heading3">
    <w:name w:val="heading 3"/>
    <w:basedOn w:val="Normal"/>
    <w:next w:val="Normal"/>
    <w:link w:val="Heading3Char"/>
    <w:uiPriority w:val="9"/>
    <w:unhideWhenUsed/>
    <w:qFormat/>
    <w:rsid w:val="00433F32"/>
    <w:pPr>
      <w:keepNext/>
      <w:keepLines/>
      <w:spacing w:before="120"/>
      <w:outlineLvl w:val="2"/>
    </w:pPr>
    <w:rPr>
      <w:rFonts w:ascii="Arial Bold" w:eastAsiaTheme="majorEastAsia" w:hAnsi="Arial Bold" w:cstheme="majorBidi"/>
      <w:b/>
      <w:kern w:val="28"/>
      <w:sz w:val="24"/>
    </w:rPr>
  </w:style>
  <w:style w:type="paragraph" w:styleId="Heading4">
    <w:name w:val="heading 4"/>
    <w:basedOn w:val="Normal"/>
    <w:next w:val="Normal"/>
    <w:link w:val="Heading4Char"/>
    <w:uiPriority w:val="9"/>
    <w:semiHidden/>
    <w:unhideWhenUsed/>
    <w:rsid w:val="008A42D8"/>
    <w:pPr>
      <w:keepNext/>
      <w:keepLines/>
      <w:spacing w:before="40"/>
      <w:outlineLvl w:val="3"/>
    </w:pPr>
    <w:rPr>
      <w:rFonts w:asciiTheme="majorHAnsi" w:eastAsiaTheme="majorEastAsia" w:hAnsiTheme="majorHAnsi" w:cstheme="majorBidi"/>
      <w:iCs/>
      <w:color w:val="131B27" w:themeColor="tex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A71"/>
    <w:pPr>
      <w:tabs>
        <w:tab w:val="center" w:pos="4513"/>
        <w:tab w:val="right" w:pos="9026"/>
      </w:tabs>
    </w:pPr>
  </w:style>
  <w:style w:type="character" w:customStyle="1" w:styleId="HeaderChar">
    <w:name w:val="Header Char"/>
    <w:basedOn w:val="DefaultParagraphFont"/>
    <w:link w:val="Header"/>
    <w:uiPriority w:val="99"/>
    <w:rsid w:val="00255A71"/>
  </w:style>
  <w:style w:type="paragraph" w:styleId="Footer">
    <w:name w:val="footer"/>
    <w:basedOn w:val="Normal"/>
    <w:link w:val="FooterChar"/>
    <w:uiPriority w:val="99"/>
    <w:unhideWhenUsed/>
    <w:rsid w:val="00255A71"/>
    <w:pPr>
      <w:tabs>
        <w:tab w:val="center" w:pos="4513"/>
        <w:tab w:val="right" w:pos="9026"/>
      </w:tabs>
    </w:pPr>
  </w:style>
  <w:style w:type="character" w:customStyle="1" w:styleId="FooterChar">
    <w:name w:val="Footer Char"/>
    <w:basedOn w:val="DefaultParagraphFont"/>
    <w:link w:val="Footer"/>
    <w:uiPriority w:val="99"/>
    <w:rsid w:val="00255A71"/>
  </w:style>
  <w:style w:type="paragraph" w:styleId="NoSpacing">
    <w:name w:val="No Spacing"/>
    <w:link w:val="NoSpacingChar"/>
    <w:uiPriority w:val="1"/>
    <w:rsid w:val="00255A71"/>
    <w:rPr>
      <w:rFonts w:eastAsiaTheme="minorEastAsia"/>
      <w:sz w:val="22"/>
      <w:szCs w:val="22"/>
      <w:lang w:val="en-US" w:eastAsia="zh-CN"/>
    </w:rPr>
  </w:style>
  <w:style w:type="character" w:customStyle="1" w:styleId="NoSpacingChar">
    <w:name w:val="No Spacing Char"/>
    <w:basedOn w:val="DefaultParagraphFont"/>
    <w:link w:val="NoSpacing"/>
    <w:uiPriority w:val="1"/>
    <w:rsid w:val="00255A71"/>
    <w:rPr>
      <w:rFonts w:eastAsiaTheme="minorEastAsia"/>
      <w:sz w:val="22"/>
      <w:szCs w:val="22"/>
      <w:lang w:val="en-US" w:eastAsia="zh-CN"/>
    </w:rPr>
  </w:style>
  <w:style w:type="character" w:styleId="PageNumber">
    <w:name w:val="page number"/>
    <w:basedOn w:val="DefaultParagraphFont"/>
    <w:uiPriority w:val="99"/>
    <w:semiHidden/>
    <w:unhideWhenUsed/>
    <w:rsid w:val="00392211"/>
  </w:style>
  <w:style w:type="character" w:customStyle="1" w:styleId="Heading1Char">
    <w:name w:val="Heading 1 Char"/>
    <w:basedOn w:val="DefaultParagraphFont"/>
    <w:link w:val="Heading1"/>
    <w:uiPriority w:val="9"/>
    <w:rsid w:val="00437BE3"/>
    <w:rPr>
      <w:rFonts w:ascii="Arial Bold" w:eastAsiaTheme="majorEastAsia" w:hAnsi="Arial Bold" w:cs="Times New Roman (Headings CS)"/>
      <w:b/>
      <w:kern w:val="44"/>
      <w:sz w:val="32"/>
      <w:szCs w:val="32"/>
    </w:rPr>
  </w:style>
  <w:style w:type="paragraph" w:styleId="Title">
    <w:name w:val="Title"/>
    <w:basedOn w:val="Normal"/>
    <w:next w:val="Normal"/>
    <w:link w:val="TitleChar"/>
    <w:uiPriority w:val="10"/>
    <w:qFormat/>
    <w:rsid w:val="00433F32"/>
    <w:pPr>
      <w:contextualSpacing/>
    </w:pPr>
    <w:rPr>
      <w:rFonts w:ascii="Arial Bold" w:eastAsiaTheme="majorEastAsia" w:hAnsi="Arial Bold" w:cs="Times New Roman (Headings CS)"/>
      <w:b/>
      <w:kern w:val="56"/>
      <w:sz w:val="36"/>
      <w:szCs w:val="56"/>
    </w:rPr>
  </w:style>
  <w:style w:type="character" w:customStyle="1" w:styleId="TitleChar">
    <w:name w:val="Title Char"/>
    <w:basedOn w:val="DefaultParagraphFont"/>
    <w:link w:val="Title"/>
    <w:uiPriority w:val="10"/>
    <w:rsid w:val="00433F32"/>
    <w:rPr>
      <w:rFonts w:ascii="Arial Bold" w:eastAsiaTheme="majorEastAsia" w:hAnsi="Arial Bold" w:cs="Times New Roman (Headings CS)"/>
      <w:b/>
      <w:kern w:val="56"/>
      <w:sz w:val="36"/>
      <w:szCs w:val="56"/>
    </w:rPr>
  </w:style>
  <w:style w:type="character" w:customStyle="1" w:styleId="Heading2Char">
    <w:name w:val="Heading 2 Char"/>
    <w:basedOn w:val="DefaultParagraphFont"/>
    <w:link w:val="Heading2"/>
    <w:uiPriority w:val="9"/>
    <w:rsid w:val="00433F32"/>
    <w:rPr>
      <w:rFonts w:ascii="Arial Bold" w:eastAsiaTheme="majorEastAsia" w:hAnsi="Arial Bold" w:cs="Times New Roman (Headings CS)"/>
      <w:b/>
      <w:kern w:val="32"/>
      <w:sz w:val="28"/>
      <w:szCs w:val="26"/>
    </w:rPr>
  </w:style>
  <w:style w:type="character" w:customStyle="1" w:styleId="Heading3Char">
    <w:name w:val="Heading 3 Char"/>
    <w:basedOn w:val="DefaultParagraphFont"/>
    <w:link w:val="Heading3"/>
    <w:uiPriority w:val="9"/>
    <w:rsid w:val="00433F32"/>
    <w:rPr>
      <w:rFonts w:ascii="Arial Bold" w:eastAsiaTheme="majorEastAsia" w:hAnsi="Arial Bold" w:cstheme="majorBidi"/>
      <w:b/>
      <w:kern w:val="28"/>
    </w:rPr>
  </w:style>
  <w:style w:type="paragraph" w:styleId="TOCHeading">
    <w:name w:val="TOC Heading"/>
    <w:basedOn w:val="Heading1"/>
    <w:next w:val="Normal"/>
    <w:uiPriority w:val="39"/>
    <w:unhideWhenUsed/>
    <w:rsid w:val="00AE7CB8"/>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AE7CB8"/>
    <w:pPr>
      <w:spacing w:before="120"/>
      <w:ind w:left="240"/>
    </w:pPr>
    <w:rPr>
      <w:rFonts w:cstheme="minorHAnsi"/>
      <w:b/>
      <w:bCs/>
      <w:szCs w:val="22"/>
    </w:rPr>
  </w:style>
  <w:style w:type="paragraph" w:styleId="TOC3">
    <w:name w:val="toc 3"/>
    <w:basedOn w:val="Normal"/>
    <w:next w:val="Normal"/>
    <w:autoRedefine/>
    <w:uiPriority w:val="39"/>
    <w:unhideWhenUsed/>
    <w:rsid w:val="00AE7CB8"/>
    <w:pPr>
      <w:ind w:left="480"/>
    </w:pPr>
    <w:rPr>
      <w:rFonts w:cstheme="minorHAnsi"/>
      <w:sz w:val="20"/>
      <w:szCs w:val="20"/>
    </w:rPr>
  </w:style>
  <w:style w:type="character" w:styleId="Hyperlink">
    <w:name w:val="Hyperlink"/>
    <w:basedOn w:val="DefaultParagraphFont"/>
    <w:uiPriority w:val="99"/>
    <w:unhideWhenUsed/>
    <w:rsid w:val="00AE7CB8"/>
    <w:rPr>
      <w:color w:val="005EB8" w:themeColor="hyperlink"/>
      <w:u w:val="single"/>
    </w:rPr>
  </w:style>
  <w:style w:type="paragraph" w:styleId="TOC1">
    <w:name w:val="toc 1"/>
    <w:basedOn w:val="Normal"/>
    <w:next w:val="Normal"/>
    <w:autoRedefine/>
    <w:uiPriority w:val="39"/>
    <w:unhideWhenUsed/>
    <w:rsid w:val="00AE7CB8"/>
    <w:pPr>
      <w:spacing w:before="120"/>
    </w:pPr>
    <w:rPr>
      <w:rFonts w:cstheme="minorHAnsi"/>
      <w:b/>
      <w:bCs/>
      <w:i/>
      <w:iCs/>
    </w:rPr>
  </w:style>
  <w:style w:type="paragraph" w:styleId="TOC4">
    <w:name w:val="toc 4"/>
    <w:basedOn w:val="Normal"/>
    <w:next w:val="Normal"/>
    <w:autoRedefine/>
    <w:uiPriority w:val="39"/>
    <w:semiHidden/>
    <w:unhideWhenUsed/>
    <w:rsid w:val="00AE7CB8"/>
    <w:pPr>
      <w:ind w:left="720"/>
    </w:pPr>
    <w:rPr>
      <w:rFonts w:cstheme="minorHAnsi"/>
      <w:sz w:val="20"/>
      <w:szCs w:val="20"/>
    </w:rPr>
  </w:style>
  <w:style w:type="paragraph" w:styleId="TOC5">
    <w:name w:val="toc 5"/>
    <w:basedOn w:val="Normal"/>
    <w:next w:val="Normal"/>
    <w:autoRedefine/>
    <w:uiPriority w:val="39"/>
    <w:semiHidden/>
    <w:unhideWhenUsed/>
    <w:rsid w:val="00AE7CB8"/>
    <w:pPr>
      <w:ind w:left="960"/>
    </w:pPr>
    <w:rPr>
      <w:rFonts w:cstheme="minorHAnsi"/>
      <w:sz w:val="20"/>
      <w:szCs w:val="20"/>
    </w:rPr>
  </w:style>
  <w:style w:type="paragraph" w:styleId="TOC6">
    <w:name w:val="toc 6"/>
    <w:basedOn w:val="Normal"/>
    <w:next w:val="Normal"/>
    <w:autoRedefine/>
    <w:uiPriority w:val="39"/>
    <w:semiHidden/>
    <w:unhideWhenUsed/>
    <w:rsid w:val="00AE7CB8"/>
    <w:pPr>
      <w:ind w:left="1200"/>
    </w:pPr>
    <w:rPr>
      <w:rFonts w:cstheme="minorHAnsi"/>
      <w:sz w:val="20"/>
      <w:szCs w:val="20"/>
    </w:rPr>
  </w:style>
  <w:style w:type="paragraph" w:styleId="TOC7">
    <w:name w:val="toc 7"/>
    <w:basedOn w:val="Normal"/>
    <w:next w:val="Normal"/>
    <w:autoRedefine/>
    <w:uiPriority w:val="39"/>
    <w:semiHidden/>
    <w:unhideWhenUsed/>
    <w:rsid w:val="00AE7CB8"/>
    <w:pPr>
      <w:ind w:left="1440"/>
    </w:pPr>
    <w:rPr>
      <w:rFonts w:cstheme="minorHAnsi"/>
      <w:sz w:val="20"/>
      <w:szCs w:val="20"/>
    </w:rPr>
  </w:style>
  <w:style w:type="paragraph" w:styleId="TOC8">
    <w:name w:val="toc 8"/>
    <w:basedOn w:val="Normal"/>
    <w:next w:val="Normal"/>
    <w:autoRedefine/>
    <w:uiPriority w:val="39"/>
    <w:semiHidden/>
    <w:unhideWhenUsed/>
    <w:rsid w:val="00AE7CB8"/>
    <w:pPr>
      <w:ind w:left="1680"/>
    </w:pPr>
    <w:rPr>
      <w:rFonts w:cstheme="minorHAnsi"/>
      <w:sz w:val="20"/>
      <w:szCs w:val="20"/>
    </w:rPr>
  </w:style>
  <w:style w:type="paragraph" w:styleId="TOC9">
    <w:name w:val="toc 9"/>
    <w:basedOn w:val="Normal"/>
    <w:next w:val="Normal"/>
    <w:autoRedefine/>
    <w:uiPriority w:val="39"/>
    <w:semiHidden/>
    <w:unhideWhenUsed/>
    <w:rsid w:val="00AE7CB8"/>
    <w:pPr>
      <w:ind w:left="1920"/>
    </w:pPr>
    <w:rPr>
      <w:rFonts w:cstheme="minorHAnsi"/>
      <w:sz w:val="20"/>
      <w:szCs w:val="20"/>
    </w:rPr>
  </w:style>
  <w:style w:type="paragraph" w:customStyle="1" w:styleId="BasicParagraph">
    <w:name w:val="[Basic Paragraph]"/>
    <w:basedOn w:val="Normal"/>
    <w:uiPriority w:val="99"/>
    <w:rsid w:val="00AE7CB8"/>
    <w:pPr>
      <w:suppressAutoHyphens/>
      <w:autoSpaceDE w:val="0"/>
      <w:autoSpaceDN w:val="0"/>
      <w:adjustRightInd w:val="0"/>
      <w:spacing w:after="113" w:line="280" w:lineRule="atLeast"/>
      <w:textAlignment w:val="center"/>
    </w:pPr>
    <w:rPr>
      <w:rFonts w:ascii="Frutiger" w:hAnsi="Frutiger" w:cs="Frutiger"/>
      <w:color w:val="000000"/>
      <w:szCs w:val="22"/>
    </w:rPr>
  </w:style>
  <w:style w:type="table" w:styleId="TableGrid">
    <w:name w:val="Table Grid"/>
    <w:basedOn w:val="TableNormal"/>
    <w:uiPriority w:val="39"/>
    <w:rsid w:val="00AE7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4F5BC5"/>
    <w:rPr>
      <w:sz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tcPr>
      <w:shd w:val="clear" w:color="auto" w:fill="auto"/>
    </w:tcPr>
    <w:tblStylePr w:type="firstRow">
      <w:rPr>
        <w:b/>
        <w:bCs/>
        <w:color w:val="FFFFFF" w:themeColor="background1"/>
      </w:rPr>
      <w:tblPr/>
      <w:tcPr>
        <w:shd w:val="clear" w:color="auto" w:fill="005EB8"/>
      </w:tcPr>
    </w:tblStylePr>
    <w:tblStylePr w:type="lastRow">
      <w:rPr>
        <w:b/>
        <w:bCs/>
      </w:rPr>
      <w:tblPr/>
      <w:tcPr>
        <w:tcBorders>
          <w:top w:val="double" w:sz="4" w:space="0" w:color="415563" w:themeColor="text1"/>
        </w:tcBorders>
      </w:tcPr>
    </w:tblStylePr>
    <w:tblStylePr w:type="firstCol">
      <w:rPr>
        <w:b/>
        <w:bCs/>
      </w:rPr>
    </w:tblStylePr>
    <w:tblStylePr w:type="lastCol">
      <w:rPr>
        <w:b/>
        <w:bCs/>
      </w:rPr>
    </w:tblStylePr>
  </w:style>
  <w:style w:type="paragraph" w:styleId="ListParagraph">
    <w:name w:val="List Paragraph"/>
    <w:basedOn w:val="Normal"/>
    <w:uiPriority w:val="63"/>
    <w:qFormat/>
    <w:rsid w:val="008045BA"/>
    <w:pPr>
      <w:numPr>
        <w:numId w:val="1"/>
      </w:numPr>
      <w:contextualSpacing/>
    </w:pPr>
  </w:style>
  <w:style w:type="character" w:customStyle="1" w:styleId="Heading4Char">
    <w:name w:val="Heading 4 Char"/>
    <w:basedOn w:val="DefaultParagraphFont"/>
    <w:link w:val="Heading4"/>
    <w:uiPriority w:val="9"/>
    <w:semiHidden/>
    <w:rsid w:val="008A42D8"/>
    <w:rPr>
      <w:rFonts w:asciiTheme="majorHAnsi" w:eastAsiaTheme="majorEastAsia" w:hAnsiTheme="majorHAnsi" w:cstheme="majorBidi"/>
      <w:iCs/>
      <w:color w:val="131B27" w:themeColor="text2" w:themeShade="80"/>
      <w:sz w:val="22"/>
    </w:rPr>
  </w:style>
  <w:style w:type="paragraph" w:styleId="Subtitle">
    <w:name w:val="Subtitle"/>
    <w:basedOn w:val="Normal"/>
    <w:next w:val="Normal"/>
    <w:link w:val="SubtitleChar"/>
    <w:uiPriority w:val="11"/>
    <w:qFormat/>
    <w:rsid w:val="00433F32"/>
    <w:pPr>
      <w:numPr>
        <w:ilvl w:val="1"/>
      </w:numPr>
    </w:pPr>
    <w:rPr>
      <w:rFonts w:ascii="Arial Bold" w:eastAsiaTheme="minorEastAsia" w:hAnsi="Arial Bold"/>
      <w:b/>
      <w:kern w:val="32"/>
      <w:sz w:val="24"/>
      <w:szCs w:val="22"/>
    </w:rPr>
  </w:style>
  <w:style w:type="character" w:customStyle="1" w:styleId="SubtitleChar">
    <w:name w:val="Subtitle Char"/>
    <w:basedOn w:val="DefaultParagraphFont"/>
    <w:link w:val="Subtitle"/>
    <w:uiPriority w:val="11"/>
    <w:rsid w:val="00433F32"/>
    <w:rPr>
      <w:rFonts w:ascii="Arial Bold" w:eastAsiaTheme="minorEastAsia" w:hAnsi="Arial Bold"/>
      <w:b/>
      <w:kern w:val="32"/>
      <w:szCs w:val="22"/>
    </w:rPr>
  </w:style>
  <w:style w:type="character" w:styleId="SubtleEmphasis">
    <w:name w:val="Subtle Emphasis"/>
    <w:basedOn w:val="DefaultParagraphFont"/>
    <w:uiPriority w:val="19"/>
    <w:rsid w:val="008045BA"/>
    <w:rPr>
      <w:i/>
      <w:iCs/>
      <w:color w:val="005EB8"/>
    </w:rPr>
  </w:style>
  <w:style w:type="character" w:styleId="IntenseEmphasis">
    <w:name w:val="Intense Emphasis"/>
    <w:basedOn w:val="DefaultParagraphFont"/>
    <w:uiPriority w:val="21"/>
    <w:rsid w:val="002E68C6"/>
    <w:rPr>
      <w:i w:val="0"/>
      <w:iCs/>
      <w:color w:val="202A31" w:themeColor="text1" w:themeShade="80"/>
    </w:rPr>
  </w:style>
  <w:style w:type="character" w:styleId="Strong">
    <w:name w:val="Strong"/>
    <w:aliases w:val="Cover title"/>
    <w:basedOn w:val="DefaultParagraphFont"/>
    <w:uiPriority w:val="22"/>
    <w:rsid w:val="008045BA"/>
    <w:rPr>
      <w:b/>
      <w:bCs/>
      <w:color w:val="005EB8"/>
    </w:rPr>
  </w:style>
  <w:style w:type="paragraph" w:styleId="Quote">
    <w:name w:val="Quote"/>
    <w:basedOn w:val="Normal"/>
    <w:next w:val="Normal"/>
    <w:link w:val="QuoteChar"/>
    <w:uiPriority w:val="29"/>
    <w:rsid w:val="008045BA"/>
    <w:pPr>
      <w:spacing w:before="200" w:after="160"/>
      <w:ind w:left="864" w:right="864"/>
      <w:jc w:val="center"/>
    </w:pPr>
    <w:rPr>
      <w:i/>
      <w:iCs/>
      <w:color w:val="005EB8"/>
    </w:rPr>
  </w:style>
  <w:style w:type="character" w:customStyle="1" w:styleId="QuoteChar">
    <w:name w:val="Quote Char"/>
    <w:basedOn w:val="DefaultParagraphFont"/>
    <w:link w:val="Quote"/>
    <w:uiPriority w:val="29"/>
    <w:rsid w:val="008045BA"/>
    <w:rPr>
      <w:i/>
      <w:iCs/>
      <w:color w:val="005EB8"/>
      <w:sz w:val="22"/>
    </w:rPr>
  </w:style>
  <w:style w:type="paragraph" w:styleId="IntenseQuote">
    <w:name w:val="Intense Quote"/>
    <w:aliases w:val="Cover titles"/>
    <w:basedOn w:val="Normal"/>
    <w:next w:val="Normal"/>
    <w:link w:val="IntenseQuoteChar"/>
    <w:uiPriority w:val="30"/>
    <w:rsid w:val="00992B4A"/>
    <w:pPr>
      <w:pBdr>
        <w:bottom w:val="single" w:sz="4" w:space="10" w:color="005EB8"/>
      </w:pBdr>
      <w:spacing w:before="360"/>
    </w:pPr>
    <w:rPr>
      <w:rFonts w:cs="Times New Roman (Body CS)"/>
      <w:b/>
      <w:iCs/>
      <w:color w:val="005EB8"/>
      <w:spacing w:val="-6"/>
      <w:sz w:val="72"/>
    </w:rPr>
  </w:style>
  <w:style w:type="character" w:customStyle="1" w:styleId="IntenseQuoteChar">
    <w:name w:val="Intense Quote Char"/>
    <w:aliases w:val="Cover titles Char"/>
    <w:basedOn w:val="DefaultParagraphFont"/>
    <w:link w:val="IntenseQuote"/>
    <w:uiPriority w:val="30"/>
    <w:rsid w:val="00992B4A"/>
    <w:rPr>
      <w:rFonts w:cs="Times New Roman (Body CS)"/>
      <w:b/>
      <w:iCs/>
      <w:color w:val="005EB8"/>
      <w:spacing w:val="-6"/>
      <w:sz w:val="72"/>
    </w:rPr>
  </w:style>
  <w:style w:type="character" w:styleId="SubtleReference">
    <w:name w:val="Subtle Reference"/>
    <w:basedOn w:val="DefaultParagraphFont"/>
    <w:uiPriority w:val="31"/>
    <w:rsid w:val="008045BA"/>
    <w:rPr>
      <w:smallCaps/>
      <w:color w:val="005EB8"/>
    </w:rPr>
  </w:style>
  <w:style w:type="character" w:styleId="IntenseReference">
    <w:name w:val="Intense Reference"/>
    <w:basedOn w:val="DefaultParagraphFont"/>
    <w:uiPriority w:val="32"/>
    <w:rsid w:val="008045BA"/>
    <w:rPr>
      <w:b/>
      <w:bCs/>
      <w:smallCaps/>
      <w:color w:val="005EB8"/>
      <w:spacing w:val="5"/>
    </w:rPr>
  </w:style>
  <w:style w:type="character" w:styleId="BookTitle">
    <w:name w:val="Book Title"/>
    <w:basedOn w:val="DefaultParagraphFont"/>
    <w:uiPriority w:val="33"/>
    <w:rsid w:val="008045BA"/>
    <w:rPr>
      <w:b/>
      <w:bCs/>
      <w:i/>
      <w:iCs/>
      <w:color w:val="005EB8"/>
      <w:spacing w:val="5"/>
    </w:rPr>
  </w:style>
  <w:style w:type="table" w:customStyle="1" w:styleId="GridTable4-Accent11">
    <w:name w:val="Grid Table 4 - Accent 11"/>
    <w:basedOn w:val="TableNormal"/>
    <w:uiPriority w:val="49"/>
    <w:rsid w:val="0044544A"/>
    <w:tblPr>
      <w:tblStyleRowBandSize w:val="1"/>
      <w:tblStyleColBandSize w:val="1"/>
      <w:tblBorders>
        <w:top w:val="single" w:sz="4" w:space="0" w:color="F1977B" w:themeColor="accent1" w:themeTint="99"/>
        <w:left w:val="single" w:sz="4" w:space="0" w:color="F1977B" w:themeColor="accent1" w:themeTint="99"/>
        <w:bottom w:val="single" w:sz="4" w:space="0" w:color="F1977B" w:themeColor="accent1" w:themeTint="99"/>
        <w:right w:val="single" w:sz="4" w:space="0" w:color="F1977B" w:themeColor="accent1" w:themeTint="99"/>
        <w:insideH w:val="single" w:sz="4" w:space="0" w:color="F1977B" w:themeColor="accent1" w:themeTint="99"/>
        <w:insideV w:val="single" w:sz="4" w:space="0" w:color="F1977B" w:themeColor="accent1" w:themeTint="99"/>
      </w:tblBorders>
    </w:tblPr>
    <w:tblStylePr w:type="firstRow">
      <w:rPr>
        <w:b/>
        <w:bCs/>
        <w:color w:val="FFFFFF" w:themeColor="background1"/>
      </w:rPr>
      <w:tblPr/>
      <w:tcPr>
        <w:tcBorders>
          <w:top w:val="single" w:sz="4" w:space="0" w:color="E95324" w:themeColor="accent1"/>
          <w:left w:val="single" w:sz="4" w:space="0" w:color="E95324" w:themeColor="accent1"/>
          <w:bottom w:val="single" w:sz="4" w:space="0" w:color="E95324" w:themeColor="accent1"/>
          <w:right w:val="single" w:sz="4" w:space="0" w:color="E95324" w:themeColor="accent1"/>
          <w:insideH w:val="nil"/>
          <w:insideV w:val="nil"/>
        </w:tcBorders>
        <w:shd w:val="clear" w:color="auto" w:fill="E95324" w:themeFill="accent1"/>
      </w:tcPr>
    </w:tblStylePr>
    <w:tblStylePr w:type="lastRow">
      <w:rPr>
        <w:b/>
        <w:bCs/>
      </w:rPr>
      <w:tblPr/>
      <w:tcPr>
        <w:tcBorders>
          <w:top w:val="double" w:sz="4" w:space="0" w:color="E95324" w:themeColor="accent1"/>
        </w:tcBorders>
      </w:tcPr>
    </w:tblStylePr>
    <w:tblStylePr w:type="firstCol">
      <w:rPr>
        <w:b/>
        <w:bCs/>
      </w:rPr>
    </w:tblStylePr>
    <w:tblStylePr w:type="lastCol">
      <w:rPr>
        <w:b/>
        <w:bCs/>
      </w:rPr>
    </w:tblStylePr>
    <w:tblStylePr w:type="band1Vert">
      <w:tblPr/>
      <w:tcPr>
        <w:shd w:val="clear" w:color="auto" w:fill="FADCD3" w:themeFill="accent1" w:themeFillTint="33"/>
      </w:tcPr>
    </w:tblStylePr>
    <w:tblStylePr w:type="band1Horz">
      <w:tblPr/>
      <w:tcPr>
        <w:shd w:val="clear" w:color="auto" w:fill="FADCD3" w:themeFill="accent1" w:themeFillTint="33"/>
      </w:tcPr>
    </w:tblStylePr>
  </w:style>
  <w:style w:type="paragraph" w:styleId="PlainText">
    <w:name w:val="Plain Text"/>
    <w:basedOn w:val="Normal"/>
    <w:link w:val="PlainTextChar"/>
    <w:uiPriority w:val="99"/>
    <w:unhideWhenUsed/>
    <w:rsid w:val="00987995"/>
    <w:rPr>
      <w:rFonts w:ascii="Calibri" w:eastAsia="Calibri" w:hAnsi="Calibri" w:cs="Times New Roman"/>
      <w:szCs w:val="21"/>
    </w:rPr>
  </w:style>
  <w:style w:type="character" w:customStyle="1" w:styleId="PlainTextChar">
    <w:name w:val="Plain Text Char"/>
    <w:basedOn w:val="DefaultParagraphFont"/>
    <w:link w:val="PlainText"/>
    <w:uiPriority w:val="99"/>
    <w:rsid w:val="00987995"/>
    <w:rPr>
      <w:rFonts w:ascii="Calibri" w:eastAsia="Calibri" w:hAnsi="Calibri" w:cs="Times New Roman"/>
      <w:sz w:val="22"/>
      <w:szCs w:val="21"/>
    </w:rPr>
  </w:style>
  <w:style w:type="character" w:customStyle="1" w:styleId="UnresolvedMention1">
    <w:name w:val="Unresolved Mention1"/>
    <w:basedOn w:val="DefaultParagraphFont"/>
    <w:uiPriority w:val="99"/>
    <w:semiHidden/>
    <w:unhideWhenUsed/>
    <w:rsid w:val="00987995"/>
    <w:rPr>
      <w:color w:val="605E5C"/>
      <w:shd w:val="clear" w:color="auto" w:fill="E1DFDD"/>
    </w:rPr>
  </w:style>
  <w:style w:type="character" w:customStyle="1" w:styleId="bmdetailsoverlay">
    <w:name w:val="bm_details_overlay"/>
    <w:basedOn w:val="DefaultParagraphFont"/>
    <w:rsid w:val="009D5B84"/>
  </w:style>
  <w:style w:type="character" w:customStyle="1" w:styleId="cf01">
    <w:name w:val="cf01"/>
    <w:basedOn w:val="DefaultParagraphFont"/>
    <w:rsid w:val="009D5B84"/>
    <w:rPr>
      <w:rFonts w:ascii="Calibri" w:hAnsi="Calibri" w:cs="Calibri" w:hint="default"/>
      <w:sz w:val="22"/>
      <w:szCs w:val="22"/>
    </w:rPr>
  </w:style>
  <w:style w:type="character" w:styleId="FollowedHyperlink">
    <w:name w:val="FollowedHyperlink"/>
    <w:basedOn w:val="DefaultParagraphFont"/>
    <w:uiPriority w:val="99"/>
    <w:semiHidden/>
    <w:unhideWhenUsed/>
    <w:rsid w:val="00BA4BFB"/>
    <w:rPr>
      <w:color w:val="00A399" w:themeColor="followedHyperlink"/>
      <w:u w:val="single"/>
    </w:rPr>
  </w:style>
  <w:style w:type="paragraph" w:styleId="BalloonText">
    <w:name w:val="Balloon Text"/>
    <w:basedOn w:val="Normal"/>
    <w:link w:val="BalloonTextChar"/>
    <w:uiPriority w:val="99"/>
    <w:semiHidden/>
    <w:unhideWhenUsed/>
    <w:rsid w:val="005D065C"/>
    <w:rPr>
      <w:rFonts w:ascii="Tahoma" w:hAnsi="Tahoma" w:cs="Tahoma"/>
      <w:sz w:val="16"/>
      <w:szCs w:val="16"/>
    </w:rPr>
  </w:style>
  <w:style w:type="character" w:customStyle="1" w:styleId="BalloonTextChar">
    <w:name w:val="Balloon Text Char"/>
    <w:basedOn w:val="DefaultParagraphFont"/>
    <w:link w:val="BalloonText"/>
    <w:uiPriority w:val="99"/>
    <w:semiHidden/>
    <w:rsid w:val="005D0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930970">
      <w:bodyDiv w:val="1"/>
      <w:marLeft w:val="0"/>
      <w:marRight w:val="0"/>
      <w:marTop w:val="0"/>
      <w:marBottom w:val="0"/>
      <w:divBdr>
        <w:top w:val="none" w:sz="0" w:space="0" w:color="auto"/>
        <w:left w:val="none" w:sz="0" w:space="0" w:color="auto"/>
        <w:bottom w:val="none" w:sz="0" w:space="0" w:color="auto"/>
        <w:right w:val="none" w:sz="0" w:space="0" w:color="auto"/>
      </w:divBdr>
    </w:div>
    <w:div w:id="1011948786">
      <w:bodyDiv w:val="1"/>
      <w:marLeft w:val="0"/>
      <w:marRight w:val="0"/>
      <w:marTop w:val="0"/>
      <w:marBottom w:val="0"/>
      <w:divBdr>
        <w:top w:val="none" w:sz="0" w:space="0" w:color="auto"/>
        <w:left w:val="none" w:sz="0" w:space="0" w:color="auto"/>
        <w:bottom w:val="none" w:sz="0" w:space="0" w:color="auto"/>
        <w:right w:val="none" w:sz="0" w:space="0" w:color="auto"/>
      </w:divBdr>
    </w:div>
    <w:div w:id="1261067910">
      <w:bodyDiv w:val="1"/>
      <w:marLeft w:val="0"/>
      <w:marRight w:val="0"/>
      <w:marTop w:val="0"/>
      <w:marBottom w:val="0"/>
      <w:divBdr>
        <w:top w:val="none" w:sz="0" w:space="0" w:color="auto"/>
        <w:left w:val="none" w:sz="0" w:space="0" w:color="auto"/>
        <w:bottom w:val="none" w:sz="0" w:space="0" w:color="auto"/>
        <w:right w:val="none" w:sz="0" w:space="0" w:color="auto"/>
      </w:divBdr>
    </w:div>
    <w:div w:id="1531725935">
      <w:bodyDiv w:val="1"/>
      <w:marLeft w:val="0"/>
      <w:marRight w:val="0"/>
      <w:marTop w:val="0"/>
      <w:marBottom w:val="0"/>
      <w:divBdr>
        <w:top w:val="none" w:sz="0" w:space="0" w:color="auto"/>
        <w:left w:val="none" w:sz="0" w:space="0" w:color="auto"/>
        <w:bottom w:val="none" w:sz="0" w:space="0" w:color="auto"/>
        <w:right w:val="none" w:sz="0" w:space="0" w:color="auto"/>
      </w:divBdr>
    </w:div>
    <w:div w:id="1572815752">
      <w:bodyDiv w:val="1"/>
      <w:marLeft w:val="0"/>
      <w:marRight w:val="0"/>
      <w:marTop w:val="0"/>
      <w:marBottom w:val="0"/>
      <w:divBdr>
        <w:top w:val="none" w:sz="0" w:space="0" w:color="auto"/>
        <w:left w:val="none" w:sz="0" w:space="0" w:color="auto"/>
        <w:bottom w:val="none" w:sz="0" w:space="0" w:color="auto"/>
        <w:right w:val="none" w:sz="0" w:space="0" w:color="auto"/>
      </w:divBdr>
    </w:div>
    <w:div w:id="195632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415563"/>
      </a:dk1>
      <a:lt1>
        <a:srgbClr val="FFFFFF"/>
      </a:lt1>
      <a:dk2>
        <a:srgbClr val="26364F"/>
      </a:dk2>
      <a:lt2>
        <a:srgbClr val="FFFFFF"/>
      </a:lt2>
      <a:accent1>
        <a:srgbClr val="E95324"/>
      </a:accent1>
      <a:accent2>
        <a:srgbClr val="00A399"/>
      </a:accent2>
      <a:accent3>
        <a:srgbClr val="FFB81C"/>
      </a:accent3>
      <a:accent4>
        <a:srgbClr val="AE2473"/>
      </a:accent4>
      <a:accent5>
        <a:srgbClr val="5B9BD5"/>
      </a:accent5>
      <a:accent6>
        <a:srgbClr val="768692"/>
      </a:accent6>
      <a:hlink>
        <a:srgbClr val="005EB8"/>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91515f3-5142-4256-b30b-21ecc30bd2e2">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41AFA7E9D94479A1726E84480F27F" ma:contentTypeVersion="59" ma:contentTypeDescription="Create a new document." ma:contentTypeScope="" ma:versionID="4d39f66200e61d9904033e2740db0c86">
  <xsd:schema xmlns:xsd="http://www.w3.org/2001/XMLSchema" xmlns:xs="http://www.w3.org/2001/XMLSchema" xmlns:p="http://schemas.microsoft.com/office/2006/metadata/properties" xmlns:ns1="http://schemas.microsoft.com/sharepoint/v3" xmlns:ns2="470130c8-a881-4bee-98b4-16d048cf70d7" xmlns:ns3="c91515f3-5142-4256-b30b-21ecc30bd2e2" xmlns:ns4="cccaf3ac-2de9-44d4-aa31-54302fceb5f7" targetNamespace="http://schemas.microsoft.com/office/2006/metadata/properties" ma:root="true" ma:fieldsID="6c0f18a060041fb0f069cfd8e4c32e31" ns1:_="" ns2:_="" ns3:_="" ns4:_="">
    <xsd:import namespace="http://schemas.microsoft.com/sharepoint/v3"/>
    <xsd:import namespace="470130c8-a881-4bee-98b4-16d048cf70d7"/>
    <xsd:import namespace="c91515f3-5142-4256-b30b-21ecc30bd2e2"/>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130c8-a881-4bee-98b4-16d048cf70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515f3-5142-4256-b30b-21ecc30bd2e2"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062472-9167-4f5f-b071-b32a94defc01}"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3D4F-B001-43EA-9C0F-8D8CD1B1FBD5}">
  <ds:schemaRefs>
    <ds:schemaRef ds:uri="http://schemas.microsoft.com/office/2006/metadata/properties"/>
    <ds:schemaRef ds:uri="http://schemas.microsoft.com/office/infopath/2007/PartnerControls"/>
    <ds:schemaRef ds:uri="http://schemas.microsoft.com/sharepoint/v3"/>
    <ds:schemaRef ds:uri="c91515f3-5142-4256-b30b-21ecc30bd2e2"/>
    <ds:schemaRef ds:uri="cccaf3ac-2de9-44d4-aa31-54302fceb5f7"/>
  </ds:schemaRefs>
</ds:datastoreItem>
</file>

<file path=customXml/itemProps2.xml><?xml version="1.0" encoding="utf-8"?>
<ds:datastoreItem xmlns:ds="http://schemas.openxmlformats.org/officeDocument/2006/customXml" ds:itemID="{FBEE25DD-B845-43E0-9289-696D3D240FE7}">
  <ds:schemaRefs>
    <ds:schemaRef ds:uri="http://schemas.microsoft.com/sharepoint/v3/contenttype/forms"/>
  </ds:schemaRefs>
</ds:datastoreItem>
</file>

<file path=customXml/itemProps3.xml><?xml version="1.0" encoding="utf-8"?>
<ds:datastoreItem xmlns:ds="http://schemas.openxmlformats.org/officeDocument/2006/customXml" ds:itemID="{F99D2054-D5E9-4407-9404-FAE918C11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130c8-a881-4bee-98b4-16d048cf70d7"/>
    <ds:schemaRef ds:uri="c91515f3-5142-4256-b30b-21ecc30bd2e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0FA21-9AF9-402B-B9C4-E93BED53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Samuel (NHS NEL CSU)</dc:creator>
  <cp:keywords/>
  <dc:description/>
  <cp:lastModifiedBy>JADAV, Elisha (ROYAL FREE LONDON NHS FOUNDATION TRUST)</cp:lastModifiedBy>
  <cp:revision>1</cp:revision>
  <dcterms:created xsi:type="dcterms:W3CDTF">2024-01-26T17:57:00Z</dcterms:created>
  <dcterms:modified xsi:type="dcterms:W3CDTF">2024-01-26T17:57:00Z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f0bdaafa-acee-4b7f-86b0-36db2e76505d</vt:lpwstr>
  </property>
  <property fmtid="{D5CDD505-2E9C-101B-9397-08002B2CF9AE}" pid="3" name="ContentTypeId">
    <vt:lpwstr>0x010100CE241AFA7E9D94479A1726E84480F27F</vt:lpwstr>
  </property>
</Properties>
</file>