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Default="00DD3B71" w:rsidP="00DD3B71">
      <w:pPr>
        <w:spacing w:after="0" w:line="240" w:lineRule="auto"/>
        <w:jc w:val="center"/>
        <w:rPr>
          <w:rFonts w:cstheme="minorHAnsi"/>
          <w:b/>
          <w:caps/>
          <w:sz w:val="28"/>
          <w:szCs w:val="28"/>
        </w:rPr>
      </w:pPr>
      <w:bookmarkStart w:id="0" w:name="FormID"/>
      <w:r>
        <w:rPr>
          <w:rFonts w:cstheme="minorHAnsi"/>
          <w:b/>
          <w:caps/>
          <w:sz w:val="28"/>
          <w:szCs w:val="28"/>
        </w:rPr>
        <w:t>Pan London Suspected LUNG AND PLEURAL Cancer Referral Form</w:t>
      </w:r>
    </w:p>
    <w:p w:rsidR="00DD3B71" w:rsidRDefault="00DD3B71" w:rsidP="00DD3B71">
      <w:pPr>
        <w:spacing w:after="0" w:line="240" w:lineRule="auto"/>
        <w:jc w:val="center"/>
        <w:rPr>
          <w:rFonts w:cstheme="minorHAnsi"/>
          <w:b/>
          <w:caps/>
          <w:sz w:val="21"/>
          <w:szCs w:val="21"/>
        </w:rPr>
      </w:pPr>
      <w:r>
        <w:rPr>
          <w:rFonts w:cstheme="minorHAnsi"/>
          <w:b/>
          <w:bCs/>
          <w:color w:val="C00000"/>
          <w:sz w:val="21"/>
          <w:szCs w:val="21"/>
        </w:rPr>
        <w:t>Referral should be sent via e-RS with this form attached within 24 hours</w:t>
      </w:r>
      <w:r>
        <w:rPr>
          <w:rFonts w:cstheme="minorHAnsi"/>
          <w:b/>
          <w:caps/>
          <w:color w:val="000000" w:themeColor="text1"/>
          <w:sz w:val="21"/>
          <w:szCs w:val="21"/>
        </w:rPr>
        <w:t xml:space="preserve">  </w:t>
      </w:r>
      <w:bookmarkEnd w:id="0"/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DD3B71" w:rsidTr="00DD3B71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DD3B71" w:rsidRDefault="00DD3B71" w:rsidP="0046305A">
            <w:pPr>
              <w:spacing w:line="240" w:lineRule="auto"/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561F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561F" w:rsidTr="00DD561F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61F" w:rsidRDefault="00DD561F" w:rsidP="004728E7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4728E7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4728E7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728E7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4728E7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728E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728E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728E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728E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728E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728E7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8" w:history="1">
              <w:r w:rsidRPr="0090607E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DD3B71" w:rsidRDefault="00DD3B71" w:rsidP="00DD3B71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10455" w:type="dxa"/>
        <w:jc w:val="center"/>
        <w:tblInd w:w="0" w:type="dxa"/>
        <w:tblLook w:val="04A0" w:firstRow="1" w:lastRow="0" w:firstColumn="1" w:lastColumn="0" w:noHBand="0" w:noVBand="1"/>
      </w:tblPr>
      <w:tblGrid>
        <w:gridCol w:w="10455"/>
      </w:tblGrid>
      <w:tr w:rsidR="00DD3B71" w:rsidTr="00106D5D">
        <w:trPr>
          <w:trHeight w:val="488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DD3B71" w:rsidRDefault="00044E43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hyperlink r:id="rId9" w:history="1">
              <w:r w:rsidR="00DD3B71" w:rsidRPr="00044E43">
                <w:rPr>
                  <w:rStyle w:val="Hyperlink"/>
                  <w:rFonts w:cstheme="minorHAnsi"/>
                  <w:sz w:val="21"/>
                  <w:szCs w:val="21"/>
                </w:rPr>
                <w:t xml:space="preserve">See </w:t>
              </w:r>
              <w:r w:rsidR="00DD3B71" w:rsidRPr="00044E43">
                <w:rPr>
                  <w:rStyle w:val="Hyperlink"/>
                  <w:sz w:val="21"/>
                  <w:szCs w:val="21"/>
                </w:rPr>
                <w:t>Pan London Susp</w:t>
              </w:r>
              <w:r w:rsidRPr="00044E43">
                <w:rPr>
                  <w:rStyle w:val="Hyperlink"/>
                  <w:sz w:val="21"/>
                  <w:szCs w:val="21"/>
                </w:rPr>
                <w:t>ected Lung Cancer Referral Guide</w:t>
              </w:r>
            </w:hyperlink>
            <w:bookmarkStart w:id="1" w:name="_GoBack"/>
            <w:bookmarkEnd w:id="1"/>
          </w:p>
        </w:tc>
      </w:tr>
      <w:tr w:rsidR="00DD3B71" w:rsidTr="00CA6741">
        <w:trPr>
          <w:trHeight w:val="1036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:rsidR="00DD3B71" w:rsidRDefault="0090607E" w:rsidP="00DD3B71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2" w:name="Text96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2"/>
          </w:p>
          <w:p w:rsidR="00CA6741" w:rsidRDefault="00CA6741" w:rsidP="004728E7">
            <w:pPr>
              <w:spacing w:line="240" w:lineRule="auto"/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DD3B71" w:rsidTr="00106D5D">
        <w:trPr>
          <w:trHeight w:val="454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CRITERIA FOR URGENT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DD3B71" w:rsidTr="00106D5D">
        <w:trPr>
          <w:trHeight w:val="1378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chest x-ray suggestive of lung cancer or mesothelioma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CT scan suggestive of lung cancer or mesothelioma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Age ≥ 40 years with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unexplained</w:t>
            </w:r>
            <w:r>
              <w:rPr>
                <w:rFonts w:cstheme="minorHAnsi"/>
                <w:sz w:val="21"/>
                <w:szCs w:val="21"/>
              </w:rPr>
              <w:t xml:space="preserve"> haemoptysis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Cough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≥ 3 weeks and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unexplained</w:t>
            </w:r>
            <w:r>
              <w:rPr>
                <w:rFonts w:cstheme="minorHAnsi"/>
                <w:sz w:val="21"/>
                <w:szCs w:val="21"/>
              </w:rPr>
              <w:t xml:space="preserve"> weight loss</w:t>
            </w:r>
          </w:p>
          <w:p w:rsidR="00DD3B71" w:rsidRDefault="00DD3B71">
            <w:pPr>
              <w:spacing w:before="20" w:after="40" w:line="240" w:lineRule="auto"/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eastAsia="Calibri" w:cstheme="minorHAnsi"/>
                <w:b/>
                <w:sz w:val="21"/>
                <w:szCs w:val="21"/>
              </w:rPr>
            </w:r>
            <w:r w:rsidR="00444A6F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Refe</w:t>
            </w:r>
            <w:r>
              <w:rPr>
                <w:rFonts w:cstheme="minorHAnsi"/>
                <w:bCs/>
                <w:color w:val="000000" w:themeColor="text1"/>
                <w:sz w:val="21"/>
                <w:szCs w:val="21"/>
              </w:rPr>
              <w:t xml:space="preserve">rral is due to </w:t>
            </w:r>
            <w:r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clinical suspicion that does not meet above criteria – </w:t>
            </w:r>
            <w:r>
              <w:rPr>
                <w:rFonts w:cstheme="minorHAnsi"/>
                <w:bCs/>
                <w:color w:val="000000" w:themeColor="text1"/>
                <w:sz w:val="21"/>
                <w:szCs w:val="21"/>
              </w:rPr>
              <w:t>see below and provide full description in Section 1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</w:t>
            </w:r>
          </w:p>
          <w:p w:rsidR="00DD3B71" w:rsidRDefault="00DD3B71">
            <w:pPr>
              <w:spacing w:line="276" w:lineRule="auto"/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  <w:t xml:space="preserve">Obtain chest X-ray on any patient </w:t>
            </w:r>
            <w:r>
              <w:rPr>
                <w:rFonts w:cstheme="minorHAnsi"/>
                <w:b/>
                <w:bCs/>
                <w:color w:val="5B9BD5" w:themeColor="accent1"/>
                <w:sz w:val="21"/>
                <w:szCs w:val="21"/>
                <w:u w:val="single"/>
              </w:rPr>
              <w:t>&gt;</w:t>
            </w:r>
            <w: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  <w:t xml:space="preserve">40 years with unexplained: </w:t>
            </w:r>
          </w:p>
          <w:p w:rsidR="00DD3B71" w:rsidRDefault="00DD3B71">
            <w:pPr>
              <w:spacing w:line="276" w:lineRule="auto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• Cough &gt; 3 weeks    • Shortness of breath • Chest Pain • Fatigue • Weight loss • Appetite loss</w:t>
            </w:r>
          </w:p>
          <w:p w:rsidR="00DD3B71" w:rsidRDefault="00DD3B71">
            <w:pPr>
              <w:spacing w:line="276" w:lineRule="auto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• Persistent or recurrent chest infection   • Finger clubbing  • Chest signs consistent with lung cancer • Thrombocytosis</w:t>
            </w:r>
          </w:p>
          <w:p w:rsidR="00DD3B71" w:rsidRDefault="00DD3B71">
            <w:pPr>
              <w:spacing w:after="120" w:line="276" w:lineRule="auto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• Supraclavicular lymphadenopathy or persistent cervical lymphadenopathy</w:t>
            </w:r>
          </w:p>
          <w:p w:rsidR="00DD3B71" w:rsidRDefault="00DD3B71">
            <w:pPr>
              <w:spacing w:line="276" w:lineRule="auto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  <w:t xml:space="preserve">Reasons for clinical suspicion even with normal CXR may include patients </w:t>
            </w:r>
            <w:r>
              <w:rPr>
                <w:rFonts w:cstheme="minorHAnsi"/>
                <w:b/>
                <w:bCs/>
                <w:color w:val="5B9BD5" w:themeColor="accent1"/>
                <w:sz w:val="21"/>
                <w:szCs w:val="21"/>
                <w:u w:val="single"/>
              </w:rPr>
              <w:t>&gt;</w:t>
            </w:r>
            <w: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  <w:t>40 years with:</w:t>
            </w:r>
          </w:p>
          <w:p w:rsidR="00DD3B71" w:rsidRDefault="00DD3B71" w:rsidP="00DD561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  <w:u w:val="single"/>
              </w:rPr>
              <w:t>&gt;</w:t>
            </w: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2 symptoms above if never smoker </w:t>
            </w:r>
            <w:r>
              <w:rPr>
                <w:rFonts w:cstheme="minorHAnsi"/>
                <w:color w:val="5B9BD5" w:themeColor="accent1"/>
                <w:sz w:val="21"/>
                <w:szCs w:val="21"/>
                <w:u w:val="single"/>
              </w:rPr>
              <w:t xml:space="preserve">or </w:t>
            </w:r>
          </w:p>
          <w:p w:rsidR="00DD3B71" w:rsidRDefault="00DD3B71" w:rsidP="00DD561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  <w:u w:val="single"/>
              </w:rPr>
              <w:t>&gt;</w:t>
            </w: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1 symptom if current or ex-smoker, or asbestos exposure.</w:t>
            </w:r>
          </w:p>
          <w:p w:rsidR="00DD3B71" w:rsidRDefault="00DD3B71">
            <w:pPr>
              <w:spacing w:after="80" w:line="276" w:lineRule="auto"/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In these patients, obtain urgent chest x-ray and consider concurrent Urgent Suspected Lung Cancer referral.</w:t>
            </w:r>
          </w:p>
          <w:p w:rsidR="00DD3B71" w:rsidRDefault="00DD3B71">
            <w:pPr>
              <w:spacing w:before="20" w:after="40" w:line="240" w:lineRule="auto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If the patient does not meet any specific criteria above, please consider the following alternatives:</w:t>
            </w:r>
          </w:p>
          <w:p w:rsidR="00DD3B71" w:rsidRDefault="00DD3B71">
            <w:pPr>
              <w:spacing w:after="120" w:line="276" w:lineRule="auto"/>
              <w:rPr>
                <w:rFonts w:cstheme="minorHAnsi"/>
                <w:b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color w:val="5B9BD5" w:themeColor="accent1"/>
                <w:sz w:val="21"/>
                <w:szCs w:val="21"/>
              </w:rPr>
              <w:t xml:space="preserve">• </w:t>
            </w: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Obtain </w:t>
            </w:r>
            <w:r w:rsidRPr="0090607E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Advice &amp; Guidance</w:t>
            </w: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from specialist • Refer to local </w:t>
            </w:r>
            <w:hyperlink r:id="rId10" w:history="1">
              <w:r w:rsidRPr="0090607E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RDC/NSS Service</w:t>
              </w:r>
            </w:hyperlink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if you are</w:t>
            </w:r>
            <w:r>
              <w:rPr>
                <w:i/>
                <w:iCs/>
                <w:color w:val="5B9BD5" w:themeColor="accent1"/>
                <w:sz w:val="21"/>
                <w:szCs w:val="21"/>
              </w:rPr>
              <w:t xml:space="preserve"> unclear on potential tumour site</w:t>
            </w:r>
          </w:p>
        </w:tc>
      </w:tr>
      <w:tr w:rsidR="00DD3B71" w:rsidTr="00106D5D">
        <w:trPr>
          <w:trHeight w:val="691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B71" w:rsidRDefault="001F4520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  </w:t>
            </w:r>
            <w:r w:rsidR="00DD3B71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Current smoker [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packs per day 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years smoked],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Ex-smoker,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COPD, 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="00106D5D">
              <w:rPr>
                <w:rFonts w:cstheme="minorHAnsi"/>
                <w:sz w:val="21"/>
                <w:szCs w:val="21"/>
              </w:rPr>
              <w:t xml:space="preserve"> Asbestos exposure</w:t>
            </w:r>
          </w:p>
        </w:tc>
      </w:tr>
    </w:tbl>
    <w:p w:rsidR="00DD3B71" w:rsidRDefault="00DD3B71" w:rsidP="00DD3B71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10485"/>
      </w:tblGrid>
      <w:tr w:rsidR="00DD3B71" w:rsidTr="00DD3B71">
        <w:trPr>
          <w:trHeight w:val="425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DD3B71" w:rsidTr="00DD3B71">
        <w:trPr>
          <w:trHeight w:val="742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B71" w:rsidRDefault="00DD3B71">
            <w:pPr>
              <w:spacing w:after="60"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Confirm CXR or CT chest done (and report is attached to this referral) -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NB even if CXR normal</w:t>
            </w:r>
          </w:p>
          <w:p w:rsidR="00DD3B71" w:rsidRDefault="00DD3B71">
            <w:pPr>
              <w:spacing w:line="276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Renal function within previous 3 months attached to this referral (required for straight to test CT scan)</w:t>
            </w:r>
          </w:p>
        </w:tc>
      </w:tr>
    </w:tbl>
    <w:p w:rsidR="0090607E" w:rsidRDefault="0090607E" w:rsidP="00DD3B71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10485"/>
      </w:tblGrid>
      <w:tr w:rsidR="00DD3B71" w:rsidTr="00DD3B71">
        <w:trPr>
          <w:trHeight w:val="358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DD3B71" w:rsidTr="00DD3B71">
        <w:trPr>
          <w:trHeight w:val="397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:rsidR="00DD3B71" w:rsidRDefault="00DD3B71">
            <w:pPr>
              <w:spacing w:line="240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DD3B71" w:rsidTr="00DD3B71">
        <w:trPr>
          <w:trHeight w:val="1490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0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 </w:t>
            </w:r>
            <w:r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1</w:t>
            </w:r>
            <w:r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eastAsia="Calibri" w:cstheme="minorHAnsi"/>
                <w:b/>
                <w:sz w:val="21"/>
                <w:szCs w:val="21"/>
              </w:rPr>
            </w:r>
            <w:r w:rsidR="00444A6F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eastAsia="Calibri" w:cstheme="minorHAnsi"/>
                <w:b/>
                <w:sz w:val="21"/>
                <w:szCs w:val="21"/>
              </w:rPr>
            </w:r>
            <w:r w:rsidR="00444A6F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</w:tbl>
    <w:p w:rsidR="00DD3B71" w:rsidRDefault="00DD3B71" w:rsidP="00DD3B71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DD3B71" w:rsidTr="00DD3B71">
        <w:trPr>
          <w:trHeight w:val="397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:rsidR="00DD3B71" w:rsidRDefault="00DD3B71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lastRenderedPageBreak/>
              <w:t xml:space="preserve">Other access needs –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DD3B71" w:rsidTr="00DD3B71">
        <w:trPr>
          <w:trHeight w:val="848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Interpreter required    If Yes, Language: </w: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3"/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Cognitive impairment</w:t>
            </w:r>
            <w:r w:rsidR="00913615"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1" w:history="1">
              <w:r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>
              <w:rPr>
                <w:rFonts w:cstheme="minorHAnsi"/>
                <w:sz w:val="21"/>
                <w:szCs w:val="21"/>
              </w:rPr>
              <w:t>)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Mental health issues that may impact on engagement</w:t>
            </w:r>
          </w:p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DD3B71" w:rsidTr="00DD3B71">
        <w:trPr>
          <w:trHeight w:val="366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B71" w:rsidRDefault="00DD3B71" w:rsidP="00E91E85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Details of access needs and reasonable adjustments: </w: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PtAddress"/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4"/>
          </w:p>
        </w:tc>
      </w:tr>
    </w:tbl>
    <w:p w:rsidR="00DD3B71" w:rsidRDefault="00DD3B71" w:rsidP="00DD3B71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DD3B71" w:rsidTr="00DD3B71">
        <w:trPr>
          <w:trHeight w:val="334"/>
        </w:trPr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Additional clinical information including spirometry results where available: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Past history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Relevant family history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rPr>
          <w:trHeight w:val="415"/>
        </w:trPr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Patient referred/previously investigated for similar symptoms at other hospital/service?     </w:t>
            </w:r>
          </w:p>
          <w:p w:rsidR="00DD3B71" w:rsidRDefault="00DD3B71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eastAsia="Calibri" w:cstheme="minorHAnsi"/>
                <w:bCs/>
                <w:sz w:val="21"/>
                <w:szCs w:val="21"/>
              </w:rPr>
            </w:r>
            <w:r w:rsidR="00444A6F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No     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eastAsia="Calibri" w:cstheme="minorHAnsi"/>
                <w:bCs/>
                <w:sz w:val="21"/>
                <w:szCs w:val="21"/>
              </w:rPr>
            </w:r>
            <w:r w:rsidR="00444A6F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Yes, please give details: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DD3B71" w:rsidRDefault="00DD3B71" w:rsidP="00DD3B71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0" w:type="auto"/>
        <w:tblInd w:w="0" w:type="dxa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I have discussed the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possible diagnosis of cancer</w:t>
            </w:r>
            <w:r>
              <w:rPr>
                <w:rFonts w:cstheme="minorHAnsi"/>
                <w:sz w:val="21"/>
                <w:szCs w:val="21"/>
              </w:rPr>
              <w:t xml:space="preserve"> with the patient </w:t>
            </w:r>
            <w:hyperlink r:id="rId12" w:history="1">
              <w:r w:rsidRPr="00E91E85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91E85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7E0565" w:rsidRPr="00E91E85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:rsidR="00DD3B71" w:rsidRDefault="00DD3B71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I have advised the patient to </w:t>
            </w:r>
            <w:r>
              <w:rPr>
                <w:rFonts w:cs="Arial"/>
                <w:b/>
                <w:bCs/>
                <w:sz w:val="21"/>
                <w:szCs w:val="21"/>
              </w:rPr>
              <w:t>prioritise this appointment &amp; confirmed they’ll be available within the next 14 days.</w:t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:rsidR="00DD3B71" w:rsidRDefault="00DD3B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telephone.</w:t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:rsidR="00DD3B71" w:rsidRDefault="00DD3B71" w:rsidP="00E91E85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44A6F">
              <w:rPr>
                <w:rFonts w:cstheme="minorHAnsi"/>
                <w:sz w:val="21"/>
                <w:szCs w:val="21"/>
              </w:rPr>
            </w:r>
            <w:r w:rsidR="00444A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561F" w:rsidRDefault="00DD561F" w:rsidP="00DD3B71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:rsidR="00DD561F" w:rsidRDefault="00DD561F" w:rsidP="00DD3B7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 xml:space="preserve">Patient added to the practice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>
              <w:rPr>
                <w:rFonts w:cstheme="minorHAnsi"/>
                <w:sz w:val="21"/>
                <w:szCs w:val="21"/>
              </w:rPr>
              <w:t xml:space="preserve"> and practice will review by DDMMYY </w:t>
            </w: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  <w:t xml:space="preserve"> </w: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DD3B71" w:rsidRDefault="00DD3B71" w:rsidP="00DD3B71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227"/>
        <w:gridCol w:w="5229"/>
      </w:tblGrid>
      <w:tr w:rsidR="00DD3B71" w:rsidTr="00DD3B71">
        <w:trPr>
          <w:trHeight w:val="334"/>
        </w:trPr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Pr="0046305A" w:rsidRDefault="00DD3B71" w:rsidP="0046305A">
            <w:pPr>
              <w:spacing w:line="240" w:lineRule="auto"/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code: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5" w:name="Text118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Practice bypass number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DD3B71" w:rsidRDefault="00DD3B71" w:rsidP="00DD3B71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10469" w:type="dxa"/>
        <w:tblInd w:w="0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DD3B71" w:rsidTr="00DD3B71">
        <w:trPr>
          <w:trHeight w:val="278"/>
        </w:trPr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Title: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sz w:val="21"/>
                <w:szCs w:val="21"/>
              </w:rPr>
            </w:pPr>
            <w:bookmarkStart w:id="6" w:name="_Hlk104981097"/>
            <w:r>
              <w:rPr>
                <w:rFonts w:cstheme="minorHAnsi"/>
                <w:sz w:val="21"/>
                <w:szCs w:val="21"/>
              </w:rPr>
              <w:t>Gender on NHS record: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E91E85">
              <w:rPr>
                <w:noProof/>
              </w:rPr>
              <w:t> </w:t>
            </w:r>
            <w:r w:rsidR="00E91E85">
              <w:rPr>
                <w:noProof/>
              </w:rPr>
              <w:t> </w:t>
            </w:r>
            <w:r w:rsidR="00E91E85">
              <w:rPr>
                <w:noProof/>
              </w:rPr>
              <w:t> </w:t>
            </w:r>
            <w:r w:rsidR="00E91E85">
              <w:rPr>
                <w:noProof/>
              </w:rPr>
              <w:t> </w:t>
            </w:r>
            <w:r w:rsidR="00E91E85">
              <w:rPr>
                <w:noProof/>
              </w:rPr>
              <w:t> </w:t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  <w:bookmarkEnd w:id="6"/>
      </w:tr>
      <w:tr w:rsidR="00DD3B71" w:rsidTr="00DD3B71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 w:rsidP="0046305A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Age: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Home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</w:p>
        </w:tc>
      </w:tr>
      <w:tr w:rsidR="00DD3B71" w:rsidTr="00DD3B71">
        <w:trPr>
          <w:trHeight w:val="149"/>
        </w:trPr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</w:tc>
      </w:tr>
      <w:tr w:rsidR="00DD3B71" w:rsidTr="00DD3B71">
        <w:trPr>
          <w:trHeight w:val="330"/>
        </w:trPr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Name:  </w:t>
            </w:r>
            <w:r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Contact Tel: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DD3B71" w:rsidTr="00DD3B71"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Relationship to patient: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</w:tc>
      </w:tr>
    </w:tbl>
    <w:p w:rsidR="0090607E" w:rsidRDefault="0090607E" w:rsidP="00DD3B71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10469" w:type="dxa"/>
        <w:tblInd w:w="0" w:type="dxa"/>
        <w:tblLook w:val="04A0" w:firstRow="1" w:lastRow="0" w:firstColumn="1" w:lastColumn="0" w:noHBand="0" w:noVBand="1"/>
      </w:tblPr>
      <w:tblGrid>
        <w:gridCol w:w="10469"/>
      </w:tblGrid>
      <w:tr w:rsidR="00DD3B71" w:rsidTr="00DD3B71">
        <w:trPr>
          <w:trHeight w:val="378"/>
        </w:trPr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DD3B71" w:rsidRDefault="00DD3B71" w:rsidP="00DD561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CONSULTATIONS, PAST MEDICAL HISTORY, MEDICATIONS AND INVESTIGATIONS</w:t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eastAsia="SimSun" w:cstheme="minorHAns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Please note: You will need to add pending test results, requests and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Consultations:</w:t>
            </w:r>
            <w:r w:rsidR="0046305A">
              <w:rPr>
                <w:rFonts w:cstheme="minorHAnsi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Pr="0046305A" w:rsidRDefault="00DD3B71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Pr="0046305A" w:rsidRDefault="00DD3B71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85" w:rsidRPr="0046305A" w:rsidRDefault="00DD3B71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lastRenderedPageBreak/>
              <w:t xml:space="preserve">Allergies: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t xml:space="preserve"> Location: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DD3B71" w:rsidRDefault="00DD3B71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91E85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85" w:rsidRDefault="00E91E85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Chest X-Ray (in the past 12 months):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Renal function history (6 months):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Full blood count history (6 months):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ab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728E7" w:rsidTr="004728E7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E7" w:rsidRDefault="004728E7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46305A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728E7" w:rsidTr="004728E7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E7" w:rsidRDefault="004728E7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46305A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728E7" w:rsidTr="004728E7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E7" w:rsidRDefault="004728E7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46305A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D3B71" w:rsidTr="00DD3B7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71" w:rsidRDefault="00DD3B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91E85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786710" w:rsidRDefault="00786710"/>
    <w:sectPr w:rsidR="00786710" w:rsidSect="00DD3B71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A6F" w:rsidRDefault="00444A6F" w:rsidP="00DD3B71">
      <w:pPr>
        <w:spacing w:after="0" w:line="240" w:lineRule="auto"/>
      </w:pPr>
      <w:r>
        <w:separator/>
      </w:r>
    </w:p>
  </w:endnote>
  <w:endnote w:type="continuationSeparator" w:id="0">
    <w:p w:rsidR="00444A6F" w:rsidRDefault="00444A6F" w:rsidP="00DD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1F" w:rsidRDefault="00DD561F" w:rsidP="00DD3B71">
    <w:pPr>
      <w:pStyle w:val="Footer"/>
      <w:jc w:val="center"/>
      <w:rPr>
        <w:i/>
        <w:iCs/>
      </w:rPr>
    </w:pPr>
  </w:p>
  <w:p w:rsidR="00DD561F" w:rsidRDefault="00DD561F" w:rsidP="00DD3B71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DD561F" w:rsidRDefault="00DD561F" w:rsidP="00DD3B71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  <w:p w:rsidR="00DD561F" w:rsidRDefault="00DD56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A6F" w:rsidRDefault="00444A6F" w:rsidP="00DD3B71">
      <w:pPr>
        <w:spacing w:after="0" w:line="240" w:lineRule="auto"/>
      </w:pPr>
      <w:r>
        <w:separator/>
      </w:r>
    </w:p>
  </w:footnote>
  <w:footnote w:type="continuationSeparator" w:id="0">
    <w:p w:rsidR="00444A6F" w:rsidRDefault="00444A6F" w:rsidP="00DD3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2C35"/>
    <w:multiLevelType w:val="hybridMultilevel"/>
    <w:tmpl w:val="7D046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AC3487"/>
    <w:multiLevelType w:val="hybridMultilevel"/>
    <w:tmpl w:val="4A2E4D96"/>
    <w:lvl w:ilvl="0" w:tplc="DCF0A4EC">
      <w:start w:val="1"/>
      <w:numFmt w:val="decimal"/>
      <w:lvlText w:val="%1."/>
      <w:lvlJc w:val="left"/>
      <w:pPr>
        <w:ind w:left="340" w:hanging="340"/>
      </w:pPr>
      <w:rPr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B71"/>
    <w:rsid w:val="00044E43"/>
    <w:rsid w:val="00106D5D"/>
    <w:rsid w:val="001950B5"/>
    <w:rsid w:val="001F4520"/>
    <w:rsid w:val="00444A6F"/>
    <w:rsid w:val="0046305A"/>
    <w:rsid w:val="004728E7"/>
    <w:rsid w:val="004E25BE"/>
    <w:rsid w:val="00584BC0"/>
    <w:rsid w:val="00736EC2"/>
    <w:rsid w:val="00786710"/>
    <w:rsid w:val="007E0565"/>
    <w:rsid w:val="008027C4"/>
    <w:rsid w:val="0090607E"/>
    <w:rsid w:val="00913615"/>
    <w:rsid w:val="00BB7CCA"/>
    <w:rsid w:val="00CA3EB0"/>
    <w:rsid w:val="00CA6741"/>
    <w:rsid w:val="00DD3B71"/>
    <w:rsid w:val="00DD561F"/>
    <w:rsid w:val="00E9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59DB81-DCCD-488B-994A-8D5E89DB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B71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3B7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3B71"/>
    <w:pPr>
      <w:ind w:left="720"/>
      <w:contextualSpacing/>
    </w:pPr>
  </w:style>
  <w:style w:type="table" w:styleId="TableGrid">
    <w:name w:val="Table Grid"/>
    <w:basedOn w:val="TableNormal"/>
    <w:uiPriority w:val="99"/>
    <w:rsid w:val="00DD3B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3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B71"/>
  </w:style>
  <w:style w:type="paragraph" w:styleId="Footer">
    <w:name w:val="footer"/>
    <w:basedOn w:val="Normal"/>
    <w:link w:val="FooterChar"/>
    <w:uiPriority w:val="99"/>
    <w:unhideWhenUsed/>
    <w:rsid w:val="00DD3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7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health.london.nhs.uk/nhsrefer/formlinks/web/lun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gland.nhs.uk/london/london-clinical-networks/our-networks/learning-disabilities/publication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healthylondon.org/our-work/cancer/early-diagnosis/two-week-wait-referral-repository/suspected-cancer-referrals/rapid-diagnostic-centre-non-specific-symptoms-servi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ransformationpartnersinhealthandcare.nhs.uk/usc-lung-and-pleural-cancer-clinical-guid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CD42D-C9D0-44AA-AF06-592892A5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4</cp:revision>
  <dcterms:created xsi:type="dcterms:W3CDTF">2023-01-17T10:23:00Z</dcterms:created>
  <dcterms:modified xsi:type="dcterms:W3CDTF">2023-01-23T05:19:00Z</dcterms:modified>
</cp:coreProperties>
</file>