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BB71B" w14:textId="77777777" w:rsidR="006D478F" w:rsidRDefault="006D478F" w:rsidP="006D478F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CHILDREN’S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14:paraId="152C5230" w14:textId="77777777" w:rsidR="006D478F" w:rsidRPr="00890E53" w:rsidRDefault="006D478F" w:rsidP="006D478F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6D478F" w:rsidRPr="00530ED6" w14:paraId="5FD657B5" w14:textId="77777777" w:rsidTr="006D478F">
        <w:trPr>
          <w:trHeight w:val="298"/>
        </w:trPr>
        <w:tc>
          <w:tcPr>
            <w:tcW w:w="2298" w:type="pct"/>
          </w:tcPr>
          <w:p w14:paraId="6059CAEF" w14:textId="77777777" w:rsidR="006D478F" w:rsidRPr="00530ED6" w:rsidRDefault="006D478F" w:rsidP="006D478F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6FCB284F" w14:textId="77777777" w:rsidR="006D478F" w:rsidRPr="00530ED6" w:rsidRDefault="006D478F" w:rsidP="006D478F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D478F" w:rsidRPr="00530ED6" w14:paraId="6D8EE489" w14:textId="77777777" w:rsidTr="006D478F">
        <w:trPr>
          <w:trHeight w:val="65"/>
        </w:trPr>
        <w:tc>
          <w:tcPr>
            <w:tcW w:w="2298" w:type="pct"/>
          </w:tcPr>
          <w:p w14:paraId="3CEFA215" w14:textId="77777777" w:rsidR="006D478F" w:rsidRPr="00530ED6" w:rsidRDefault="006D478F" w:rsidP="006D478F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Referral date: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5029C59C" w14:textId="77777777" w:rsidR="006D478F" w:rsidRPr="00530ED6" w:rsidRDefault="006D478F" w:rsidP="006D478F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D478F" w:rsidRPr="00530ED6" w14:paraId="0CCD3537" w14:textId="77777777" w:rsidTr="006D478F">
        <w:trPr>
          <w:trHeight w:val="65"/>
        </w:trPr>
        <w:tc>
          <w:tcPr>
            <w:tcW w:w="5000" w:type="pct"/>
            <w:gridSpan w:val="2"/>
          </w:tcPr>
          <w:p w14:paraId="1DE24712" w14:textId="77777777" w:rsidR="006D478F" w:rsidRPr="00530ED6" w:rsidRDefault="006D478F" w:rsidP="006D478F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</w:t>
            </w:r>
            <w:hyperlink r:id="rId10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377F30E2" w14:textId="77777777" w:rsidR="006D478F" w:rsidRPr="00530ED6" w:rsidRDefault="006D478F" w:rsidP="006D478F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"/>
        <w:gridCol w:w="52"/>
        <w:gridCol w:w="3350"/>
        <w:gridCol w:w="426"/>
        <w:gridCol w:w="47"/>
        <w:gridCol w:w="1814"/>
        <w:gridCol w:w="473"/>
        <w:gridCol w:w="218"/>
        <w:gridCol w:w="426"/>
        <w:gridCol w:w="3215"/>
        <w:gridCol w:w="16"/>
      </w:tblGrid>
      <w:tr w:rsidR="006D478F" w:rsidRPr="005D54BD" w14:paraId="3377DC09" w14:textId="77777777" w:rsidTr="006D478F">
        <w:trPr>
          <w:trHeight w:val="230"/>
          <w:jc w:val="center"/>
        </w:trPr>
        <w:tc>
          <w:tcPr>
            <w:tcW w:w="10456" w:type="dxa"/>
            <w:gridSpan w:val="11"/>
            <w:tcBorders>
              <w:bottom w:val="single" w:sz="4" w:space="0" w:color="auto"/>
            </w:tcBorders>
            <w:shd w:val="clear" w:color="auto" w:fill="FFD9FF"/>
            <w:vAlign w:val="center"/>
          </w:tcPr>
          <w:p w14:paraId="258326E5" w14:textId="77777777" w:rsidR="006D478F" w:rsidRPr="00CC5D5D" w:rsidRDefault="006D478F" w:rsidP="006D478F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THE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GP MUST ALWAYS DISCUSS THESE PATIENTS WITH THE LOCAL PAEDIATRICIAN ON CALL</w:t>
            </w:r>
          </w:p>
        </w:tc>
      </w:tr>
      <w:tr w:rsidR="006D478F" w:rsidRPr="005D54BD" w14:paraId="374E1A49" w14:textId="77777777" w:rsidTr="006D478F">
        <w:trPr>
          <w:trHeight w:val="488"/>
          <w:jc w:val="center"/>
        </w:trPr>
        <w:tc>
          <w:tcPr>
            <w:tcW w:w="1045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10BA1" w14:textId="77777777" w:rsidR="006D478F" w:rsidRDefault="006D478F" w:rsidP="006D478F">
            <w:pPr>
              <w:spacing w:before="40" w:after="120"/>
              <w:rPr>
                <w:b/>
                <w:i/>
                <w:iCs/>
                <w:color w:val="4472C4" w:themeColor="accent1"/>
              </w:rPr>
            </w:pPr>
            <w:r w:rsidRPr="00DD5F54">
              <w:rPr>
                <w:b/>
                <w:i/>
                <w:iCs/>
                <w:color w:val="4472C4" w:themeColor="accent1"/>
                <w:highlight w:val="yellow"/>
              </w:rPr>
              <w:t xml:space="preserve">The GP 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  <w:u w:val="single"/>
              </w:rPr>
              <w:t>must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</w:rPr>
              <w:t xml:space="preserve"> discuss the patient with the local paediatrician on call and arrange appointment within 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  <w:u w:val="single"/>
              </w:rPr>
              <w:t>48 hours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</w:rPr>
              <w:t>.</w:t>
            </w:r>
          </w:p>
          <w:p w14:paraId="1267E879" w14:textId="77777777" w:rsidR="006D478F" w:rsidRPr="00553682" w:rsidRDefault="006D478F" w:rsidP="006D478F">
            <w:pPr>
              <w:spacing w:before="20" w:after="180"/>
              <w:rPr>
                <w:b/>
                <w:i/>
                <w:iCs/>
                <w:color w:val="4472C4" w:themeColor="accent1"/>
              </w:rPr>
            </w:pPr>
            <w:r w:rsidRPr="00967CB7">
              <w:rPr>
                <w:b/>
                <w:bCs/>
                <w:i/>
                <w:iCs/>
                <w:color w:val="4472C4"/>
              </w:rPr>
              <w:t xml:space="preserve">Please do </w:t>
            </w:r>
            <w:r w:rsidRPr="00967CB7">
              <w:rPr>
                <w:b/>
                <w:bCs/>
                <w:i/>
                <w:iCs/>
                <w:color w:val="4472C4"/>
                <w:u w:val="single"/>
              </w:rPr>
              <w:t>not</w:t>
            </w:r>
            <w:r w:rsidRPr="00967CB7">
              <w:rPr>
                <w:b/>
                <w:bCs/>
                <w:i/>
                <w:iCs/>
                <w:color w:val="4472C4"/>
              </w:rPr>
              <w:t xml:space="preserve"> use this form for suspected Skin Cancer, Bone Sarcoma, or Retinoblastoma - use the Pan London Skin Cancer, Sarcoma and Ophthalmology referral forms, respectively.</w:t>
            </w:r>
          </w:p>
        </w:tc>
      </w:tr>
      <w:tr w:rsidR="006D478F" w:rsidRPr="005D54BD" w14:paraId="5DAA5E40" w14:textId="77777777" w:rsidTr="006D478F">
        <w:trPr>
          <w:trHeight w:val="366"/>
          <w:jc w:val="center"/>
        </w:trPr>
        <w:tc>
          <w:tcPr>
            <w:tcW w:w="10456" w:type="dxa"/>
            <w:gridSpan w:val="11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A53426D" w14:textId="77777777" w:rsidR="006D478F" w:rsidRPr="008A0F0B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A0F0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INCLUDING SUMMARY OF DISCUSSION WITH PAEDIATRIAN </w:t>
            </w:r>
            <w:r w:rsidRPr="008A0F0B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77283C9E" w14:textId="77777777" w:rsidR="006D478F" w:rsidRPr="008A0F0B" w:rsidRDefault="006D478F" w:rsidP="006D478F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D0895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8A0F0B">
              <w:rPr>
                <w:rStyle w:val="Hyperlink"/>
                <w:rFonts w:cstheme="minorHAnsi"/>
                <w:iCs/>
                <w:sz w:val="21"/>
                <w:szCs w:val="21"/>
                <w:u w:val="none"/>
              </w:rPr>
              <w:t xml:space="preserve"> </w:t>
            </w:r>
            <w:hyperlink r:id="rId11" w:history="1">
              <w:r w:rsidRPr="008A0F0B">
                <w:rPr>
                  <w:rStyle w:val="Hyperlink"/>
                  <w:sz w:val="21"/>
                  <w:szCs w:val="21"/>
                </w:rPr>
                <w:t>Pan London Suspected Children’s Cancer Referral Guide</w:t>
              </w:r>
            </w:hyperlink>
          </w:p>
        </w:tc>
      </w:tr>
      <w:tr w:rsidR="006D478F" w:rsidRPr="0092755D" w14:paraId="3628BE65" w14:textId="77777777" w:rsidTr="006D478F">
        <w:tblPrEx>
          <w:jc w:val="left"/>
        </w:tblPrEx>
        <w:trPr>
          <w:trHeight w:val="1985"/>
        </w:trPr>
        <w:tc>
          <w:tcPr>
            <w:tcW w:w="10456" w:type="dxa"/>
            <w:gridSpan w:val="11"/>
          </w:tcPr>
          <w:p w14:paraId="6BEEA9F8" w14:textId="77777777" w:rsidR="006D478F" w:rsidRPr="00967CB7" w:rsidRDefault="006D478F" w:rsidP="006D478F">
            <w:pPr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bookmarkStart w:id="1" w:name="_Hlk99623297"/>
            <w:r w:rsidRPr="00967CB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3DFB7E70" w14:textId="3180E521" w:rsidR="006D478F" w:rsidRDefault="006D478F" w:rsidP="006D478F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742E6587" w14:textId="77777777" w:rsidR="006D478F" w:rsidRDefault="006D478F" w:rsidP="006D478F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32F9D9E4" w14:textId="77777777" w:rsidR="006D478F" w:rsidRPr="00217CA4" w:rsidRDefault="006D478F" w:rsidP="006D478F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bookmarkEnd w:id="1"/>
      <w:tr w:rsidR="006D478F" w:rsidRPr="004719D5" w14:paraId="761122EE" w14:textId="77777777" w:rsidTr="006D478F">
        <w:trPr>
          <w:trHeight w:val="454"/>
          <w:jc w:val="center"/>
        </w:trPr>
        <w:tc>
          <w:tcPr>
            <w:tcW w:w="10456" w:type="dxa"/>
            <w:gridSpan w:val="11"/>
            <w:shd w:val="clear" w:color="auto" w:fill="E2E9F6"/>
            <w:vAlign w:val="center"/>
          </w:tcPr>
          <w:p w14:paraId="541CF5DE" w14:textId="77777777" w:rsidR="006D478F" w:rsidRPr="004719D5" w:rsidRDefault="006D478F" w:rsidP="006D478F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ancer type suspected</w:t>
            </w:r>
          </w:p>
        </w:tc>
      </w:tr>
      <w:tr w:rsidR="006D478F" w:rsidRPr="001C271F" w14:paraId="7F0101DE" w14:textId="77777777" w:rsidTr="006D478F">
        <w:trPr>
          <w:trHeight w:val="747"/>
          <w:jc w:val="center"/>
        </w:trPr>
        <w:tc>
          <w:tcPr>
            <w:tcW w:w="10456" w:type="dxa"/>
            <w:gridSpan w:val="11"/>
            <w:shd w:val="clear" w:color="auto" w:fill="auto"/>
            <w:vAlign w:val="center"/>
          </w:tcPr>
          <w:p w14:paraId="0A760A23" w14:textId="77777777" w:rsidR="006D478F" w:rsidRDefault="006D478F" w:rsidP="006D478F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Leukaemia</w:t>
            </w:r>
            <w:r>
              <w:rPr>
                <w:rFonts w:cstheme="minorHAnsi"/>
                <w:bCs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Lymphoma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Brain Tumour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Hepatoblastoma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6D6F95FD" w14:textId="77777777" w:rsidR="006D478F" w:rsidRDefault="006D478F" w:rsidP="006D478F">
            <w:pPr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Wilm’s Tumour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Neuroblastoma</w:t>
            </w:r>
            <w:r>
              <w:rPr>
                <w:rFonts w:cstheme="minorHAnsi"/>
                <w:bCs/>
              </w:rPr>
              <w:t xml:space="preserve">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Soft Tissue Sarcoma</w:t>
            </w:r>
            <w:r>
              <w:rPr>
                <w:rFonts w:cstheme="minorHAnsi"/>
                <w:bCs/>
              </w:rPr>
              <w:t xml:space="preserve">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Unknown</w:t>
            </w:r>
          </w:p>
          <w:p w14:paraId="6CD9EA5E" w14:textId="77777777" w:rsidR="006D478F" w:rsidRPr="001C271F" w:rsidRDefault="006D478F" w:rsidP="006D478F">
            <w:pPr>
              <w:spacing w:before="20" w:after="6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967CB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If you suspect </w:t>
            </w:r>
            <w:r w:rsidRPr="00967CB7">
              <w:rPr>
                <w:b/>
                <w:bCs/>
                <w:i/>
                <w:iCs/>
                <w:color w:val="4472C4"/>
              </w:rPr>
              <w:t>Skin Cancer, Bone Sarcoma, or Retinoblastoma use the appropriate Pan London referral form</w:t>
            </w:r>
          </w:p>
        </w:tc>
      </w:tr>
      <w:tr w:rsidR="006D478F" w:rsidRPr="004719D5" w14:paraId="0F4FE64A" w14:textId="77777777" w:rsidTr="006D478F">
        <w:trPr>
          <w:trHeight w:val="454"/>
          <w:jc w:val="center"/>
        </w:trPr>
        <w:tc>
          <w:tcPr>
            <w:tcW w:w="10456" w:type="dxa"/>
            <w:gridSpan w:val="11"/>
            <w:shd w:val="clear" w:color="auto" w:fill="E2E9F6"/>
            <w:vAlign w:val="center"/>
          </w:tcPr>
          <w:p w14:paraId="64B1AD3D" w14:textId="77777777" w:rsidR="006D478F" w:rsidRPr="004719D5" w:rsidRDefault="006D478F" w:rsidP="006D478F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linical features</w:t>
            </w:r>
          </w:p>
        </w:tc>
      </w:tr>
      <w:tr w:rsidR="006D478F" w:rsidRPr="001C271F" w14:paraId="313A17ED" w14:textId="77777777" w:rsidTr="006D478F">
        <w:trPr>
          <w:trHeight w:val="150"/>
          <w:jc w:val="center"/>
        </w:trPr>
        <w:tc>
          <w:tcPr>
            <w:tcW w:w="10456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29E0D437" w14:textId="3D0BAB46" w:rsidR="006D478F" w:rsidRPr="006D478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b/>
                <w:bCs/>
                <w:sz w:val="21"/>
                <w:szCs w:val="21"/>
              </w:rPr>
              <w:t>General:</w:t>
            </w:r>
          </w:p>
        </w:tc>
      </w:tr>
      <w:tr w:rsidR="006D478F" w:rsidRPr="001C271F" w14:paraId="4CA18C28" w14:textId="77777777" w:rsidTr="00936213">
        <w:trPr>
          <w:trHeight w:val="150"/>
          <w:jc w:val="center"/>
        </w:trPr>
        <w:tc>
          <w:tcPr>
            <w:tcW w:w="47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3E0E122" w14:textId="15FA612E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9B3C2" w14:textId="347BBB14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Weight loss</w:t>
            </w:r>
            <w:r>
              <w:rPr>
                <w:rFonts w:cstheme="minorHAnsi"/>
                <w:bCs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                                              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2200C" w14:textId="69E98FE5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44EE5" w14:textId="4D8A8847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Appetite loss</w:t>
            </w:r>
            <w:r>
              <w:rPr>
                <w:rFonts w:cstheme="minorHAnsi"/>
                <w:sz w:val="21"/>
                <w:szCs w:val="21"/>
              </w:rPr>
              <w:t xml:space="preserve">                  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35533" w14:textId="3786C3DB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5EEC71" w14:textId="61333F1D" w:rsidR="006D478F" w:rsidRPr="006D478F" w:rsidRDefault="006D478F" w:rsidP="006D478F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Fatigue/malaise/lethargy</w:t>
            </w:r>
          </w:p>
        </w:tc>
      </w:tr>
      <w:tr w:rsidR="006D478F" w:rsidRPr="001C271F" w14:paraId="228C5749" w14:textId="77777777" w:rsidTr="00936213">
        <w:trPr>
          <w:trHeight w:val="150"/>
          <w:jc w:val="center"/>
        </w:trPr>
        <w:tc>
          <w:tcPr>
            <w:tcW w:w="47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E7A8DA" w14:textId="416EE705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5A40A" w14:textId="63E551EE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Nausea/vomiting</w:t>
            </w:r>
            <w:r>
              <w:rPr>
                <w:rFonts w:cstheme="minorHAnsi"/>
                <w:sz w:val="21"/>
                <w:szCs w:val="21"/>
              </w:rPr>
              <w:t xml:space="preserve">                                      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2DC63" w14:textId="40422E84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DAA1E" w14:textId="488BF0C1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Night sweats</w:t>
            </w:r>
            <w:r>
              <w:rPr>
                <w:rFonts w:cstheme="minorHAnsi"/>
                <w:sz w:val="21"/>
                <w:szCs w:val="21"/>
              </w:rPr>
              <w:t xml:space="preserve">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406F4" w14:textId="481489BE" w:rsidR="006D478F" w:rsidRPr="006D478F" w:rsidRDefault="006D478F" w:rsidP="006D478F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8AC3F4" w14:textId="295169D6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034523">
              <w:rPr>
                <w:rFonts w:cstheme="minorHAnsi"/>
                <w:sz w:val="21"/>
                <w:szCs w:val="21"/>
              </w:rPr>
              <w:t>Unexplained pruritus</w:t>
            </w:r>
          </w:p>
        </w:tc>
      </w:tr>
      <w:tr w:rsidR="006D478F" w:rsidRPr="001C271F" w14:paraId="1E20E360" w14:textId="77777777" w:rsidTr="00936213">
        <w:trPr>
          <w:trHeight w:val="150"/>
          <w:jc w:val="center"/>
        </w:trPr>
        <w:tc>
          <w:tcPr>
            <w:tcW w:w="47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9BB84C" w14:textId="56A18554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A3DFC" w14:textId="23D19AD3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034523">
              <w:rPr>
                <w:rFonts w:cstheme="minorHAnsi"/>
                <w:sz w:val="21"/>
                <w:szCs w:val="21"/>
              </w:rPr>
              <w:t>Unexplained persistent infection</w:t>
            </w:r>
            <w:r>
              <w:rPr>
                <w:rFonts w:cstheme="minorHAnsi"/>
                <w:bCs/>
              </w:rPr>
              <w:t xml:space="preserve">          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8C87D" w14:textId="45FF4E20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01205" w14:textId="4552E1B2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034523">
              <w:rPr>
                <w:rFonts w:cstheme="minorHAnsi"/>
                <w:sz w:val="21"/>
                <w:szCs w:val="21"/>
              </w:rPr>
              <w:t>Shortness of breath</w:t>
            </w:r>
            <w:r>
              <w:rPr>
                <w:rFonts w:cstheme="minorHAnsi"/>
                <w:sz w:val="21"/>
                <w:szCs w:val="21"/>
              </w:rPr>
              <w:t xml:space="preserve">       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FFC8C" w14:textId="56F5080D" w:rsidR="006D478F" w:rsidRPr="006D478F" w:rsidRDefault="006D478F" w:rsidP="006D478F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FD57DE" w14:textId="1CD19D78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034523">
              <w:rPr>
                <w:rFonts w:cstheme="minorHAnsi"/>
                <w:sz w:val="21"/>
                <w:szCs w:val="21"/>
              </w:rPr>
              <w:t>Pallor or other signs of anaemia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</w:p>
        </w:tc>
      </w:tr>
      <w:tr w:rsidR="006D478F" w:rsidRPr="001C271F" w14:paraId="478171A4" w14:textId="77777777" w:rsidTr="00936213">
        <w:trPr>
          <w:trHeight w:val="150"/>
          <w:jc w:val="center"/>
        </w:trPr>
        <w:tc>
          <w:tcPr>
            <w:tcW w:w="47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5B8CAE" w14:textId="0D84D18B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9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99F0" w14:textId="6BAF61E0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034523">
              <w:rPr>
                <w:rFonts w:cstheme="minorHAnsi"/>
                <w:sz w:val="21"/>
                <w:szCs w:val="21"/>
              </w:rPr>
              <w:t>Unexplained persistent vague symptoms (3≥ consultations)</w:t>
            </w:r>
          </w:p>
        </w:tc>
      </w:tr>
      <w:tr w:rsidR="006D478F" w:rsidRPr="001C271F" w14:paraId="0E2FAA8E" w14:textId="77777777" w:rsidTr="00936213">
        <w:trPr>
          <w:trHeight w:val="747"/>
          <w:jc w:val="center"/>
        </w:trPr>
        <w:tc>
          <w:tcPr>
            <w:tcW w:w="1045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539CCC" w14:textId="77777777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b/>
                <w:bCs/>
                <w:sz w:val="21"/>
                <w:szCs w:val="21"/>
              </w:rPr>
              <w:t>Pain:</w:t>
            </w:r>
          </w:p>
          <w:p w14:paraId="15B2FA0E" w14:textId="77777777" w:rsidR="006D478F" w:rsidRPr="00F3756F" w:rsidRDefault="006D478F" w:rsidP="006D478F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Bone pain</w:t>
            </w:r>
            <w:r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Abdominal pain</w:t>
            </w:r>
            <w:r>
              <w:rPr>
                <w:rFonts w:cstheme="minorHAnsi"/>
                <w:sz w:val="21"/>
                <w:szCs w:val="21"/>
              </w:rPr>
              <w:t xml:space="preserve">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Unexplained headache</w:t>
            </w:r>
          </w:p>
        </w:tc>
      </w:tr>
      <w:tr w:rsidR="00936213" w:rsidRPr="001C271F" w14:paraId="46EBB7B1" w14:textId="77777777" w:rsidTr="00936213">
        <w:trPr>
          <w:trHeight w:val="189"/>
          <w:jc w:val="center"/>
        </w:trPr>
        <w:tc>
          <w:tcPr>
            <w:tcW w:w="10456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599BBE98" w14:textId="1E526565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Neurology</w:t>
            </w:r>
            <w:r w:rsidRPr="00F3756F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</w:tc>
      </w:tr>
      <w:tr w:rsidR="00936213" w:rsidRPr="001C271F" w14:paraId="14D5C3E9" w14:textId="77777777" w:rsidTr="00936213">
        <w:trPr>
          <w:trHeight w:val="187"/>
          <w:jc w:val="center"/>
        </w:trPr>
        <w:tc>
          <w:tcPr>
            <w:tcW w:w="4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6A1B87" w14:textId="1580DF6C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ED858" w14:textId="0B782A10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Fits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E7AB0" w14:textId="0CCDB53E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5A028" w14:textId="09AA574B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sz w:val="21"/>
                <w:szCs w:val="21"/>
              </w:rPr>
              <w:t>Weakness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DFFC9" w14:textId="64224937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719E62" w14:textId="44DABCAC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sz w:val="21"/>
                <w:szCs w:val="21"/>
              </w:rPr>
              <w:t>Dysphagia</w:t>
            </w:r>
          </w:p>
        </w:tc>
      </w:tr>
      <w:tr w:rsidR="00936213" w:rsidRPr="001C271F" w14:paraId="3814A71F" w14:textId="77777777" w:rsidTr="00936213">
        <w:trPr>
          <w:trHeight w:val="187"/>
          <w:jc w:val="center"/>
        </w:trPr>
        <w:tc>
          <w:tcPr>
            <w:tcW w:w="4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626A9CF" w14:textId="0C07FE11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D496F" w14:textId="778946FB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sz w:val="21"/>
                <w:szCs w:val="21"/>
              </w:rPr>
              <w:t>Ataxia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6FBFF" w14:textId="4AAEBA0E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E22DB" w14:textId="4C6CC2DA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Torticollis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BEE65" w14:textId="125FB759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7C97EDC" w14:textId="6D029230" w:rsidR="00936213" w:rsidRPr="00936213" w:rsidRDefault="00936213" w:rsidP="006D478F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Facial nerve weakness</w:t>
            </w:r>
          </w:p>
        </w:tc>
      </w:tr>
      <w:tr w:rsidR="00936213" w:rsidRPr="001C271F" w14:paraId="69EA7790" w14:textId="77777777" w:rsidTr="00936213">
        <w:trPr>
          <w:trHeight w:val="187"/>
          <w:jc w:val="center"/>
        </w:trPr>
        <w:tc>
          <w:tcPr>
            <w:tcW w:w="419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7539C29D" w14:textId="29AA7EC3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10037" w:type="dxa"/>
            <w:gridSpan w:val="10"/>
            <w:tcBorders>
              <w:top w:val="nil"/>
              <w:left w:val="nil"/>
            </w:tcBorders>
            <w:shd w:val="clear" w:color="auto" w:fill="auto"/>
            <w:vAlign w:val="center"/>
          </w:tcPr>
          <w:p w14:paraId="0B5C2B01" w14:textId="02C8D37F" w:rsidR="00936213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AB1751">
              <w:rPr>
                <w:rFonts w:cstheme="minorHAnsi"/>
                <w:sz w:val="21"/>
                <w:szCs w:val="21"/>
              </w:rPr>
              <w:t>Behavioural change or deterioration in developmental milestones/school performance</w:t>
            </w:r>
          </w:p>
        </w:tc>
      </w:tr>
      <w:tr w:rsidR="006D478F" w:rsidRPr="001C271F" w14:paraId="7BD81487" w14:textId="77777777" w:rsidTr="00967CB7">
        <w:tblPrEx>
          <w:jc w:val="left"/>
        </w:tblPrEx>
        <w:trPr>
          <w:trHeight w:val="165"/>
        </w:trPr>
        <w:tc>
          <w:tcPr>
            <w:tcW w:w="10456" w:type="dxa"/>
            <w:gridSpan w:val="11"/>
            <w:tcBorders>
              <w:bottom w:val="nil"/>
            </w:tcBorders>
          </w:tcPr>
          <w:p w14:paraId="74DDCB95" w14:textId="4F0D15B3" w:rsidR="006D478F" w:rsidRDefault="00936213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Other: </w:t>
            </w:r>
          </w:p>
        </w:tc>
      </w:tr>
      <w:tr w:rsidR="006D478F" w:rsidRPr="001C271F" w14:paraId="1E9D5145" w14:textId="77777777" w:rsidTr="00967CB7">
        <w:tblPrEx>
          <w:jc w:val="left"/>
        </w:tblPrEx>
        <w:trPr>
          <w:gridAfter w:val="1"/>
          <w:wAfter w:w="16" w:type="dxa"/>
          <w:trHeight w:val="165"/>
        </w:trPr>
        <w:tc>
          <w:tcPr>
            <w:tcW w:w="471" w:type="dxa"/>
            <w:gridSpan w:val="2"/>
            <w:tcBorders>
              <w:top w:val="nil"/>
              <w:bottom w:val="nil"/>
              <w:right w:val="nil"/>
            </w:tcBorders>
          </w:tcPr>
          <w:p w14:paraId="02C4BA78" w14:textId="285FEFD0" w:rsidR="006D478F" w:rsidRDefault="006D478F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</w:tcPr>
          <w:p w14:paraId="50322DE3" w14:textId="71EE3E7B" w:rsidR="006D478F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t xml:space="preserve">Abdominal mass                       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4252" w14:textId="7866F9DA" w:rsidR="006D478F" w:rsidRDefault="006D478F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07582101" w14:textId="231BB00C" w:rsidR="006D478F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t>Splenomegaly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5AF6D557" w14:textId="1E2BA03B" w:rsidR="006D478F" w:rsidRDefault="006D478F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</w:tcBorders>
          </w:tcPr>
          <w:p w14:paraId="1295F9D0" w14:textId="3A0110C0" w:rsidR="006D478F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t>Hepatomegaly</w:t>
            </w:r>
          </w:p>
        </w:tc>
      </w:tr>
      <w:tr w:rsidR="006D478F" w:rsidRPr="001C271F" w14:paraId="7BAF9CC4" w14:textId="77777777" w:rsidTr="00967CB7">
        <w:tblPrEx>
          <w:jc w:val="left"/>
        </w:tblPrEx>
        <w:trPr>
          <w:gridAfter w:val="1"/>
          <w:wAfter w:w="16" w:type="dxa"/>
          <w:trHeight w:val="165"/>
        </w:trPr>
        <w:tc>
          <w:tcPr>
            <w:tcW w:w="471" w:type="dxa"/>
            <w:gridSpan w:val="2"/>
            <w:tcBorders>
              <w:top w:val="nil"/>
              <w:bottom w:val="nil"/>
              <w:right w:val="nil"/>
            </w:tcBorders>
          </w:tcPr>
          <w:p w14:paraId="09D45654" w14:textId="037FBC3C" w:rsidR="006D478F" w:rsidRDefault="006D478F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</w:tcPr>
          <w:p w14:paraId="320086F2" w14:textId="712B7ED2" w:rsidR="006D478F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t xml:space="preserve">Unexplained soft tissue lump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5AEC1" w14:textId="218C2160" w:rsidR="006D478F" w:rsidRDefault="006D478F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614E0ED5" w14:textId="31BDE209" w:rsidR="006D478F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bCs/>
                <w:sz w:val="21"/>
                <w:szCs w:val="21"/>
              </w:rPr>
              <w:t xml:space="preserve">Chest signs                  </w:t>
            </w:r>
            <w:r>
              <w:rPr>
                <w:rFonts w:cstheme="minorHAnsi"/>
                <w:bCs/>
                <w:sz w:val="21"/>
                <w:szCs w:val="21"/>
              </w:rPr>
              <w:t xml:space="preserve">       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14:paraId="0A9BF0BA" w14:textId="0AAEBBC6" w:rsidR="006D478F" w:rsidRPr="006D478F" w:rsidRDefault="006D478F" w:rsidP="006D478F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nil"/>
            </w:tcBorders>
          </w:tcPr>
          <w:p w14:paraId="14437A18" w14:textId="66148389" w:rsidR="006D478F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bCs/>
                <w:sz w:val="21"/>
                <w:szCs w:val="21"/>
              </w:rPr>
              <w:t>Skin lesions</w:t>
            </w:r>
            <w:r>
              <w:rPr>
                <w:rFonts w:cstheme="minorHAnsi"/>
                <w:bCs/>
                <w:sz w:val="21"/>
                <w:szCs w:val="21"/>
              </w:rPr>
              <w:t xml:space="preserve"> or changes including </w:t>
            </w:r>
            <w:r w:rsidRPr="005914A2">
              <w:rPr>
                <w:rFonts w:cstheme="minorHAnsi"/>
                <w:bCs/>
                <w:sz w:val="21"/>
                <w:szCs w:val="21"/>
              </w:rPr>
              <w:t>oedema</w:t>
            </w:r>
          </w:p>
        </w:tc>
      </w:tr>
      <w:tr w:rsidR="00967CB7" w:rsidRPr="001C271F" w14:paraId="6C96D048" w14:textId="77777777" w:rsidTr="00967CB7">
        <w:tblPrEx>
          <w:jc w:val="left"/>
        </w:tblPrEx>
        <w:trPr>
          <w:gridAfter w:val="1"/>
          <w:wAfter w:w="16" w:type="dxa"/>
          <w:trHeight w:val="165"/>
        </w:trPr>
        <w:tc>
          <w:tcPr>
            <w:tcW w:w="471" w:type="dxa"/>
            <w:gridSpan w:val="2"/>
            <w:tcBorders>
              <w:top w:val="nil"/>
              <w:right w:val="nil"/>
            </w:tcBorders>
          </w:tcPr>
          <w:p w14:paraId="2F1722CF" w14:textId="5664E9B7" w:rsidR="00967CB7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9969" w:type="dxa"/>
            <w:gridSpan w:val="8"/>
            <w:tcBorders>
              <w:top w:val="nil"/>
              <w:left w:val="nil"/>
            </w:tcBorders>
          </w:tcPr>
          <w:p w14:paraId="1B1E184C" w14:textId="076050E4" w:rsidR="00967CB7" w:rsidRDefault="00967CB7" w:rsidP="006D478F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sz w:val="21"/>
                <w:szCs w:val="21"/>
              </w:rPr>
              <w:t>Unexplained visible haematuria</w:t>
            </w:r>
            <w:r>
              <w:rPr>
                <w:rFonts w:cstheme="minorHAnsi"/>
                <w:bCs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</w:p>
        </w:tc>
      </w:tr>
    </w:tbl>
    <w:p w14:paraId="3419AAD1" w14:textId="77777777" w:rsidR="006D478F" w:rsidRDefault="006D478F" w:rsidP="006D478F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6D478F" w:rsidRPr="00B41D70" w14:paraId="39D00369" w14:textId="77777777" w:rsidTr="006D478F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57BAF183" w14:textId="77777777" w:rsidR="006D478F" w:rsidRPr="00B41D70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6D478F" w:rsidRPr="00F3756F" w14:paraId="3B845850" w14:textId="77777777" w:rsidTr="006D478F">
        <w:trPr>
          <w:trHeight w:val="6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C1F9E4B" w14:textId="77777777" w:rsidR="006D478F" w:rsidRPr="00F3756F" w:rsidRDefault="006D478F" w:rsidP="006D478F">
            <w:pPr>
              <w:spacing w:before="20" w:after="6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lastRenderedPageBreak/>
              <w:t xml:space="preserve">Confirm discussed case with on call Paediatrician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6408AA91" w14:textId="77777777" w:rsidR="006D478F" w:rsidRPr="004B39B6" w:rsidRDefault="006D478F" w:rsidP="006D478F">
            <w:pPr>
              <w:spacing w:before="20" w:after="20" w:line="264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67CB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Summary of discussion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:rsidRPr="005D54BD" w14:paraId="3BB1DBE4" w14:textId="77777777" w:rsidTr="006D478F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F3CD485" w14:textId="77777777" w:rsidR="006D478F" w:rsidRPr="000432FF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0432FF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6D478F" w:rsidRPr="004719D5" w14:paraId="07C23D53" w14:textId="77777777" w:rsidTr="006D478F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14D910C" w14:textId="77777777" w:rsidR="006D478F" w:rsidRPr="008A4056" w:rsidRDefault="006D478F" w:rsidP="006D478F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6D478F" w:rsidRPr="00530ED6" w14:paraId="4B3A8221" w14:textId="77777777" w:rsidTr="006D478F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742F6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2E90BED8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01F63864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5DDE1896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2C621E8B" w14:textId="77777777" w:rsidR="006D478F" w:rsidRPr="00A97E73" w:rsidRDefault="006D478F" w:rsidP="006D478F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6D478F" w:rsidRPr="00530ED6" w14:paraId="53A9FEF7" w14:textId="77777777" w:rsidTr="006D478F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1E9EF858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</w:t>
            </w:r>
            <w:r w:rsidRPr="001A2551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6D478F" w:rsidRPr="00530ED6" w14:paraId="3062E806" w14:textId="77777777" w:rsidTr="006D478F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3BA73002" w14:textId="77777777" w:rsidR="006D478F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17E9943F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76E8EE5B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10CFF1C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 w:rsidRPr="005B77AE">
              <w:rPr>
                <w:rFonts w:cstheme="minorHAnsi"/>
                <w:sz w:val="21"/>
                <w:szCs w:val="21"/>
              </w:rPr>
              <w:t>Cognitive impairment including dementia</w:t>
            </w:r>
          </w:p>
          <w:p w14:paraId="4AA3BE4C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2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06C83D62" w14:textId="77777777" w:rsidR="006D478F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4AE78EED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6D478F" w:rsidRPr="00530ED6" w14:paraId="13F27FB3" w14:textId="77777777" w:rsidTr="006D478F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D6C046C" w14:textId="77777777" w:rsidR="006D478F" w:rsidRPr="005A0C32" w:rsidRDefault="006D478F" w:rsidP="006D478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5919AF0C" w14:textId="77777777" w:rsidR="006D478F" w:rsidRDefault="006D478F" w:rsidP="006D478F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6D478F" w14:paraId="19B87C12" w14:textId="77777777" w:rsidTr="006D478F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495D41F7" w14:textId="77777777" w:rsidR="006D478F" w:rsidRPr="000432FF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6D478F" w14:paraId="2498D952" w14:textId="77777777" w:rsidTr="006D478F">
        <w:tc>
          <w:tcPr>
            <w:tcW w:w="5000" w:type="pct"/>
          </w:tcPr>
          <w:p w14:paraId="557C8220" w14:textId="77777777" w:rsidR="006D478F" w:rsidRPr="00185FC1" w:rsidRDefault="006D478F" w:rsidP="006D478F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proofErr w:type="gramStart"/>
            <w:r w:rsidRPr="00B3745A"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 w:rsidRPr="00B3745A"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14:paraId="2911F146" w14:textId="77777777" w:rsidTr="006D478F">
        <w:tc>
          <w:tcPr>
            <w:tcW w:w="5000" w:type="pct"/>
          </w:tcPr>
          <w:p w14:paraId="16D5F483" w14:textId="77777777" w:rsidR="006D478F" w:rsidRPr="00B3745A" w:rsidRDefault="006D478F" w:rsidP="006D478F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14:paraId="35E6A398" w14:textId="77777777" w:rsidTr="006D478F">
        <w:tc>
          <w:tcPr>
            <w:tcW w:w="5000" w:type="pct"/>
          </w:tcPr>
          <w:p w14:paraId="3061E04C" w14:textId="77777777" w:rsidR="006D478F" w:rsidRPr="00B3745A" w:rsidRDefault="006D478F" w:rsidP="006D478F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14:paraId="747EFE33" w14:textId="77777777" w:rsidTr="006D478F">
        <w:tc>
          <w:tcPr>
            <w:tcW w:w="5000" w:type="pct"/>
          </w:tcPr>
          <w:p w14:paraId="6C1ECBD8" w14:textId="77777777" w:rsidR="006D478F" w:rsidRPr="00B3745A" w:rsidRDefault="006D478F" w:rsidP="006D478F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:rsidRPr="0092755D" w14:paraId="75B0E48E" w14:textId="77777777" w:rsidTr="006D478F">
        <w:tc>
          <w:tcPr>
            <w:tcW w:w="5000" w:type="pct"/>
          </w:tcPr>
          <w:p w14:paraId="46EAD78C" w14:textId="77777777" w:rsidR="006D478F" w:rsidRDefault="006D478F" w:rsidP="006D478F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3A5BFACA" w14:textId="77777777" w:rsidR="006D478F" w:rsidRPr="0092755D" w:rsidRDefault="006D478F" w:rsidP="006D478F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1E3D1F3D" w14:textId="77777777" w:rsidR="006D478F" w:rsidRDefault="006D478F" w:rsidP="006D478F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6D478F" w14:paraId="2FB36751" w14:textId="77777777" w:rsidTr="006D478F">
        <w:tc>
          <w:tcPr>
            <w:tcW w:w="5000" w:type="pct"/>
            <w:shd w:val="clear" w:color="auto" w:fill="E2E9F6"/>
          </w:tcPr>
          <w:p w14:paraId="29E4202F" w14:textId="77777777" w:rsidR="006D478F" w:rsidRPr="004F1531" w:rsidRDefault="006D478F" w:rsidP="006D478F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/ guardian </w:t>
            </w:r>
            <w:hyperlink r:id="rId13" w:history="1">
              <w:r w:rsidRPr="000B1ECE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0B1ECE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6D478F" w14:paraId="68D947C9" w14:textId="77777777" w:rsidTr="006D478F">
        <w:tc>
          <w:tcPr>
            <w:tcW w:w="5000" w:type="pct"/>
            <w:shd w:val="clear" w:color="auto" w:fill="E2E9F6"/>
          </w:tcPr>
          <w:p w14:paraId="108F69C4" w14:textId="77777777" w:rsidR="006D478F" w:rsidRPr="004F1531" w:rsidRDefault="006D478F" w:rsidP="006D478F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="Calibr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="Calibri"/>
                <w:sz w:val="21"/>
                <w:szCs w:val="21"/>
              </w:rPr>
            </w:r>
            <w:r w:rsidR="00000000">
              <w:rPr>
                <w:rFonts w:cs="Calibri"/>
                <w:sz w:val="21"/>
                <w:szCs w:val="21"/>
              </w:rPr>
              <w:fldChar w:fldCharType="separate"/>
            </w:r>
            <w:r w:rsidRPr="004F1531">
              <w:rPr>
                <w:rFonts w:cs="Calibri"/>
                <w:sz w:val="21"/>
                <w:szCs w:val="21"/>
              </w:rPr>
              <w:fldChar w:fldCharType="end"/>
            </w:r>
            <w:r w:rsidRPr="004F1531">
              <w:rPr>
                <w:rFonts w:cs="Calibr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6D478F" w14:paraId="1471A8FD" w14:textId="77777777" w:rsidTr="006D478F">
        <w:tc>
          <w:tcPr>
            <w:tcW w:w="5000" w:type="pct"/>
            <w:shd w:val="clear" w:color="auto" w:fill="E2E9F6"/>
          </w:tcPr>
          <w:p w14:paraId="72A3E413" w14:textId="77777777" w:rsidR="006D478F" w:rsidRPr="004F1531" w:rsidRDefault="006D478F" w:rsidP="006D478F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</w:t>
            </w:r>
            <w:r>
              <w:rPr>
                <w:sz w:val="21"/>
                <w:szCs w:val="21"/>
              </w:rPr>
              <w:t>/ guardian</w:t>
            </w:r>
            <w:r w:rsidRPr="004F1531">
              <w:rPr>
                <w:sz w:val="21"/>
                <w:szCs w:val="21"/>
              </w:rPr>
              <w:t xml:space="preserve">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6D478F" w14:paraId="4CE6A616" w14:textId="77777777" w:rsidTr="006D478F">
        <w:tc>
          <w:tcPr>
            <w:tcW w:w="5000" w:type="pct"/>
            <w:shd w:val="clear" w:color="auto" w:fill="E2E9F6"/>
          </w:tcPr>
          <w:p w14:paraId="676C9D97" w14:textId="77777777" w:rsidR="006D478F" w:rsidRPr="004F1531" w:rsidRDefault="006D478F" w:rsidP="006D478F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0012A66" wp14:editId="27C4650C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285A55" w14:textId="77777777" w:rsidR="00936213" w:rsidRDefault="00936213" w:rsidP="006D478F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12A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lSGwIAAB8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" fillcolor="#a8d08d [1945]" stroked="f">
                      <v:textbox inset="0,0,0,0">
                        <w:txbxContent>
                          <w:p w14:paraId="7C285A55" w14:textId="77777777" w:rsidR="00936213" w:rsidRDefault="00936213" w:rsidP="006D478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967CB7">
              <w:rPr>
                <w:i/>
                <w:iCs/>
                <w:color w:val="4472C4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GPPracticeTel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</w:tbl>
    <w:p w14:paraId="477E79FA" w14:textId="77777777" w:rsidR="006D478F" w:rsidRPr="00D77C93" w:rsidRDefault="006D478F" w:rsidP="006D478F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6D478F" w14:paraId="3B1AAB26" w14:textId="77777777" w:rsidTr="006D478F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5A1A3972" w14:textId="77777777" w:rsidR="006D478F" w:rsidRPr="000432FF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6D478F" w14:paraId="6B050B86" w14:textId="77777777" w:rsidTr="006D478F">
        <w:tc>
          <w:tcPr>
            <w:tcW w:w="2706" w:type="pct"/>
          </w:tcPr>
          <w:p w14:paraId="09249764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5BD08ED9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D478F" w14:paraId="741ED0AC" w14:textId="77777777" w:rsidTr="006D478F">
        <w:tc>
          <w:tcPr>
            <w:tcW w:w="2706" w:type="pct"/>
          </w:tcPr>
          <w:p w14:paraId="3B97F4B6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5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  <w:tc>
          <w:tcPr>
            <w:tcW w:w="2294" w:type="pct"/>
          </w:tcPr>
          <w:p w14:paraId="4F93CCA6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D478F" w14:paraId="7DD35363" w14:textId="77777777" w:rsidTr="006D478F">
        <w:tc>
          <w:tcPr>
            <w:tcW w:w="2706" w:type="pct"/>
          </w:tcPr>
          <w:p w14:paraId="5D38448D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294" w:type="pct"/>
          </w:tcPr>
          <w:p w14:paraId="52AACEFB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14:paraId="3BC5EDD3" w14:textId="77777777" w:rsidTr="006D478F">
        <w:tc>
          <w:tcPr>
            <w:tcW w:w="2706" w:type="pct"/>
          </w:tcPr>
          <w:p w14:paraId="2F3305DC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3749D5D" w14:textId="77777777" w:rsidR="006D478F" w:rsidRPr="00E00A3F" w:rsidRDefault="006D478F" w:rsidP="006D478F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4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334186DA" w14:textId="77777777" w:rsidR="006D478F" w:rsidRDefault="006D478F" w:rsidP="006D478F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17"/>
        <w:gridCol w:w="4939"/>
      </w:tblGrid>
      <w:tr w:rsidR="006D478F" w14:paraId="54AD1254" w14:textId="77777777" w:rsidTr="006D478F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73DF32CF" w14:textId="77777777" w:rsidR="006D478F" w:rsidRPr="000432FF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6D478F" w:rsidRPr="00E00A3F" w14:paraId="1F197BD5" w14:textId="77777777" w:rsidTr="006D478F">
        <w:tc>
          <w:tcPr>
            <w:tcW w:w="2638" w:type="pct"/>
          </w:tcPr>
          <w:p w14:paraId="0EA50659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6BF13209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6D478F" w:rsidRPr="00E00A3F" w14:paraId="06FCCA2D" w14:textId="77777777" w:rsidTr="006D478F">
        <w:tc>
          <w:tcPr>
            <w:tcW w:w="2638" w:type="pct"/>
          </w:tcPr>
          <w:p w14:paraId="2FB057E5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1B28CAE7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D478F" w:rsidRPr="00E00A3F" w14:paraId="6821E236" w14:textId="77777777" w:rsidTr="006D478F">
        <w:tc>
          <w:tcPr>
            <w:tcW w:w="2638" w:type="pct"/>
          </w:tcPr>
          <w:p w14:paraId="2AE4D40D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bookmarkStart w:id="6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27A7B6F0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67CB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(manual entry)</w:t>
            </w:r>
          </w:p>
        </w:tc>
      </w:tr>
      <w:tr w:rsidR="006D478F" w:rsidRPr="00E00A3F" w14:paraId="7621A910" w14:textId="77777777" w:rsidTr="006D478F">
        <w:tc>
          <w:tcPr>
            <w:tcW w:w="5000" w:type="pct"/>
            <w:gridSpan w:val="2"/>
          </w:tcPr>
          <w:p w14:paraId="76F02754" w14:textId="77777777" w:rsidR="006D478F" w:rsidRPr="003C2D88" w:rsidRDefault="006D478F" w:rsidP="006D478F">
            <w:pPr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6"/>
      <w:tr w:rsidR="006D478F" w:rsidRPr="00E00A3F" w14:paraId="6E526522" w14:textId="77777777" w:rsidTr="006D478F">
        <w:tc>
          <w:tcPr>
            <w:tcW w:w="2638" w:type="pct"/>
          </w:tcPr>
          <w:p w14:paraId="045FCC38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3C2D88">
              <w:rPr>
                <w:rFonts w:cstheme="minorHAnsi"/>
                <w:sz w:val="21"/>
                <w:szCs w:val="21"/>
              </w:rPr>
              <w:fldChar w:fldCharType="begin"/>
            </w:r>
            <w:r w:rsidRPr="003C2D88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3C2D88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3C2D88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6A2A2821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:rsidRPr="00E00A3F" w14:paraId="6D116F25" w14:textId="77777777" w:rsidTr="006D478F">
        <w:tc>
          <w:tcPr>
            <w:tcW w:w="5000" w:type="pct"/>
            <w:gridSpan w:val="2"/>
          </w:tcPr>
          <w:p w14:paraId="69FEBFD0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«PATIENT_House»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«PATIENT_Road»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«PATIENT_Locality»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«PATIENT_Town»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«PATIENT_Postcode»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14:paraId="7F2DCAE7" w14:textId="77777777" w:rsidTr="006D478F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0E1BD73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Work</w:t>
            </w:r>
            <w:r w:rsidRPr="006D0895">
              <w:rPr>
                <w:rFonts w:cstheme="minorHAnsi"/>
                <w:b/>
                <w:sz w:val="21"/>
                <w:szCs w:val="21"/>
              </w:rPr>
              <w:t>: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12500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12500">
              <w:rPr>
                <w:rFonts w:cstheme="minorHAnsi"/>
                <w:b/>
                <w:sz w:val="21"/>
                <w:szCs w:val="21"/>
              </w:rPr>
              <w:t>Mobile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D478F" w14:paraId="6977B325" w14:textId="77777777" w:rsidTr="006D478F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1ACDEFDD" w14:textId="77777777" w:rsidR="006D478F" w:rsidRPr="009A5AEB" w:rsidRDefault="006D478F" w:rsidP="006D478F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14:paraId="6AB54BFC" w14:textId="77777777" w:rsidTr="006D478F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302085AF" w14:textId="77777777" w:rsidR="006D478F" w:rsidRPr="009A5AEB" w:rsidRDefault="006D478F" w:rsidP="006D478F">
            <w:pPr>
              <w:rPr>
                <w:sz w:val="21"/>
                <w:szCs w:val="21"/>
              </w:rPr>
            </w:pPr>
          </w:p>
        </w:tc>
      </w:tr>
      <w:tr w:rsidR="006D478F" w14:paraId="18CDCDBF" w14:textId="77777777" w:rsidTr="006D478F">
        <w:trPr>
          <w:trHeight w:val="330"/>
        </w:trPr>
        <w:tc>
          <w:tcPr>
            <w:tcW w:w="5000" w:type="pct"/>
            <w:gridSpan w:val="2"/>
          </w:tcPr>
          <w:p w14:paraId="4830F257" w14:textId="77777777" w:rsidR="006D478F" w:rsidRPr="0019382D" w:rsidRDefault="006D478F" w:rsidP="006D478F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6D478F" w14:paraId="54DA8FA3" w14:textId="77777777" w:rsidTr="006D478F">
        <w:tc>
          <w:tcPr>
            <w:tcW w:w="2638" w:type="pct"/>
          </w:tcPr>
          <w:p w14:paraId="2A5ADF92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362" w:type="pct"/>
          </w:tcPr>
          <w:p w14:paraId="7B3FACF1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6D478F" w14:paraId="4F65B8FF" w14:textId="77777777" w:rsidTr="006D478F">
        <w:tc>
          <w:tcPr>
            <w:tcW w:w="2638" w:type="pct"/>
          </w:tcPr>
          <w:p w14:paraId="5FC5443E" w14:textId="77777777" w:rsidR="006D478F" w:rsidRPr="009A5AEB" w:rsidRDefault="006D478F" w:rsidP="006D478F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362" w:type="pct"/>
          </w:tcPr>
          <w:p w14:paraId="2DD7EB2C" w14:textId="77777777" w:rsidR="006D478F" w:rsidRPr="009A5AEB" w:rsidRDefault="006D478F" w:rsidP="006D478F">
            <w:pPr>
              <w:rPr>
                <w:sz w:val="21"/>
                <w:szCs w:val="21"/>
              </w:rPr>
            </w:pPr>
          </w:p>
        </w:tc>
      </w:tr>
      <w:tr w:rsidR="006D478F" w:rsidRPr="00211BC2" w14:paraId="48E6C050" w14:textId="77777777" w:rsidTr="006D478F">
        <w:trPr>
          <w:trHeight w:val="529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C76E974" w14:textId="77777777" w:rsidR="006D478F" w:rsidRPr="000839E5" w:rsidRDefault="006D478F" w:rsidP="006D47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CONSULATIONS, </w:t>
            </w:r>
            <w:r w:rsidRPr="000839E5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6D478F" w14:paraId="798D289E" w14:textId="77777777" w:rsidTr="006D478F">
        <w:tc>
          <w:tcPr>
            <w:tcW w:w="5000" w:type="pct"/>
            <w:gridSpan w:val="2"/>
          </w:tcPr>
          <w:p w14:paraId="576C873E" w14:textId="77777777" w:rsidR="006D478F" w:rsidRPr="00967CB7" w:rsidRDefault="006D478F" w:rsidP="006D478F">
            <w:pPr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967CB7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967CB7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967CB7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967CB7" w14:paraId="539C20AF" w14:textId="77777777" w:rsidTr="006D478F">
        <w:tc>
          <w:tcPr>
            <w:tcW w:w="5000" w:type="pct"/>
            <w:gridSpan w:val="2"/>
          </w:tcPr>
          <w:p w14:paraId="298D40EF" w14:textId="77777777" w:rsidR="00967CB7" w:rsidRDefault="00967CB7" w:rsidP="006D47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718D44FA" w14:textId="79FFB934" w:rsidR="00967CB7" w:rsidRDefault="00967CB7" w:rsidP="006D47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6D478F" w:rsidRPr="004F1531" w14:paraId="331DAA6D" w14:textId="77777777" w:rsidTr="006D478F">
        <w:tc>
          <w:tcPr>
            <w:tcW w:w="5000" w:type="pct"/>
            <w:gridSpan w:val="2"/>
          </w:tcPr>
          <w:p w14:paraId="283AAD6A" w14:textId="77777777" w:rsidR="006D478F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6E1B9485" w14:textId="77777777" w:rsidR="006D478F" w:rsidRPr="004F1531" w:rsidRDefault="006D478F" w:rsidP="006D478F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6D478F" w:rsidRPr="004F1531" w14:paraId="72ED3430" w14:textId="77777777" w:rsidTr="006D478F">
        <w:tc>
          <w:tcPr>
            <w:tcW w:w="5000" w:type="pct"/>
            <w:gridSpan w:val="2"/>
          </w:tcPr>
          <w:p w14:paraId="141FF809" w14:textId="77777777" w:rsidR="006D478F" w:rsidRDefault="006D478F" w:rsidP="006D478F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297B1BFB" w14:textId="77777777" w:rsidR="006D478F" w:rsidRPr="004F1531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:rsidRPr="004F1531" w14:paraId="156EA9C7" w14:textId="77777777" w:rsidTr="006D478F">
        <w:tc>
          <w:tcPr>
            <w:tcW w:w="5000" w:type="pct"/>
            <w:gridSpan w:val="2"/>
          </w:tcPr>
          <w:p w14:paraId="10F804A2" w14:textId="77777777" w:rsidR="006D478F" w:rsidRDefault="006D478F" w:rsidP="006D478F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15D6839C" w14:textId="77777777" w:rsidR="006D478F" w:rsidRDefault="006D478F" w:rsidP="006D478F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6183B975" w14:textId="77777777" w:rsidR="006D478F" w:rsidRPr="004F1531" w:rsidRDefault="006D478F" w:rsidP="006D478F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:rsidRPr="004F1531" w14:paraId="30700233" w14:textId="77777777" w:rsidTr="006D478F">
        <w:tc>
          <w:tcPr>
            <w:tcW w:w="5000" w:type="pct"/>
            <w:gridSpan w:val="2"/>
          </w:tcPr>
          <w:p w14:paraId="5173FCD3" w14:textId="77777777" w:rsidR="006D478F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69B71A12" w14:textId="77777777" w:rsidR="006D478F" w:rsidRPr="004F1531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:rsidRPr="004F1531" w14:paraId="103F6D72" w14:textId="77777777" w:rsidTr="006D478F">
        <w:tc>
          <w:tcPr>
            <w:tcW w:w="5000" w:type="pct"/>
            <w:gridSpan w:val="2"/>
          </w:tcPr>
          <w:p w14:paraId="67270508" w14:textId="77777777" w:rsidR="006D478F" w:rsidRDefault="006D478F" w:rsidP="006D478F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proofErr w:type="gramStart"/>
            <w:r>
              <w:rPr>
                <w:rFonts w:eastAsia="Calibri" w:cstheme="minorHAnsi"/>
                <w:bCs/>
                <w:sz w:val="21"/>
                <w:szCs w:val="21"/>
              </w:rPr>
              <w:t>) :</w:t>
            </w:r>
            <w:proofErr w:type="gramEnd"/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EF8F798" w14:textId="77777777" w:rsidR="006D478F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D478F" w:rsidRPr="0092755D" w14:paraId="488BDE49" w14:textId="77777777" w:rsidTr="006D478F">
        <w:tc>
          <w:tcPr>
            <w:tcW w:w="5000" w:type="pct"/>
            <w:gridSpan w:val="2"/>
          </w:tcPr>
          <w:p w14:paraId="6C565F1D" w14:textId="77777777" w:rsidR="006D478F" w:rsidRPr="0092755D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14:paraId="5BC43F13" w14:textId="77777777" w:rsidTr="006D478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6F03" w14:textId="77777777" w:rsidR="006D478F" w:rsidRDefault="006D478F" w:rsidP="006D478F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53E8D6C" w14:textId="77777777" w:rsidR="006D478F" w:rsidRDefault="006D478F" w:rsidP="006D478F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6D478F" w14:paraId="4A5DD5DC" w14:textId="77777777" w:rsidTr="006D478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A9C0" w14:textId="77777777" w:rsidR="006D478F" w:rsidRDefault="006D478F" w:rsidP="006D478F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37E0E92B" w14:textId="77777777" w:rsidR="006D478F" w:rsidRDefault="006D478F" w:rsidP="006D478F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6D478F" w14:paraId="544DE5EC" w14:textId="77777777" w:rsidTr="006D478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3E74" w14:textId="77777777" w:rsidR="006D478F" w:rsidRDefault="006D478F" w:rsidP="006D478F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5E82A056" w14:textId="77777777" w:rsidR="006D478F" w:rsidRDefault="006D478F" w:rsidP="006D478F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6D478F" w:rsidRPr="0092755D" w14:paraId="334F7276" w14:textId="77777777" w:rsidTr="006D478F">
        <w:tc>
          <w:tcPr>
            <w:tcW w:w="5000" w:type="pct"/>
            <w:gridSpan w:val="2"/>
          </w:tcPr>
          <w:p w14:paraId="4B7A710A" w14:textId="77777777" w:rsidR="006D478F" w:rsidRPr="0092755D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:rsidRPr="0092755D" w14:paraId="7B1C8561" w14:textId="77777777" w:rsidTr="006D478F">
        <w:tc>
          <w:tcPr>
            <w:tcW w:w="5000" w:type="pct"/>
            <w:gridSpan w:val="2"/>
          </w:tcPr>
          <w:p w14:paraId="09E6ECF1" w14:textId="77777777" w:rsidR="006D478F" w:rsidRPr="0092755D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:rsidRPr="0092755D" w14:paraId="7E884185" w14:textId="77777777" w:rsidTr="006D478F">
        <w:tc>
          <w:tcPr>
            <w:tcW w:w="5000" w:type="pct"/>
            <w:gridSpan w:val="2"/>
          </w:tcPr>
          <w:p w14:paraId="1035E469" w14:textId="77777777" w:rsidR="006D478F" w:rsidRPr="0092755D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D478F" w:rsidRPr="0092755D" w14:paraId="47AB72ED" w14:textId="77777777" w:rsidTr="006D478F">
        <w:tc>
          <w:tcPr>
            <w:tcW w:w="5000" w:type="pct"/>
            <w:gridSpan w:val="2"/>
          </w:tcPr>
          <w:p w14:paraId="4C46800E" w14:textId="77777777" w:rsidR="006D478F" w:rsidRPr="0092755D" w:rsidRDefault="006D478F" w:rsidP="006D478F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1764BFC6" w14:textId="77777777" w:rsidR="006D478F" w:rsidRDefault="006D478F" w:rsidP="006D478F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6D478F" w14:paraId="6991666A" w14:textId="77777777" w:rsidTr="006D478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0F1DC1F6" w14:textId="77777777" w:rsidR="006D478F" w:rsidRPr="00C76767" w:rsidRDefault="006D478F" w:rsidP="006D478F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>The content of these forms will be reviewed as part of regular cancer auditing.</w:t>
            </w:r>
          </w:p>
          <w:p w14:paraId="03A6A23C" w14:textId="77777777" w:rsidR="006D478F" w:rsidRDefault="006D478F" w:rsidP="006D478F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 xml:space="preserve">Contact </w:t>
            </w:r>
            <w:hyperlink r:id="rId15" w:history="1">
              <w:r w:rsidRPr="00967CB7">
                <w:rPr>
                  <w:rStyle w:val="Hyperlink"/>
                </w:rPr>
                <w:t>England.TCSTLondon@nhs.net</w:t>
              </w:r>
            </w:hyperlink>
            <w:r w:rsidRPr="00967CB7">
              <w:t xml:space="preserve"> </w:t>
            </w:r>
            <w:r w:rsidRPr="00C76767">
              <w:rPr>
                <w:i/>
                <w:iCs/>
              </w:rPr>
              <w:t>to report any issues with this form.</w:t>
            </w:r>
          </w:p>
          <w:p w14:paraId="2AAA7D30" w14:textId="77777777" w:rsidR="006D478F" w:rsidRDefault="006D478F" w:rsidP="006D478F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0A12D165" w14:textId="77777777" w:rsidR="006D478F" w:rsidRPr="000B4E1A" w:rsidRDefault="006D478F" w:rsidP="006D478F">
      <w:pPr>
        <w:rPr>
          <w:sz w:val="16"/>
          <w:szCs w:val="16"/>
        </w:rPr>
      </w:pPr>
    </w:p>
    <w:p w14:paraId="0EF7BDDA" w14:textId="77777777" w:rsidR="006D478F" w:rsidRDefault="006D478F" w:rsidP="006D478F"/>
    <w:p w14:paraId="513B0379" w14:textId="77777777" w:rsidR="006D478F" w:rsidRDefault="006D478F" w:rsidP="006D478F"/>
    <w:p w14:paraId="63D4D00E" w14:textId="77777777" w:rsidR="006D478F" w:rsidRDefault="006D478F"/>
    <w:sectPr w:rsidR="006D478F" w:rsidSect="006D478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2E706" w14:textId="77777777" w:rsidR="00D402B2" w:rsidRDefault="00D402B2">
      <w:pPr>
        <w:spacing w:after="0" w:line="240" w:lineRule="auto"/>
      </w:pPr>
      <w:r>
        <w:separator/>
      </w:r>
    </w:p>
  </w:endnote>
  <w:endnote w:type="continuationSeparator" w:id="0">
    <w:p w14:paraId="068D45C2" w14:textId="77777777" w:rsidR="00D402B2" w:rsidRDefault="00D4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E7BAA" w14:textId="77777777" w:rsidR="008F3AC4" w:rsidRDefault="008F3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5369B" w14:textId="702DC92A" w:rsidR="00936213" w:rsidRDefault="00936213" w:rsidP="006D478F">
    <w:pPr>
      <w:pStyle w:val="Footer"/>
      <w:rPr>
        <w:i/>
        <w:iCs/>
      </w:rPr>
    </w:pPr>
    <w:r>
      <w:rPr>
        <w:sz w:val="18"/>
        <w:szCs w:val="18"/>
        <w:lang w:val="en-US"/>
      </w:rPr>
      <w:ptab w:relativeTo="margin" w:alignment="left" w:leader="none"/>
    </w:r>
    <w:r w:rsidRPr="00CB137C">
      <w:rPr>
        <w:sz w:val="18"/>
        <w:szCs w:val="18"/>
        <w:lang w:val="en-US"/>
      </w:rPr>
      <w:t xml:space="preserve">Pan London </w:t>
    </w:r>
    <w:r w:rsidRPr="000B4E1A">
      <w:rPr>
        <w:sz w:val="18"/>
        <w:szCs w:val="18"/>
        <w:lang w:val="en-US"/>
      </w:rPr>
      <w:t>Suspected Children's Cancer</w:t>
    </w:r>
    <w:r>
      <w:rPr>
        <w:sz w:val="18"/>
        <w:szCs w:val="18"/>
        <w:lang w:val="en-US"/>
      </w:rPr>
      <w:t xml:space="preserve"> </w:t>
    </w:r>
    <w:r w:rsidRPr="00CB137C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8F3AC4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29ECA975" w14:textId="77777777" w:rsidR="00936213" w:rsidRDefault="00936213" w:rsidP="006D478F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«PATIENT_Title»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«PATIENT_Forename1»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«PATIENT_Surname»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«PATIENT_Current_NHS_Number»</w:t>
    </w:r>
    <w:r w:rsidRPr="00DA1E8D">
      <w:rPr>
        <w:rFonts w:eastAsia="Times New Roman" w:cs="Times New Roman"/>
        <w:iCs/>
        <w:sz w:val="18"/>
        <w:szCs w:val="18"/>
      </w:rPr>
      <w:fldChar w:fldCharType="end"/>
    </w:r>
  </w:p>
  <w:p w14:paraId="772DBC7A" w14:textId="77777777" w:rsidR="00936213" w:rsidRPr="00DA1E8D" w:rsidRDefault="00936213" w:rsidP="006D478F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center"/>
      <w:rPr>
        <w:rFonts w:eastAsia="Times New Roman" w:cs="Times New Roman"/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  <w:p w14:paraId="30A47F65" w14:textId="77777777" w:rsidR="00936213" w:rsidRDefault="009362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23D3B" w14:textId="77777777" w:rsidR="008F3AC4" w:rsidRDefault="008F3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EAB15" w14:textId="77777777" w:rsidR="00D402B2" w:rsidRDefault="00D402B2">
      <w:pPr>
        <w:spacing w:after="0" w:line="240" w:lineRule="auto"/>
      </w:pPr>
      <w:r>
        <w:separator/>
      </w:r>
    </w:p>
  </w:footnote>
  <w:footnote w:type="continuationSeparator" w:id="0">
    <w:p w14:paraId="7E8336F2" w14:textId="77777777" w:rsidR="00D402B2" w:rsidRDefault="00D40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7C105" w14:textId="77777777" w:rsidR="008F3AC4" w:rsidRDefault="008F3A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AFEB3" w14:textId="77777777" w:rsidR="008F3AC4" w:rsidRDefault="008F3A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1B13C" w14:textId="77777777" w:rsidR="008F3AC4" w:rsidRDefault="008F3A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067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78F"/>
    <w:rsid w:val="00050290"/>
    <w:rsid w:val="00222662"/>
    <w:rsid w:val="00380ECF"/>
    <w:rsid w:val="006D478F"/>
    <w:rsid w:val="008801DE"/>
    <w:rsid w:val="008F3AC4"/>
    <w:rsid w:val="00936213"/>
    <w:rsid w:val="00967CB7"/>
    <w:rsid w:val="00AA0F2B"/>
    <w:rsid w:val="00D402B2"/>
    <w:rsid w:val="00DD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AF3087"/>
  <w15:chartTrackingRefBased/>
  <w15:docId w15:val="{F7F6D10B-50AB-464D-A62A-9CEEE19C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478F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6D4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478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D47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8F"/>
  </w:style>
  <w:style w:type="paragraph" w:styleId="Header">
    <w:name w:val="header"/>
    <w:basedOn w:val="Normal"/>
    <w:link w:val="HeaderChar"/>
    <w:uiPriority w:val="99"/>
    <w:unhideWhenUsed/>
    <w:rsid w:val="008F3A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learning-disabilities/publications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usc-childrens-cancer-clinical-guide/" TargetMode="External"/><Relationship Id="rId5" Type="http://schemas.openxmlformats.org/officeDocument/2006/relationships/styles" Target="styles.xml"/><Relationship Id="rId15" Type="http://schemas.openxmlformats.org/officeDocument/2006/relationships/hyperlink" Target="mailto:England.TCSTLondon@nhs.ne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ervicefinder.nhs.u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1C6935-31EF-4CB2-8FA2-E59532E76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727132-8BF1-4C7A-9415-10867C57CEDB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3.xml><?xml version="1.0" encoding="utf-8"?>
<ds:datastoreItem xmlns:ds="http://schemas.openxmlformats.org/officeDocument/2006/customXml" ds:itemID="{08764989-3B9B-47AA-8639-343497821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5</cp:revision>
  <dcterms:created xsi:type="dcterms:W3CDTF">2024-06-18T11:17:00Z</dcterms:created>
  <dcterms:modified xsi:type="dcterms:W3CDTF">2024-08-07T09:17:00Z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