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F5" w:rsidRPr="00931EB8" w:rsidRDefault="00FE0BB6" w:rsidP="009302E6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Goo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 xml:space="preserve">d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Practice </w:t>
      </w:r>
      <w:bookmarkStart w:id="0" w:name="_GoBack"/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Case </w:t>
      </w:r>
      <w:bookmarkEnd w:id="0"/>
      <w:r w:rsidRPr="00931EB8">
        <w:rPr>
          <w:rFonts w:ascii="Arial" w:hAnsi="Arial" w:cs="Arial"/>
          <w:color w:val="000000" w:themeColor="text1"/>
          <w:sz w:val="24"/>
          <w:szCs w:val="24"/>
        </w:rPr>
        <w:t>Study</w:t>
      </w:r>
    </w:p>
    <w:p w:rsidR="00030E97" w:rsidRPr="00931EB8" w:rsidRDefault="00030E97" w:rsidP="00931EB8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LGBT Foundation</w:t>
      </w:r>
    </w:p>
    <w:p w:rsidR="00C91009" w:rsidRPr="00931EB8" w:rsidRDefault="00C91009" w:rsidP="009302E6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030E97" w:rsidRPr="00931EB8" w:rsidRDefault="00FE0BB6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b/>
          <w:color w:val="000000" w:themeColor="text1"/>
          <w:sz w:val="24"/>
          <w:szCs w:val="24"/>
        </w:rPr>
        <w:t>Introduction</w:t>
      </w:r>
    </w:p>
    <w:p w:rsidR="00B62E9F" w:rsidRPr="00931EB8" w:rsidRDefault="00030E97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Over the past two decades</w:t>
      </w:r>
      <w:r w:rsidR="00627F25" w:rsidRPr="00931EB8">
        <w:rPr>
          <w:rFonts w:ascii="Arial" w:hAnsi="Arial" w:cs="Arial"/>
          <w:color w:val="000000" w:themeColor="text1"/>
          <w:sz w:val="24"/>
          <w:szCs w:val="24"/>
        </w:rPr>
        <w:t xml:space="preserve">, the </w:t>
      </w:r>
      <w:r w:rsidR="00B62E9F" w:rsidRPr="00931EB8">
        <w:rPr>
          <w:rFonts w:ascii="Arial" w:hAnsi="Arial" w:cs="Arial"/>
          <w:color w:val="000000" w:themeColor="text1"/>
          <w:sz w:val="24"/>
          <w:szCs w:val="24"/>
        </w:rPr>
        <w:t>LGBT Foundation has been a central p</w:t>
      </w:r>
      <w:r w:rsidR="00E57BF7" w:rsidRPr="00931EB8">
        <w:rPr>
          <w:rFonts w:ascii="Arial" w:hAnsi="Arial" w:cs="Arial"/>
          <w:color w:val="000000" w:themeColor="text1"/>
          <w:sz w:val="24"/>
          <w:szCs w:val="24"/>
        </w:rPr>
        <w:t>ort</w:t>
      </w:r>
      <w:r w:rsidR="00B62E9F" w:rsidRPr="00931EB8">
        <w:rPr>
          <w:rFonts w:ascii="Arial" w:hAnsi="Arial" w:cs="Arial"/>
          <w:color w:val="000000" w:themeColor="text1"/>
          <w:sz w:val="24"/>
          <w:szCs w:val="24"/>
        </w:rPr>
        <w:t xml:space="preserve"> of support for lesbian, gay, bisexual and transgender individuals</w:t>
      </w:r>
      <w:r w:rsidR="00E57BF7" w:rsidRPr="00931EB8">
        <w:rPr>
          <w:rFonts w:ascii="Arial" w:hAnsi="Arial" w:cs="Arial"/>
          <w:color w:val="000000" w:themeColor="text1"/>
          <w:sz w:val="24"/>
          <w:szCs w:val="24"/>
        </w:rPr>
        <w:t xml:space="preserve"> across Greater Manchester</w:t>
      </w:r>
      <w:r w:rsidR="00B62E9F" w:rsidRPr="00931EB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27F25" w:rsidRPr="00931EB8">
        <w:rPr>
          <w:rFonts w:ascii="Arial" w:hAnsi="Arial" w:cs="Arial"/>
          <w:color w:val="000000" w:themeColor="text1"/>
          <w:sz w:val="24"/>
          <w:szCs w:val="24"/>
        </w:rPr>
        <w:t>As part of o</w:t>
      </w:r>
      <w:r w:rsidR="00B62E9F" w:rsidRPr="00931EB8">
        <w:rPr>
          <w:rFonts w:ascii="Arial" w:hAnsi="Arial" w:cs="Arial"/>
          <w:color w:val="000000" w:themeColor="text1"/>
          <w:sz w:val="24"/>
          <w:szCs w:val="24"/>
        </w:rPr>
        <w:t xml:space="preserve">ur mission to empower LGBT people to reach their full potential, we deliver a range of </w:t>
      </w:r>
      <w:r w:rsidR="00627F25" w:rsidRPr="00931EB8">
        <w:rPr>
          <w:rFonts w:ascii="Arial" w:hAnsi="Arial" w:cs="Arial"/>
          <w:color w:val="000000" w:themeColor="text1"/>
          <w:sz w:val="24"/>
          <w:szCs w:val="24"/>
        </w:rPr>
        <w:t xml:space="preserve">in-reach, out-reach and net-reach services aimed at improving the health and wellbeing of our service users. </w:t>
      </w:r>
    </w:p>
    <w:p w:rsidR="00C91009" w:rsidRPr="00931EB8" w:rsidRDefault="00C91009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2E9F" w:rsidRPr="00931EB8" w:rsidRDefault="00C87B7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In 2015</w:t>
      </w:r>
      <w:r w:rsidR="00535C21" w:rsidRPr="00931EB8">
        <w:rPr>
          <w:rFonts w:ascii="Arial" w:hAnsi="Arial" w:cs="Arial"/>
          <w:color w:val="000000" w:themeColor="text1"/>
          <w:sz w:val="24"/>
          <w:szCs w:val="24"/>
        </w:rPr>
        <w:t xml:space="preserve">, we were commissioned by North, Central and South Manchester CCGs to develop an 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>Improving Access to Psychological Services (</w:t>
      </w:r>
      <w:r w:rsidR="00535C21" w:rsidRPr="00931EB8">
        <w:rPr>
          <w:rFonts w:ascii="Arial" w:hAnsi="Arial" w:cs="Arial"/>
          <w:color w:val="000000" w:themeColor="text1"/>
          <w:sz w:val="24"/>
          <w:szCs w:val="24"/>
        </w:rPr>
        <w:t>IAPT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>)</w:t>
      </w:r>
      <w:r w:rsidR="00535C21" w:rsidRPr="00931EB8">
        <w:rPr>
          <w:rFonts w:ascii="Arial" w:hAnsi="Arial" w:cs="Arial"/>
          <w:color w:val="000000" w:themeColor="text1"/>
          <w:sz w:val="24"/>
          <w:szCs w:val="24"/>
        </w:rPr>
        <w:t xml:space="preserve"> service as part of our </w:t>
      </w:r>
      <w:r w:rsidR="00E57BF7" w:rsidRPr="00931EB8">
        <w:rPr>
          <w:rFonts w:ascii="Arial" w:hAnsi="Arial" w:cs="Arial"/>
          <w:color w:val="000000" w:themeColor="text1"/>
          <w:sz w:val="24"/>
          <w:szCs w:val="24"/>
        </w:rPr>
        <w:t xml:space="preserve">Talking </w:t>
      </w:r>
      <w:r w:rsidR="00535C21" w:rsidRPr="00931EB8">
        <w:rPr>
          <w:rFonts w:ascii="Arial" w:hAnsi="Arial" w:cs="Arial"/>
          <w:color w:val="000000" w:themeColor="text1"/>
          <w:sz w:val="24"/>
          <w:szCs w:val="24"/>
        </w:rPr>
        <w:t>Therapies Programme. In doing so, we set out to be one of the first organisation</w:t>
      </w:r>
      <w:r w:rsidR="00030E97" w:rsidRPr="00931EB8">
        <w:rPr>
          <w:rFonts w:ascii="Arial" w:hAnsi="Arial" w:cs="Arial"/>
          <w:color w:val="000000" w:themeColor="text1"/>
          <w:sz w:val="24"/>
          <w:szCs w:val="24"/>
        </w:rPr>
        <w:t xml:space="preserve">s in England to develop an LGBT </w:t>
      </w:r>
      <w:r w:rsidR="00535C21" w:rsidRPr="00931EB8">
        <w:rPr>
          <w:rFonts w:ascii="Arial" w:hAnsi="Arial" w:cs="Arial"/>
          <w:color w:val="000000" w:themeColor="text1"/>
          <w:sz w:val="24"/>
          <w:szCs w:val="24"/>
        </w:rPr>
        <w:t xml:space="preserve">specific IAPT service, delivering therapeutic interventions in adherence with NICE guidelines, IAPT requirements and meeting the needs of the communities we support. </w:t>
      </w:r>
    </w:p>
    <w:p w:rsidR="00C91009" w:rsidRPr="00931EB8" w:rsidRDefault="00C91009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E0BB6" w:rsidRPr="00931EB8" w:rsidRDefault="00FE0BB6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b/>
          <w:color w:val="000000" w:themeColor="text1"/>
          <w:sz w:val="24"/>
          <w:szCs w:val="24"/>
        </w:rPr>
        <w:t>The Challenge</w:t>
      </w:r>
    </w:p>
    <w:p w:rsidR="008631E3" w:rsidRPr="00931EB8" w:rsidRDefault="00535C21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As </w:t>
      </w:r>
      <w:r w:rsidR="006E0CE5" w:rsidRPr="00931EB8">
        <w:rPr>
          <w:rFonts w:ascii="Arial" w:hAnsi="Arial" w:cs="Arial"/>
          <w:color w:val="000000" w:themeColor="text1"/>
          <w:sz w:val="24"/>
          <w:szCs w:val="24"/>
        </w:rPr>
        <w:t xml:space="preserve">a third sector organisation, </w:t>
      </w:r>
      <w:r w:rsidR="00030E97" w:rsidRPr="00931EB8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faced a challenge common to many 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>-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voluntar</w:t>
      </w:r>
      <w:r w:rsidR="00030E97" w:rsidRPr="00931EB8">
        <w:rPr>
          <w:rFonts w:ascii="Arial" w:hAnsi="Arial" w:cs="Arial"/>
          <w:color w:val="000000" w:themeColor="text1"/>
          <w:sz w:val="24"/>
          <w:szCs w:val="24"/>
        </w:rPr>
        <w:t xml:space="preserve">y and 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30E97" w:rsidRPr="00931EB8">
        <w:rPr>
          <w:rFonts w:ascii="Arial" w:hAnsi="Arial" w:cs="Arial"/>
          <w:color w:val="000000" w:themeColor="text1"/>
          <w:sz w:val="24"/>
          <w:szCs w:val="24"/>
        </w:rPr>
        <w:t>public sector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 xml:space="preserve"> organisations</w:t>
      </w:r>
      <w:r w:rsidR="00030E97" w:rsidRPr="00931EB8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limited access to financial resources. </w:t>
      </w:r>
      <w:r w:rsidR="00030E97" w:rsidRPr="00931EB8">
        <w:rPr>
          <w:rFonts w:ascii="Arial" w:hAnsi="Arial" w:cs="Arial"/>
          <w:color w:val="000000" w:themeColor="text1"/>
          <w:sz w:val="24"/>
          <w:szCs w:val="24"/>
        </w:rPr>
        <w:t xml:space="preserve">This represented a real obstacle for 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030E97" w:rsidRPr="00931EB8">
        <w:rPr>
          <w:rFonts w:ascii="Arial" w:hAnsi="Arial" w:cs="Arial"/>
          <w:color w:val="000000" w:themeColor="text1"/>
          <w:sz w:val="24"/>
          <w:szCs w:val="24"/>
        </w:rPr>
        <w:t>medium size charity</w:t>
      </w:r>
      <w:r w:rsidR="006E0CE5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 xml:space="preserve">such as </w:t>
      </w:r>
      <w:r w:rsidR="006E0CE5" w:rsidRPr="00931EB8">
        <w:rPr>
          <w:rFonts w:ascii="Arial" w:hAnsi="Arial" w:cs="Arial"/>
          <w:color w:val="000000" w:themeColor="text1"/>
          <w:sz w:val="24"/>
          <w:szCs w:val="24"/>
        </w:rPr>
        <w:t>ours</w:t>
      </w:r>
      <w:r w:rsidR="00030E97" w:rsidRPr="00931EB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91009" w:rsidRPr="00931EB8" w:rsidRDefault="00C91009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91009" w:rsidRPr="00931EB8" w:rsidRDefault="00535C21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Developing a new service involved creating an infrastructure in line with standards that had been developed with large scale services in mind. 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>Services which</w:t>
      </w:r>
      <w:r w:rsidR="00931EB8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D4F" w:rsidRPr="00931EB8">
        <w:rPr>
          <w:rFonts w:ascii="Arial" w:hAnsi="Arial" w:cs="Arial"/>
          <w:color w:val="000000" w:themeColor="text1"/>
          <w:sz w:val="24"/>
          <w:szCs w:val="24"/>
        </w:rPr>
        <w:t xml:space="preserve">would have access to </w:t>
      </w:r>
      <w:r w:rsidR="001A3D4F" w:rsidRPr="00931EB8">
        <w:rPr>
          <w:rFonts w:ascii="Arial" w:hAnsi="Arial" w:cs="Arial"/>
          <w:sz w:val="24"/>
          <w:szCs w:val="24"/>
        </w:rPr>
        <w:t xml:space="preserve">more financial resources </w:t>
      </w:r>
      <w:r w:rsidR="00BE3C5B" w:rsidRPr="00931EB8">
        <w:rPr>
          <w:rFonts w:ascii="Arial" w:hAnsi="Arial" w:cs="Arial"/>
          <w:sz w:val="24"/>
          <w:szCs w:val="24"/>
        </w:rPr>
        <w:t xml:space="preserve">and </w:t>
      </w:r>
      <w:r w:rsidR="005321E3" w:rsidRPr="00931EB8">
        <w:rPr>
          <w:rFonts w:ascii="Arial" w:hAnsi="Arial" w:cs="Arial"/>
          <w:color w:val="000000" w:themeColor="text1"/>
          <w:sz w:val="24"/>
          <w:szCs w:val="24"/>
        </w:rPr>
        <w:t>larger teams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>.  We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were therefore aware from the outset that </w:t>
      </w:r>
      <w:r w:rsidR="005321E3" w:rsidRPr="00931EB8">
        <w:rPr>
          <w:rFonts w:ascii="Arial" w:hAnsi="Arial" w:cs="Arial"/>
          <w:color w:val="000000" w:themeColor="text1"/>
          <w:sz w:val="24"/>
          <w:szCs w:val="24"/>
        </w:rPr>
        <w:t xml:space="preserve">a big 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>part of this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task 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would be to </w:t>
      </w:r>
      <w:r w:rsidR="007D7EDE" w:rsidRPr="00931EB8">
        <w:rPr>
          <w:rFonts w:ascii="Arial" w:hAnsi="Arial" w:cs="Arial"/>
          <w:color w:val="000000" w:themeColor="text1"/>
          <w:sz w:val="24"/>
          <w:szCs w:val="24"/>
        </w:rPr>
        <w:t xml:space="preserve">develop and 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embed </w:t>
      </w:r>
      <w:r w:rsidR="007D7EDE" w:rsidRPr="00931EB8">
        <w:rPr>
          <w:rFonts w:ascii="Arial" w:hAnsi="Arial" w:cs="Arial"/>
          <w:color w:val="000000" w:themeColor="text1"/>
          <w:sz w:val="24"/>
          <w:szCs w:val="24"/>
        </w:rPr>
        <w:t xml:space="preserve">our 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IAPT </w:t>
      </w:r>
      <w:r w:rsidR="007D7EDE" w:rsidRPr="00931EB8">
        <w:rPr>
          <w:rFonts w:ascii="Arial" w:hAnsi="Arial" w:cs="Arial"/>
          <w:color w:val="000000" w:themeColor="text1"/>
          <w:sz w:val="24"/>
          <w:szCs w:val="24"/>
        </w:rPr>
        <w:t xml:space="preserve">work 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in an innovative manner. </w:t>
      </w:r>
    </w:p>
    <w:p w:rsidR="00C91009" w:rsidRPr="00931EB8" w:rsidRDefault="00C91009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5C21" w:rsidRPr="00931EB8" w:rsidRDefault="00BE3C5B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We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 agreed that provision of LGBT aff</w:t>
      </w:r>
      <w:r w:rsidR="007D7EDE" w:rsidRPr="00931EB8">
        <w:rPr>
          <w:rFonts w:ascii="Arial" w:hAnsi="Arial" w:cs="Arial"/>
          <w:color w:val="000000" w:themeColor="text1"/>
          <w:sz w:val="24"/>
          <w:szCs w:val="24"/>
        </w:rPr>
        <w:t>irmative stepped care interventions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that met both the requirements of 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NICE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guidelines and </w:t>
      </w:r>
      <w:r w:rsidR="007D7EDE" w:rsidRPr="00931EB8">
        <w:rPr>
          <w:rFonts w:ascii="Arial" w:hAnsi="Arial" w:cs="Arial"/>
          <w:color w:val="000000" w:themeColor="text1"/>
          <w:sz w:val="24"/>
          <w:szCs w:val="24"/>
        </w:rPr>
        <w:t xml:space="preserve">the needs of </w:t>
      </w:r>
      <w:r w:rsidR="00B37E63" w:rsidRPr="00931EB8">
        <w:rPr>
          <w:rFonts w:ascii="Arial" w:hAnsi="Arial" w:cs="Arial"/>
          <w:color w:val="000000" w:themeColor="text1"/>
          <w:sz w:val="24"/>
          <w:szCs w:val="24"/>
        </w:rPr>
        <w:t>the communities we support</w:t>
      </w:r>
      <w:r w:rsidR="00C91009" w:rsidRPr="00931EB8">
        <w:rPr>
          <w:rFonts w:ascii="Arial" w:hAnsi="Arial" w:cs="Arial"/>
          <w:color w:val="000000" w:themeColor="text1"/>
          <w:sz w:val="24"/>
          <w:szCs w:val="24"/>
        </w:rPr>
        <w:t xml:space="preserve"> would underpin the development of the service</w:t>
      </w:r>
    </w:p>
    <w:p w:rsidR="00C91009" w:rsidRPr="00931EB8" w:rsidRDefault="00C91009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631E3" w:rsidRPr="00931EB8" w:rsidRDefault="005321E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The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 guidelines we had access to were not always adaptable to a third sector organisation, we therefore identified the need to </w:t>
      </w:r>
      <w:r w:rsidR="00B37E63" w:rsidRPr="00931EB8">
        <w:rPr>
          <w:rFonts w:ascii="Arial" w:hAnsi="Arial" w:cs="Arial"/>
          <w:color w:val="000000" w:themeColor="text1"/>
          <w:sz w:val="24"/>
          <w:szCs w:val="24"/>
        </w:rPr>
        <w:t>shape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 clinical policies and procedures to</w:t>
      </w:r>
      <w:r w:rsidR="00B37E63" w:rsidRPr="00931EB8">
        <w:rPr>
          <w:rFonts w:ascii="Arial" w:hAnsi="Arial" w:cs="Arial"/>
          <w:color w:val="000000" w:themeColor="text1"/>
          <w:sz w:val="24"/>
          <w:szCs w:val="24"/>
        </w:rPr>
        <w:t xml:space="preserve"> better support a</w:t>
      </w:r>
      <w:r w:rsidR="008631E3" w:rsidRPr="00931EB8">
        <w:rPr>
          <w:rFonts w:ascii="Arial" w:hAnsi="Arial" w:cs="Arial"/>
          <w:color w:val="000000" w:themeColor="text1"/>
          <w:sz w:val="24"/>
          <w:szCs w:val="24"/>
        </w:rPr>
        <w:t xml:space="preserve"> community based context. </w:t>
      </w:r>
    </w:p>
    <w:p w:rsidR="001A24C4" w:rsidRPr="00931EB8" w:rsidRDefault="00281BCE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Feedback from service users accessing the existing counselling service highlighted the negative experiences that some of our clients faced when accessing a mainstream IAPT service. This was often due to the limitations of awareness within those services in relation to issues experienced by LGBT people and/or the language utilised within those services which clients found heterono</w:t>
      </w:r>
      <w:r w:rsidR="001A24C4" w:rsidRPr="00931EB8">
        <w:rPr>
          <w:rFonts w:ascii="Arial" w:hAnsi="Arial" w:cs="Arial"/>
          <w:color w:val="000000" w:themeColor="text1"/>
          <w:sz w:val="24"/>
          <w:szCs w:val="24"/>
        </w:rPr>
        <w:t>rmative and/or gen</w:t>
      </w:r>
      <w:r w:rsidR="00270147" w:rsidRPr="00931EB8">
        <w:rPr>
          <w:rFonts w:ascii="Arial" w:hAnsi="Arial" w:cs="Arial"/>
          <w:color w:val="000000" w:themeColor="text1"/>
          <w:sz w:val="24"/>
          <w:szCs w:val="24"/>
        </w:rPr>
        <w:t xml:space="preserve">dernormative. We would therefore focus on providing an </w:t>
      </w:r>
      <w:r w:rsidR="001A24C4" w:rsidRPr="00931EB8">
        <w:rPr>
          <w:rFonts w:ascii="Arial" w:hAnsi="Arial" w:cs="Arial"/>
          <w:color w:val="000000" w:themeColor="text1"/>
          <w:sz w:val="24"/>
          <w:szCs w:val="24"/>
        </w:rPr>
        <w:t xml:space="preserve">inclusive experience for all our clients. </w:t>
      </w:r>
    </w:p>
    <w:p w:rsidR="001A24C4" w:rsidRPr="00931EB8" w:rsidRDefault="001A24C4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3449F" w:rsidRPr="00931EB8" w:rsidRDefault="00FE0BB6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b/>
          <w:color w:val="000000" w:themeColor="text1"/>
          <w:sz w:val="24"/>
          <w:szCs w:val="24"/>
        </w:rPr>
        <w:t>How It Worked</w:t>
      </w:r>
    </w:p>
    <w:p w:rsidR="0023449F" w:rsidRPr="00931EB8" w:rsidRDefault="0023449F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The intelligence gathered through several years of delivering talking therapies</w:t>
      </w:r>
      <w:r w:rsidR="001F2124" w:rsidRPr="00931EB8">
        <w:rPr>
          <w:rFonts w:ascii="Arial" w:hAnsi="Arial" w:cs="Arial"/>
          <w:color w:val="000000" w:themeColor="text1"/>
          <w:sz w:val="24"/>
          <w:szCs w:val="24"/>
        </w:rPr>
        <w:t xml:space="preserve"> to lesbian, gay, bisexual and trans individuals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enabled us to identify trends in the issues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presented by our client group. Depression and anxiety </w:t>
      </w:r>
      <w:r w:rsidR="00281BCE" w:rsidRPr="00931EB8">
        <w:rPr>
          <w:rFonts w:ascii="Arial" w:hAnsi="Arial" w:cs="Arial"/>
          <w:color w:val="000000" w:themeColor="text1"/>
          <w:sz w:val="24"/>
          <w:szCs w:val="24"/>
        </w:rPr>
        <w:t xml:space="preserve">are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reoccurring issues experienced by ind</w:t>
      </w:r>
      <w:r w:rsidR="006A4EA2" w:rsidRPr="00931EB8">
        <w:rPr>
          <w:rFonts w:ascii="Arial" w:hAnsi="Arial" w:cs="Arial"/>
          <w:color w:val="000000" w:themeColor="text1"/>
          <w:sz w:val="24"/>
          <w:szCs w:val="24"/>
        </w:rPr>
        <w:t xml:space="preserve">ividuals accessing the service, therefore, NICE approved interventions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in line with the stepped care model would h</w:t>
      </w:r>
      <w:r w:rsidR="001F2124" w:rsidRPr="00931EB8">
        <w:rPr>
          <w:rFonts w:ascii="Arial" w:hAnsi="Arial" w:cs="Arial"/>
          <w:color w:val="000000" w:themeColor="text1"/>
          <w:sz w:val="24"/>
          <w:szCs w:val="24"/>
        </w:rPr>
        <w:t xml:space="preserve">ave benefitted our client group.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B2623" w:rsidRPr="00931EB8" w:rsidRDefault="005B262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87B73" w:rsidRPr="00931EB8" w:rsidRDefault="00281BCE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Following partnership </w:t>
      </w:r>
      <w:r w:rsidR="006A4EA2" w:rsidRPr="00931EB8">
        <w:rPr>
          <w:rFonts w:ascii="Arial" w:hAnsi="Arial" w:cs="Arial"/>
          <w:color w:val="000000" w:themeColor="text1"/>
          <w:sz w:val="24"/>
          <w:szCs w:val="24"/>
        </w:rPr>
        <w:t xml:space="preserve">and consultancy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work </w:t>
      </w:r>
      <w:r w:rsidR="006A4EA2" w:rsidRPr="00931EB8">
        <w:rPr>
          <w:rFonts w:ascii="Arial" w:hAnsi="Arial" w:cs="Arial"/>
          <w:color w:val="000000" w:themeColor="text1"/>
          <w:sz w:val="24"/>
          <w:szCs w:val="24"/>
        </w:rPr>
        <w:t>with local IAPT providers we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learn</w:t>
      </w:r>
      <w:r w:rsidR="006A4EA2" w:rsidRPr="00931EB8">
        <w:rPr>
          <w:rFonts w:ascii="Arial" w:hAnsi="Arial" w:cs="Arial"/>
          <w:color w:val="000000" w:themeColor="text1"/>
          <w:sz w:val="24"/>
          <w:szCs w:val="24"/>
        </w:rPr>
        <w:t>t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more about the IAPT model and were therefore </w:t>
      </w:r>
      <w:r w:rsidR="009302E6" w:rsidRPr="00931EB8">
        <w:rPr>
          <w:rFonts w:ascii="Arial" w:hAnsi="Arial" w:cs="Arial"/>
          <w:color w:val="000000" w:themeColor="text1"/>
          <w:sz w:val="24"/>
          <w:szCs w:val="24"/>
        </w:rPr>
        <w:t>able to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create a </w:t>
      </w:r>
      <w:r w:rsidR="006A4EA2" w:rsidRPr="00931EB8">
        <w:rPr>
          <w:rFonts w:ascii="Arial" w:hAnsi="Arial" w:cs="Arial"/>
          <w:color w:val="000000" w:themeColor="text1"/>
          <w:sz w:val="24"/>
          <w:szCs w:val="24"/>
        </w:rPr>
        <w:t xml:space="preserve">delivery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model that would enable us to </w:t>
      </w:r>
      <w:r w:rsidR="006A4EA2" w:rsidRPr="00931EB8">
        <w:rPr>
          <w:rFonts w:ascii="Arial" w:hAnsi="Arial" w:cs="Arial"/>
          <w:color w:val="000000" w:themeColor="text1"/>
          <w:sz w:val="24"/>
          <w:szCs w:val="24"/>
        </w:rPr>
        <w:t>embed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Step t</w:t>
      </w:r>
      <w:r w:rsidR="001F2124" w:rsidRPr="00931EB8">
        <w:rPr>
          <w:rFonts w:ascii="Arial" w:hAnsi="Arial" w:cs="Arial"/>
          <w:color w:val="000000" w:themeColor="text1"/>
          <w:sz w:val="24"/>
          <w:szCs w:val="24"/>
        </w:rPr>
        <w:t>wo and Step three interventions</w:t>
      </w:r>
      <w:r w:rsidR="006A4EA2" w:rsidRPr="00931EB8">
        <w:rPr>
          <w:rFonts w:ascii="Arial" w:hAnsi="Arial" w:cs="Arial"/>
          <w:color w:val="000000" w:themeColor="text1"/>
          <w:sz w:val="24"/>
          <w:szCs w:val="24"/>
        </w:rPr>
        <w:t xml:space="preserve"> within our Talking Therapies Programme</w:t>
      </w:r>
      <w:r w:rsidR="001F2124" w:rsidRPr="00931EB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B2623" w:rsidRPr="00931EB8" w:rsidRDefault="005B262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2124" w:rsidRPr="00931EB8" w:rsidRDefault="00C87B7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We developed the infrastructure for the service in 2015-2016, </w:t>
      </w:r>
      <w:r w:rsidR="005B2623" w:rsidRPr="00931EB8">
        <w:rPr>
          <w:rFonts w:ascii="Arial" w:hAnsi="Arial" w:cs="Arial"/>
          <w:color w:val="000000" w:themeColor="text1"/>
          <w:sz w:val="24"/>
          <w:szCs w:val="24"/>
        </w:rPr>
        <w:t xml:space="preserve">including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Information Governance Toolkit </w:t>
      </w:r>
      <w:r w:rsidR="005B2623" w:rsidRPr="00931EB8">
        <w:rPr>
          <w:rFonts w:ascii="Arial" w:hAnsi="Arial" w:cs="Arial"/>
          <w:color w:val="000000" w:themeColor="text1"/>
          <w:sz w:val="24"/>
          <w:szCs w:val="24"/>
        </w:rPr>
        <w:t xml:space="preserve">(Level 2) compliance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in line with </w:t>
      </w:r>
      <w:r w:rsidR="001F2124" w:rsidRPr="00931EB8">
        <w:rPr>
          <w:rFonts w:ascii="Arial" w:hAnsi="Arial" w:cs="Arial"/>
          <w:color w:val="000000" w:themeColor="text1"/>
          <w:sz w:val="24"/>
          <w:szCs w:val="24"/>
        </w:rPr>
        <w:t xml:space="preserve">our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contractual requirements and the developme</w:t>
      </w:r>
      <w:r w:rsidR="00EE2B0C" w:rsidRPr="00931EB8">
        <w:rPr>
          <w:rFonts w:ascii="Arial" w:hAnsi="Arial" w:cs="Arial"/>
          <w:color w:val="000000" w:themeColor="text1"/>
          <w:sz w:val="24"/>
          <w:szCs w:val="24"/>
        </w:rPr>
        <w:t xml:space="preserve">nt of specific roles within the organisation to </w:t>
      </w:r>
      <w:r w:rsidR="005B2623" w:rsidRPr="00931EB8">
        <w:rPr>
          <w:rFonts w:ascii="Arial" w:hAnsi="Arial" w:cs="Arial"/>
          <w:color w:val="000000" w:themeColor="text1"/>
          <w:sz w:val="24"/>
          <w:szCs w:val="24"/>
        </w:rPr>
        <w:t>enable</w:t>
      </w:r>
      <w:r w:rsidR="00EE2B0C" w:rsidRPr="00931EB8">
        <w:rPr>
          <w:rFonts w:ascii="Arial" w:hAnsi="Arial" w:cs="Arial"/>
          <w:color w:val="000000" w:themeColor="text1"/>
          <w:sz w:val="24"/>
          <w:szCs w:val="24"/>
        </w:rPr>
        <w:t xml:space="preserve"> operational management of the service. </w:t>
      </w:r>
      <w:r w:rsidR="001F2124" w:rsidRPr="00931EB8">
        <w:rPr>
          <w:rFonts w:ascii="Arial" w:hAnsi="Arial" w:cs="Arial"/>
          <w:color w:val="000000" w:themeColor="text1"/>
          <w:sz w:val="24"/>
          <w:szCs w:val="24"/>
        </w:rPr>
        <w:t>We were successful in securing a role for a trainee High Intensity Therapist</w:t>
      </w:r>
      <w:r w:rsidR="005B2623" w:rsidRPr="00931EB8">
        <w:rPr>
          <w:rFonts w:ascii="Arial" w:hAnsi="Arial" w:cs="Arial"/>
          <w:color w:val="000000" w:themeColor="text1"/>
          <w:sz w:val="24"/>
          <w:szCs w:val="24"/>
        </w:rPr>
        <w:t>,</w:t>
      </w:r>
      <w:r w:rsidR="00931EB8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F2124" w:rsidRPr="00931EB8">
        <w:rPr>
          <w:rFonts w:ascii="Arial" w:hAnsi="Arial" w:cs="Arial"/>
          <w:color w:val="000000" w:themeColor="text1"/>
          <w:sz w:val="24"/>
          <w:szCs w:val="24"/>
        </w:rPr>
        <w:t xml:space="preserve">a qualified Counselling Psychologist </w:t>
      </w:r>
      <w:r w:rsidR="00560ECF" w:rsidRPr="00931EB8">
        <w:rPr>
          <w:rFonts w:ascii="Arial" w:hAnsi="Arial" w:cs="Arial"/>
          <w:color w:val="000000" w:themeColor="text1"/>
          <w:sz w:val="24"/>
          <w:szCs w:val="24"/>
        </w:rPr>
        <w:t xml:space="preserve">highly experienced in delivering LGBT affirmative therapy. </w:t>
      </w:r>
    </w:p>
    <w:p w:rsidR="005B2623" w:rsidRPr="00931EB8" w:rsidRDefault="005B262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2124" w:rsidRPr="00931EB8" w:rsidRDefault="00EE2B0C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Roles for a Psych</w:t>
      </w:r>
      <w:r w:rsidR="00746206">
        <w:rPr>
          <w:rFonts w:ascii="Arial" w:hAnsi="Arial" w:cs="Arial"/>
          <w:color w:val="000000" w:themeColor="text1"/>
          <w:sz w:val="24"/>
          <w:szCs w:val="24"/>
        </w:rPr>
        <w:t xml:space="preserve">ological Wellbeing Practitioner (PWP)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and IAPT Step 3 Counsellors were also created in line with the </w:t>
      </w:r>
      <w:r w:rsidR="001F2124" w:rsidRPr="00931EB8">
        <w:rPr>
          <w:rFonts w:ascii="Arial" w:hAnsi="Arial" w:cs="Arial"/>
          <w:color w:val="000000" w:themeColor="text1"/>
          <w:sz w:val="24"/>
          <w:szCs w:val="24"/>
        </w:rPr>
        <w:t>service delivery model presented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827B1C" w:rsidRPr="00931EB8" w:rsidRDefault="00827B1C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As part of our development work, the organisation became part of the </w:t>
      </w:r>
      <w:r w:rsidRPr="00931EB8">
        <w:rPr>
          <w:rFonts w:ascii="Arial" w:hAnsi="Arial" w:cs="Arial"/>
          <w:sz w:val="24"/>
          <w:szCs w:val="24"/>
        </w:rPr>
        <w:t xml:space="preserve">Common Mental Health Providers </w:t>
      </w:r>
      <w:r w:rsidR="00AF2B0E" w:rsidRPr="00931EB8">
        <w:rPr>
          <w:rFonts w:ascii="Arial" w:hAnsi="Arial" w:cs="Arial"/>
          <w:sz w:val="24"/>
          <w:szCs w:val="24"/>
        </w:rPr>
        <w:t>Group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, which includes third sect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 xml:space="preserve">or providers across Manchester. The group was extremely important in the development work and we shared our approach to creating policies relevant to our organisation and services. </w:t>
      </w:r>
    </w:p>
    <w:p w:rsidR="005B2623" w:rsidRPr="00931EB8" w:rsidRDefault="005B262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0ECF" w:rsidRPr="00931EB8" w:rsidRDefault="00827B1C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The infrastructure also included the d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 xml:space="preserve">evelopment of an IAPT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database, to enable us to submit our </w:t>
      </w:r>
      <w:r w:rsidR="00560ECF" w:rsidRPr="00931EB8">
        <w:rPr>
          <w:rFonts w:ascii="Arial" w:hAnsi="Arial" w:cs="Arial"/>
          <w:color w:val="000000" w:themeColor="text1"/>
          <w:sz w:val="24"/>
          <w:szCs w:val="24"/>
        </w:rPr>
        <w:t>activity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for the national data set. As we did not have the funds to build our system, we 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>opted to</w:t>
      </w:r>
      <w:r w:rsidR="00560ECF" w:rsidRPr="00931EB8">
        <w:rPr>
          <w:rFonts w:ascii="Arial" w:hAnsi="Arial" w:cs="Arial"/>
          <w:color w:val="000000" w:themeColor="text1"/>
          <w:sz w:val="24"/>
          <w:szCs w:val="24"/>
        </w:rPr>
        <w:t xml:space="preserve"> have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a system sharing agreement </w:t>
      </w:r>
      <w:r w:rsidR="00560ECF" w:rsidRPr="00931EB8">
        <w:rPr>
          <w:rFonts w:ascii="Arial" w:hAnsi="Arial" w:cs="Arial"/>
          <w:color w:val="000000" w:themeColor="text1"/>
          <w:sz w:val="24"/>
          <w:szCs w:val="24"/>
        </w:rPr>
        <w:t xml:space="preserve">in place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with a larger third sector IAPT provider which would al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 xml:space="preserve">low us to submit our data set. </w:t>
      </w:r>
    </w:p>
    <w:p w:rsidR="005B2623" w:rsidRPr="00931EB8" w:rsidRDefault="005B262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02E6" w:rsidRPr="00931EB8" w:rsidRDefault="00560ECF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During the first quarter of 2016 we began recruiting for our IAPT workforce,</w:t>
      </w:r>
      <w:r w:rsidR="009302E6" w:rsidRPr="00931EB8">
        <w:rPr>
          <w:rFonts w:ascii="Arial" w:hAnsi="Arial" w:cs="Arial"/>
          <w:color w:val="000000" w:themeColor="text1"/>
          <w:sz w:val="24"/>
          <w:szCs w:val="24"/>
        </w:rPr>
        <w:t xml:space="preserve"> (One </w:t>
      </w:r>
      <w:r w:rsidR="00746206">
        <w:rPr>
          <w:rFonts w:ascii="Arial" w:hAnsi="Arial" w:cs="Arial"/>
          <w:color w:val="000000" w:themeColor="text1"/>
          <w:sz w:val="24"/>
          <w:szCs w:val="24"/>
        </w:rPr>
        <w:t>PWP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302E6" w:rsidRPr="00931EB8">
        <w:rPr>
          <w:rFonts w:ascii="Arial" w:hAnsi="Arial" w:cs="Arial"/>
          <w:color w:val="000000" w:themeColor="text1"/>
          <w:sz w:val="24"/>
          <w:szCs w:val="24"/>
        </w:rPr>
        <w:t xml:space="preserve">and two IAPT Counsellors delivering </w:t>
      </w:r>
      <w:r w:rsidR="005B2623" w:rsidRPr="00931EB8">
        <w:rPr>
          <w:rFonts w:ascii="Arial" w:hAnsi="Arial" w:cs="Arial"/>
          <w:color w:val="000000" w:themeColor="text1"/>
          <w:sz w:val="24"/>
          <w:szCs w:val="24"/>
        </w:rPr>
        <w:t>S</w:t>
      </w:r>
      <w:r w:rsidR="009302E6" w:rsidRPr="00931EB8">
        <w:rPr>
          <w:rFonts w:ascii="Arial" w:hAnsi="Arial" w:cs="Arial"/>
          <w:color w:val="000000" w:themeColor="text1"/>
          <w:sz w:val="24"/>
          <w:szCs w:val="24"/>
        </w:rPr>
        <w:t xml:space="preserve">tep 2 and </w:t>
      </w:r>
      <w:r w:rsidR="005B2623" w:rsidRPr="00931EB8">
        <w:rPr>
          <w:rFonts w:ascii="Arial" w:hAnsi="Arial" w:cs="Arial"/>
          <w:color w:val="000000" w:themeColor="text1"/>
          <w:sz w:val="24"/>
          <w:szCs w:val="24"/>
        </w:rPr>
        <w:t>S</w:t>
      </w:r>
      <w:r w:rsidR="009302E6" w:rsidRPr="00931EB8">
        <w:rPr>
          <w:rFonts w:ascii="Arial" w:hAnsi="Arial" w:cs="Arial"/>
          <w:color w:val="000000" w:themeColor="text1"/>
          <w:sz w:val="24"/>
          <w:szCs w:val="24"/>
        </w:rPr>
        <w:t xml:space="preserve">tep 3 interventions respectively), 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 xml:space="preserve">and focused on the promotion of our service utilising our </w:t>
      </w:r>
      <w:r w:rsidR="005B2623" w:rsidRPr="00931EB8">
        <w:rPr>
          <w:rFonts w:ascii="Arial" w:hAnsi="Arial" w:cs="Arial"/>
          <w:color w:val="000000" w:themeColor="text1"/>
          <w:sz w:val="24"/>
          <w:szCs w:val="24"/>
        </w:rPr>
        <w:t xml:space="preserve">Communications 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>channels and programmes of work connected to a variety of healthcare professionals</w:t>
      </w:r>
      <w:r w:rsidR="009302E6" w:rsidRPr="00931EB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5B2623" w:rsidRPr="00931EB8" w:rsidRDefault="005B262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022D6" w:rsidRPr="00931EB8" w:rsidRDefault="009302E6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On July 1</w:t>
      </w:r>
      <w:r w:rsidRPr="00931EB8">
        <w:rPr>
          <w:rFonts w:ascii="Arial" w:hAnsi="Arial" w:cs="Arial"/>
          <w:color w:val="000000" w:themeColor="text1"/>
          <w:sz w:val="24"/>
          <w:szCs w:val="24"/>
          <w:vertAlign w:val="superscript"/>
        </w:rPr>
        <w:t>st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 xml:space="preserve">2016,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we officially launched our service 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>delivering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Step 2 work as well as CfD and IPT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interventions. </w:t>
      </w:r>
      <w:r w:rsidR="00560ECF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During the following </w:t>
      </w:r>
      <w:r w:rsidR="00931EB8" w:rsidRPr="00931EB8">
        <w:rPr>
          <w:rFonts w:ascii="Arial" w:hAnsi="Arial" w:cs="Arial"/>
          <w:color w:val="000000" w:themeColor="text1"/>
          <w:sz w:val="24"/>
          <w:szCs w:val="24"/>
        </w:rPr>
        <w:t>quarter,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we focused on f</w:t>
      </w:r>
      <w:r w:rsidR="00A022D6" w:rsidRPr="00931EB8">
        <w:rPr>
          <w:rFonts w:ascii="Arial" w:hAnsi="Arial" w:cs="Arial"/>
          <w:color w:val="000000" w:themeColor="text1"/>
          <w:sz w:val="24"/>
          <w:szCs w:val="24"/>
        </w:rPr>
        <w:t xml:space="preserve">urther promotion and external partnership 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 xml:space="preserve">work with local colleges, universities and social groups </w:t>
      </w:r>
      <w:r w:rsidR="00A022D6" w:rsidRPr="00931EB8">
        <w:rPr>
          <w:rFonts w:ascii="Arial" w:hAnsi="Arial" w:cs="Arial"/>
          <w:color w:val="000000" w:themeColor="text1"/>
          <w:sz w:val="24"/>
          <w:szCs w:val="24"/>
        </w:rPr>
        <w:t>to i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ncrease service user engagement. During this time, we collated sufficient service user feedback to evaluate the first two quarter of client activity. We were also able to review the CBT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mo</w:t>
      </w:r>
      <w:r w:rsidR="00AF2B0E" w:rsidRPr="00931EB8">
        <w:rPr>
          <w:rFonts w:ascii="Arial" w:hAnsi="Arial" w:cs="Arial"/>
          <w:color w:val="000000" w:themeColor="text1"/>
          <w:sz w:val="24"/>
          <w:szCs w:val="24"/>
        </w:rPr>
        <w:t>dels that had been implemented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to work specifically with LGBT clients. We felt that our data started to evidence the effectiveness of the service and the benefits for our service users accessing it. </w:t>
      </w:r>
    </w:p>
    <w:p w:rsidR="009302E6" w:rsidRPr="00931EB8" w:rsidRDefault="009302E6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6206" w:rsidRDefault="00746206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46206" w:rsidRDefault="00746206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302E6" w:rsidRPr="00931EB8" w:rsidRDefault="00FE0BB6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Impact</w:t>
      </w:r>
    </w:p>
    <w:p w:rsidR="00221532" w:rsidRPr="00931EB8" w:rsidRDefault="000163F0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The planning stage of our IAPT development work had a significant impact across the organisation. The volume of the work entailed within the Information Governance Toolkit enabled us to consider our practice across all strands of our work. We strengthen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>ed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our practice and 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>adapt</w:t>
      </w:r>
      <w:r w:rsidR="00746206">
        <w:rPr>
          <w:rFonts w:ascii="Arial" w:hAnsi="Arial" w:cs="Arial"/>
          <w:color w:val="000000" w:themeColor="text1"/>
          <w:sz w:val="24"/>
          <w:szCs w:val="24"/>
        </w:rPr>
        <w:t>ed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policies that had originally been designed to provide guidelines in a solely clinical 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setting. For instance, we </w:t>
      </w:r>
      <w:r w:rsidR="00746206">
        <w:rPr>
          <w:rFonts w:ascii="Arial" w:hAnsi="Arial" w:cs="Arial"/>
          <w:color w:val="000000" w:themeColor="text1"/>
          <w:sz w:val="24"/>
          <w:szCs w:val="24"/>
        </w:rPr>
        <w:t>created a Transfer and Discharge Policy that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reflect</w:t>
      </w:r>
      <w:r w:rsidR="00746206">
        <w:rPr>
          <w:rFonts w:ascii="Arial" w:hAnsi="Arial" w:cs="Arial"/>
          <w:color w:val="000000" w:themeColor="text1"/>
          <w:sz w:val="24"/>
          <w:szCs w:val="24"/>
        </w:rPr>
        <w:t>ed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the needs of our clients and the context or our community based organisation.</w:t>
      </w:r>
      <w:r w:rsidR="00221532" w:rsidRPr="00931EB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From an operational </w:t>
      </w:r>
      <w:r w:rsidR="00931EB8" w:rsidRPr="00931EB8">
        <w:rPr>
          <w:rFonts w:ascii="Arial" w:hAnsi="Arial" w:cs="Arial"/>
          <w:color w:val="000000" w:themeColor="text1"/>
          <w:sz w:val="24"/>
          <w:szCs w:val="24"/>
        </w:rPr>
        <w:t>perspective,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we expand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>ed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our knowledge of f</w:t>
      </w:r>
      <w:r w:rsidR="00966508" w:rsidRPr="00931EB8">
        <w:rPr>
          <w:rFonts w:ascii="Arial" w:hAnsi="Arial" w:cs="Arial"/>
          <w:color w:val="000000" w:themeColor="text1"/>
          <w:sz w:val="24"/>
          <w:szCs w:val="24"/>
        </w:rPr>
        <w:t>rameworks on a national context.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861C2" w:rsidRPr="00931EB8" w:rsidRDefault="00E861C2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0FBF" w:rsidRPr="00931EB8" w:rsidRDefault="00221532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We also had the opportunity to contribute to wider IAPT networks such as the North West IAPT Leadership and Innovation Forum and bring our experience of working with a minority group (and groups of minorities within the minority).</w:t>
      </w:r>
      <w:r w:rsidR="005A0FBF" w:rsidRPr="00931EB8">
        <w:rPr>
          <w:rFonts w:ascii="Arial" w:hAnsi="Arial" w:cs="Arial"/>
          <w:color w:val="000000" w:themeColor="text1"/>
          <w:sz w:val="24"/>
          <w:szCs w:val="24"/>
        </w:rPr>
        <w:t xml:space="preserve"> We share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>d</w:t>
      </w:r>
      <w:r w:rsidR="00746206">
        <w:rPr>
          <w:rFonts w:ascii="Arial" w:hAnsi="Arial" w:cs="Arial"/>
          <w:color w:val="000000" w:themeColor="text1"/>
          <w:sz w:val="24"/>
          <w:szCs w:val="24"/>
        </w:rPr>
        <w:t xml:space="preserve"> good</w:t>
      </w:r>
      <w:r w:rsidR="005A0FBF" w:rsidRPr="00931EB8">
        <w:rPr>
          <w:rFonts w:ascii="Arial" w:hAnsi="Arial" w:cs="Arial"/>
          <w:color w:val="000000" w:themeColor="text1"/>
          <w:sz w:val="24"/>
          <w:szCs w:val="24"/>
        </w:rPr>
        <w:t xml:space="preserve"> practice on some of the theory </w:t>
      </w:r>
      <w:r w:rsidR="00746206">
        <w:rPr>
          <w:rFonts w:ascii="Arial" w:hAnsi="Arial" w:cs="Arial"/>
          <w:color w:val="000000" w:themeColor="text1"/>
          <w:sz w:val="24"/>
          <w:szCs w:val="24"/>
        </w:rPr>
        <w:t xml:space="preserve">and language </w:t>
      </w:r>
      <w:r w:rsidR="005A0FBF" w:rsidRPr="00931EB8">
        <w:rPr>
          <w:rFonts w:ascii="Arial" w:hAnsi="Arial" w:cs="Arial"/>
          <w:color w:val="000000" w:themeColor="text1"/>
          <w:sz w:val="24"/>
          <w:szCs w:val="24"/>
        </w:rPr>
        <w:t>utilised in client work as well as sharing knowledge on creating a well-structured and safe pathway for our service.</w:t>
      </w:r>
      <w:r w:rsidR="00966508" w:rsidRPr="00931EB8">
        <w:rPr>
          <w:rFonts w:ascii="Arial" w:hAnsi="Arial" w:cs="Arial"/>
          <w:color w:val="000000" w:themeColor="text1"/>
          <w:sz w:val="24"/>
          <w:szCs w:val="24"/>
        </w:rPr>
        <w:t xml:space="preserve">  We have been able to make contributions to faith group networks and illustrate the needs of LGBT people. </w:t>
      </w:r>
    </w:p>
    <w:p w:rsidR="00E861C2" w:rsidRPr="00931EB8" w:rsidRDefault="00E861C2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86DC6" w:rsidRPr="00931EB8" w:rsidRDefault="00986DC6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One of the greatest challenges continues to be the limitation in the resources available to us, for instance, not having our own </w:t>
      </w:r>
      <w:r w:rsidR="00E861C2" w:rsidRPr="00931EB8">
        <w:rPr>
          <w:rFonts w:ascii="Arial" w:hAnsi="Arial" w:cs="Arial"/>
          <w:color w:val="000000" w:themeColor="text1"/>
          <w:sz w:val="24"/>
          <w:szCs w:val="24"/>
        </w:rPr>
        <w:t>database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for our IAPT work is hav</w:t>
      </w:r>
      <w:r w:rsidR="00523B40" w:rsidRPr="00931EB8">
        <w:rPr>
          <w:rFonts w:ascii="Arial" w:hAnsi="Arial" w:cs="Arial"/>
          <w:color w:val="000000" w:themeColor="text1"/>
          <w:sz w:val="24"/>
          <w:szCs w:val="24"/>
        </w:rPr>
        <w:t>ing an impact on the way we collate</w:t>
      </w:r>
      <w:r w:rsidR="00E861C2" w:rsidRPr="00931EB8">
        <w:rPr>
          <w:rFonts w:ascii="Arial" w:hAnsi="Arial" w:cs="Arial"/>
          <w:color w:val="000000" w:themeColor="text1"/>
          <w:sz w:val="24"/>
          <w:szCs w:val="24"/>
        </w:rPr>
        <w:t xml:space="preserve">, analyse, monitor </w:t>
      </w:r>
      <w:r w:rsidR="00523B40" w:rsidRPr="00931EB8"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 w:rsidR="00E861C2" w:rsidRPr="00931EB8">
        <w:rPr>
          <w:rFonts w:ascii="Arial" w:hAnsi="Arial" w:cs="Arial"/>
          <w:color w:val="000000" w:themeColor="text1"/>
          <w:sz w:val="24"/>
          <w:szCs w:val="24"/>
        </w:rPr>
        <w:t xml:space="preserve">report on </w:t>
      </w:r>
      <w:r w:rsidR="00523B40" w:rsidRPr="00931EB8">
        <w:rPr>
          <w:rFonts w:ascii="Arial" w:hAnsi="Arial" w:cs="Arial"/>
          <w:color w:val="000000" w:themeColor="text1"/>
          <w:sz w:val="24"/>
          <w:szCs w:val="24"/>
        </w:rPr>
        <w:t xml:space="preserve">our activity. </w:t>
      </w:r>
    </w:p>
    <w:p w:rsidR="00E861C2" w:rsidRPr="00931EB8" w:rsidRDefault="00E861C2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03FC" w:rsidRPr="00931EB8" w:rsidRDefault="00A82386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="005A0FBF" w:rsidRPr="00931EB8">
        <w:rPr>
          <w:rFonts w:ascii="Arial" w:hAnsi="Arial" w:cs="Arial"/>
          <w:color w:val="000000" w:themeColor="text1"/>
          <w:sz w:val="24"/>
          <w:szCs w:val="24"/>
        </w:rPr>
        <w:t>are working in partnership with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Greater Manchester and Eastern Cheshire Strategic Clinical Network </w:t>
      </w:r>
      <w:r w:rsidR="005A0FBF" w:rsidRPr="00931EB8">
        <w:rPr>
          <w:rFonts w:ascii="Arial" w:hAnsi="Arial" w:cs="Arial"/>
          <w:color w:val="000000" w:themeColor="text1"/>
          <w:sz w:val="24"/>
          <w:szCs w:val="24"/>
        </w:rPr>
        <w:t>to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deliver some training on best practice in IAPT work with LGBT individuals</w:t>
      </w:r>
      <w:r w:rsidR="005A0FBF" w:rsidRPr="00931EB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2233D3" w:rsidRPr="00931EB8">
        <w:rPr>
          <w:rFonts w:ascii="Arial" w:hAnsi="Arial" w:cs="Arial"/>
          <w:color w:val="000000" w:themeColor="text1"/>
          <w:sz w:val="24"/>
          <w:szCs w:val="24"/>
        </w:rPr>
        <w:t>focusing</w:t>
      </w:r>
      <w:r w:rsidR="005A0FBF" w:rsidRPr="00931EB8">
        <w:rPr>
          <w:rFonts w:ascii="Arial" w:hAnsi="Arial" w:cs="Arial"/>
          <w:color w:val="000000" w:themeColor="text1"/>
          <w:sz w:val="24"/>
          <w:szCs w:val="24"/>
        </w:rPr>
        <w:t xml:space="preserve"> on BAME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0FBF" w:rsidRPr="00931EB8">
        <w:rPr>
          <w:rFonts w:ascii="Arial" w:hAnsi="Arial" w:cs="Arial"/>
          <w:color w:val="000000" w:themeColor="text1"/>
          <w:sz w:val="24"/>
          <w:szCs w:val="24"/>
        </w:rPr>
        <w:t>individuals and faith groups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; this represents a significant achievement as we will be able to share best practice with other professionals which will </w:t>
      </w:r>
      <w:r w:rsidR="00E861C2" w:rsidRPr="00931EB8">
        <w:rPr>
          <w:rFonts w:ascii="Arial" w:hAnsi="Arial" w:cs="Arial"/>
          <w:color w:val="000000" w:themeColor="text1"/>
          <w:sz w:val="24"/>
          <w:szCs w:val="24"/>
        </w:rPr>
        <w:t xml:space="preserve">also </w:t>
      </w:r>
      <w:r w:rsidR="002233D3" w:rsidRPr="00931EB8">
        <w:rPr>
          <w:rFonts w:ascii="Arial" w:hAnsi="Arial" w:cs="Arial"/>
          <w:color w:val="000000" w:themeColor="text1"/>
          <w:sz w:val="24"/>
          <w:szCs w:val="24"/>
        </w:rPr>
        <w:t xml:space="preserve">be of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benefit </w:t>
      </w:r>
      <w:r w:rsidR="002233D3" w:rsidRPr="00931EB8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other minority groups. </w:t>
      </w:r>
    </w:p>
    <w:p w:rsidR="00221532" w:rsidRPr="00931EB8" w:rsidRDefault="00C661EC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Talking Therapies P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>rogramme</w:t>
      </w:r>
      <w:r w:rsidR="00A82386" w:rsidRPr="00931EB8">
        <w:rPr>
          <w:rFonts w:ascii="Arial" w:hAnsi="Arial" w:cs="Arial"/>
          <w:color w:val="000000" w:themeColor="text1"/>
          <w:sz w:val="24"/>
          <w:szCs w:val="24"/>
        </w:rPr>
        <w:t xml:space="preserve"> client waiting list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3D3" w:rsidRPr="00931EB8">
        <w:rPr>
          <w:rFonts w:ascii="Arial" w:hAnsi="Arial" w:cs="Arial"/>
          <w:color w:val="000000" w:themeColor="text1"/>
          <w:sz w:val="24"/>
          <w:szCs w:val="24"/>
        </w:rPr>
        <w:t>has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233D3" w:rsidRPr="00931EB8">
        <w:rPr>
          <w:rFonts w:ascii="Arial" w:hAnsi="Arial" w:cs="Arial"/>
          <w:color w:val="000000" w:themeColor="text1"/>
          <w:sz w:val="24"/>
          <w:szCs w:val="24"/>
        </w:rPr>
        <w:t>seen a drastic decline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 and by Quarter 3 all clie</w:t>
      </w:r>
      <w:r w:rsidR="002233D3" w:rsidRPr="00931EB8">
        <w:rPr>
          <w:rFonts w:ascii="Arial" w:hAnsi="Arial" w:cs="Arial"/>
          <w:color w:val="000000" w:themeColor="text1"/>
          <w:sz w:val="24"/>
          <w:szCs w:val="24"/>
        </w:rPr>
        <w:t xml:space="preserve">nts self-referring or being referred 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to the service are assessed within 6 weeks from the referral date and entering treatment shortly after assessment. </w:t>
      </w:r>
    </w:p>
    <w:p w:rsidR="00221532" w:rsidRPr="00931EB8" w:rsidRDefault="00966508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The most important impact for our organisation is the one the service has on clients, which is </w:t>
      </w:r>
      <w:r w:rsidR="00221532" w:rsidRPr="00931EB8">
        <w:rPr>
          <w:rFonts w:ascii="Arial" w:hAnsi="Arial" w:cs="Arial"/>
          <w:color w:val="000000" w:themeColor="text1"/>
          <w:sz w:val="24"/>
          <w:szCs w:val="24"/>
        </w:rPr>
        <w:t xml:space="preserve">best described by some of the feedback we have received: </w:t>
      </w:r>
    </w:p>
    <w:p w:rsidR="002F7F6D" w:rsidRPr="00931EB8" w:rsidRDefault="002F7F6D" w:rsidP="009302E6">
      <w:pPr>
        <w:spacing w:after="0"/>
        <w:jc w:val="both"/>
        <w:rPr>
          <w:rFonts w:ascii="Arial" w:hAnsi="Arial" w:cs="Arial"/>
          <w:i/>
          <w:iCs/>
          <w:color w:val="558ED5"/>
          <w:sz w:val="24"/>
          <w:szCs w:val="24"/>
        </w:rPr>
      </w:pPr>
    </w:p>
    <w:p w:rsidR="00C75517" w:rsidRPr="00931EB8" w:rsidRDefault="00C75517" w:rsidP="009302E6">
      <w:pPr>
        <w:spacing w:after="0"/>
        <w:jc w:val="both"/>
        <w:rPr>
          <w:rFonts w:ascii="Arial" w:hAnsi="Arial" w:cs="Arial"/>
          <w:i/>
          <w:iCs/>
          <w:color w:val="558ED5"/>
          <w:sz w:val="24"/>
          <w:szCs w:val="24"/>
        </w:rPr>
      </w:pPr>
      <w:r w:rsidRPr="00931EB8">
        <w:rPr>
          <w:rFonts w:ascii="Arial" w:hAnsi="Arial" w:cs="Arial"/>
          <w:i/>
          <w:iCs/>
          <w:color w:val="558ED5"/>
          <w:sz w:val="24"/>
          <w:szCs w:val="24"/>
        </w:rPr>
        <w:t>“It’s a great start into understanding CBT and seeing things in a new light.”</w:t>
      </w:r>
    </w:p>
    <w:p w:rsidR="002F7F6D" w:rsidRPr="00931EB8" w:rsidRDefault="002F7F6D" w:rsidP="009302E6">
      <w:pPr>
        <w:spacing w:after="0"/>
        <w:jc w:val="both"/>
        <w:rPr>
          <w:rFonts w:ascii="Arial" w:hAnsi="Arial" w:cs="Arial"/>
          <w:i/>
          <w:iCs/>
          <w:color w:val="558ED5"/>
          <w:sz w:val="24"/>
          <w:szCs w:val="24"/>
        </w:rPr>
      </w:pPr>
    </w:p>
    <w:p w:rsidR="00A5056F" w:rsidRPr="00931EB8" w:rsidRDefault="00A5056F" w:rsidP="009302E6">
      <w:pPr>
        <w:spacing w:after="0"/>
        <w:jc w:val="both"/>
        <w:rPr>
          <w:rFonts w:ascii="Arial" w:hAnsi="Arial" w:cs="Arial"/>
          <w:i/>
          <w:iCs/>
          <w:color w:val="558ED5"/>
          <w:sz w:val="24"/>
          <w:szCs w:val="24"/>
        </w:rPr>
      </w:pPr>
      <w:r w:rsidRPr="00931EB8">
        <w:rPr>
          <w:rFonts w:ascii="Arial" w:hAnsi="Arial" w:cs="Arial"/>
          <w:i/>
          <w:iCs/>
          <w:color w:val="558ED5"/>
          <w:sz w:val="24"/>
          <w:szCs w:val="24"/>
        </w:rPr>
        <w:t>“You can be open and honest without fear of being judged. My life has changed completely during the time between my first and last sessions. Thanks to the service I have found so much confidence in myself and know that I can move on with my life and be happy in my own skin.”</w:t>
      </w:r>
    </w:p>
    <w:p w:rsidR="002F7F6D" w:rsidRPr="00931EB8" w:rsidRDefault="002F7F6D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1532" w:rsidRPr="00931EB8" w:rsidRDefault="002F7F6D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>Practitioners have found GAD7 and PHQ9 forms useful tools to utilise in the sessions and clients have engaged well in the process, at ti</w:t>
      </w:r>
      <w:r w:rsidR="00966508" w:rsidRPr="00931EB8">
        <w:rPr>
          <w:rFonts w:ascii="Arial" w:hAnsi="Arial" w:cs="Arial"/>
          <w:color w:val="000000" w:themeColor="text1"/>
          <w:sz w:val="24"/>
          <w:szCs w:val="24"/>
        </w:rPr>
        <w:t>m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es asking to see the difference in their own score. The scores collected fro</w:t>
      </w:r>
      <w:r w:rsidR="00C661EC">
        <w:rPr>
          <w:rFonts w:ascii="Arial" w:hAnsi="Arial" w:cs="Arial"/>
          <w:color w:val="000000" w:themeColor="text1"/>
          <w:sz w:val="24"/>
          <w:szCs w:val="24"/>
        </w:rPr>
        <w:t>m our service delivery indicate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that </w:t>
      </w:r>
      <w:r w:rsidR="00966508" w:rsidRPr="00931EB8">
        <w:rPr>
          <w:rFonts w:ascii="Arial" w:hAnsi="Arial" w:cs="Arial"/>
          <w:color w:val="000000" w:themeColor="text1"/>
          <w:sz w:val="24"/>
          <w:szCs w:val="24"/>
        </w:rPr>
        <w:t>t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he average clients’ recovery rates </w:t>
      </w:r>
      <w:r w:rsidR="00931EB8" w:rsidRPr="00931EB8">
        <w:rPr>
          <w:rFonts w:ascii="Arial" w:hAnsi="Arial" w:cs="Arial"/>
          <w:color w:val="000000" w:themeColor="text1"/>
          <w:sz w:val="24"/>
          <w:szCs w:val="24"/>
        </w:rPr>
        <w:t>are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consistently above 50%. </w:t>
      </w:r>
      <w:r w:rsidR="00C52A84"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233D3" w:rsidRPr="00931EB8" w:rsidRDefault="002233D3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E0BB6" w:rsidRPr="00931EB8" w:rsidRDefault="00FE0BB6" w:rsidP="009302E6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b/>
          <w:color w:val="000000" w:themeColor="text1"/>
          <w:sz w:val="24"/>
          <w:szCs w:val="24"/>
        </w:rPr>
        <w:t>What Next?</w:t>
      </w:r>
    </w:p>
    <w:p w:rsidR="00F209D3" w:rsidRPr="00931EB8" w:rsidRDefault="00966508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Given the </w:t>
      </w:r>
      <w:r w:rsidR="00641787" w:rsidRPr="00931EB8">
        <w:rPr>
          <w:rFonts w:ascii="Arial" w:hAnsi="Arial" w:cs="Arial"/>
          <w:color w:val="000000" w:themeColor="text1"/>
          <w:sz w:val="24"/>
          <w:szCs w:val="24"/>
        </w:rPr>
        <w:t>rapid growth of our IAPT service,</w:t>
      </w:r>
      <w:r w:rsidR="00F209D3" w:rsidRPr="00931EB8">
        <w:rPr>
          <w:rFonts w:ascii="Arial" w:hAnsi="Arial" w:cs="Arial"/>
          <w:color w:val="000000" w:themeColor="text1"/>
          <w:sz w:val="24"/>
          <w:szCs w:val="24"/>
        </w:rPr>
        <w:t xml:space="preserve"> we are keen to ex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pand our partnership work with local providers and healthcare professionals. </w:t>
      </w:r>
      <w:r w:rsidR="00F209D3" w:rsidRPr="00931EB8">
        <w:rPr>
          <w:rFonts w:ascii="Arial" w:hAnsi="Arial" w:cs="Arial"/>
          <w:color w:val="000000" w:themeColor="text1"/>
          <w:sz w:val="24"/>
          <w:szCs w:val="24"/>
        </w:rPr>
        <w:t xml:space="preserve">We would like to showcase 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>the models we have developed</w:t>
      </w:r>
      <w:r w:rsidR="00F209D3" w:rsidRPr="00931EB8">
        <w:rPr>
          <w:rFonts w:ascii="Arial" w:hAnsi="Arial" w:cs="Arial"/>
          <w:color w:val="000000" w:themeColor="text1"/>
          <w:sz w:val="24"/>
          <w:szCs w:val="24"/>
        </w:rPr>
        <w:t xml:space="preserve"> to address the needs of </w:t>
      </w:r>
      <w:r w:rsidR="00641787" w:rsidRPr="00931EB8">
        <w:rPr>
          <w:rFonts w:ascii="Arial" w:hAnsi="Arial" w:cs="Arial"/>
          <w:color w:val="000000" w:themeColor="text1"/>
          <w:sz w:val="24"/>
          <w:szCs w:val="24"/>
        </w:rPr>
        <w:t xml:space="preserve">LGBT communities. </w:t>
      </w:r>
    </w:p>
    <w:p w:rsidR="00E861C2" w:rsidRPr="00931EB8" w:rsidRDefault="00E861C2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6508" w:rsidRPr="00931EB8" w:rsidRDefault="00966508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Our service delivery model includes a groupwork </w:t>
      </w:r>
      <w:r w:rsidR="00C3615F" w:rsidRPr="00931EB8">
        <w:rPr>
          <w:rFonts w:ascii="Arial" w:hAnsi="Arial" w:cs="Arial"/>
          <w:color w:val="000000" w:themeColor="text1"/>
          <w:sz w:val="24"/>
          <w:szCs w:val="24"/>
        </w:rPr>
        <w:t>component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which has been piloted over the past two financial quarters; this included a self-esteem course, mindfulness workshops and stress management groups. We are </w:t>
      </w:r>
      <w:r w:rsidR="00E861C2" w:rsidRPr="00931EB8">
        <w:rPr>
          <w:rFonts w:ascii="Arial" w:hAnsi="Arial" w:cs="Arial"/>
          <w:color w:val="000000" w:themeColor="text1"/>
          <w:sz w:val="24"/>
          <w:szCs w:val="24"/>
        </w:rPr>
        <w:t xml:space="preserve">due to </w:t>
      </w:r>
      <w:r w:rsidR="00931EB8" w:rsidRPr="00931EB8">
        <w:rPr>
          <w:rFonts w:ascii="Arial" w:hAnsi="Arial" w:cs="Arial"/>
          <w:color w:val="000000" w:themeColor="text1"/>
          <w:sz w:val="24"/>
          <w:szCs w:val="24"/>
        </w:rPr>
        <w:t>deliver</w:t>
      </w:r>
      <w:r w:rsidR="00931EB8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focus group during this financial quarter and an online survey to get more feedback on our IAPT groupwork to further develop this strand of work.</w:t>
      </w:r>
      <w:r w:rsidR="004B7E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861C2" w:rsidRPr="00931EB8" w:rsidRDefault="00E861C2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09D3" w:rsidRPr="00931EB8" w:rsidRDefault="00F209D3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We </w:t>
      </w:r>
      <w:r w:rsidR="00641787" w:rsidRPr="00931EB8">
        <w:rPr>
          <w:rFonts w:ascii="Arial" w:hAnsi="Arial" w:cs="Arial"/>
          <w:color w:val="000000" w:themeColor="text1"/>
          <w:sz w:val="24"/>
          <w:szCs w:val="24"/>
        </w:rPr>
        <w:t>would welcome the opportunity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to contribute to guidelines for best practice in relation to work with LGBT individuals utilising both the research we have conducted over the years evidencing the needs </w:t>
      </w:r>
      <w:r w:rsidR="00641787" w:rsidRPr="00931EB8">
        <w:rPr>
          <w:rFonts w:ascii="Arial" w:hAnsi="Arial" w:cs="Arial"/>
          <w:color w:val="000000" w:themeColor="text1"/>
          <w:sz w:val="24"/>
          <w:szCs w:val="24"/>
        </w:rPr>
        <w:t>of</w:t>
      </w: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the communities we support (highlighting the needs of people whose intersectionality increases the risk of discrimination and whose mental health </w:t>
      </w:r>
      <w:r w:rsidR="001862E5" w:rsidRPr="00931EB8">
        <w:rPr>
          <w:rFonts w:ascii="Arial" w:hAnsi="Arial" w:cs="Arial"/>
          <w:color w:val="000000" w:themeColor="text1"/>
          <w:sz w:val="24"/>
          <w:szCs w:val="24"/>
        </w:rPr>
        <w:t>will therefore be affected</w:t>
      </w:r>
      <w:r w:rsidR="00641787" w:rsidRPr="00931EB8">
        <w:rPr>
          <w:rFonts w:ascii="Arial" w:hAnsi="Arial" w:cs="Arial"/>
          <w:color w:val="000000" w:themeColor="text1"/>
          <w:sz w:val="24"/>
          <w:szCs w:val="24"/>
        </w:rPr>
        <w:t xml:space="preserve"> at a higher rate</w:t>
      </w:r>
      <w:r w:rsidR="001862E5" w:rsidRPr="00931EB8">
        <w:rPr>
          <w:rFonts w:ascii="Arial" w:hAnsi="Arial" w:cs="Arial"/>
          <w:color w:val="000000" w:themeColor="text1"/>
          <w:sz w:val="24"/>
          <w:szCs w:val="24"/>
        </w:rPr>
        <w:t xml:space="preserve">), </w:t>
      </w:r>
      <w:r w:rsidR="00641787" w:rsidRPr="00931EB8">
        <w:rPr>
          <w:rFonts w:ascii="Arial" w:hAnsi="Arial" w:cs="Arial"/>
          <w:color w:val="000000" w:themeColor="text1"/>
          <w:sz w:val="24"/>
          <w:szCs w:val="24"/>
        </w:rPr>
        <w:t xml:space="preserve">and developing services that meet the needs of the people we want to support. </w:t>
      </w:r>
    </w:p>
    <w:p w:rsidR="00641787" w:rsidRPr="00931EB8" w:rsidRDefault="00641787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41787" w:rsidRPr="00931EB8" w:rsidRDefault="00641787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Contact Details: </w:t>
      </w:r>
    </w:p>
    <w:p w:rsidR="00641787" w:rsidRPr="00931EB8" w:rsidRDefault="00641787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Rossella Nicosia - Mental Health Lead </w:t>
      </w:r>
    </w:p>
    <w:p w:rsidR="00641787" w:rsidRPr="00931EB8" w:rsidRDefault="00641787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LGBT Foundation </w:t>
      </w:r>
    </w:p>
    <w:p w:rsidR="00641787" w:rsidRPr="00931EB8" w:rsidRDefault="00641787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Tel: 0345 3 30 30 30 </w:t>
      </w:r>
    </w:p>
    <w:p w:rsidR="00641787" w:rsidRPr="00931EB8" w:rsidRDefault="00641787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E-mail: </w:t>
      </w:r>
      <w:hyperlink r:id="rId8" w:history="1">
        <w:r w:rsidRPr="00931EB8">
          <w:rPr>
            <w:rStyle w:val="Hyperlink"/>
            <w:rFonts w:ascii="Arial" w:hAnsi="Arial" w:cs="Arial"/>
            <w:sz w:val="24"/>
            <w:szCs w:val="24"/>
          </w:rPr>
          <w:t>rossella.nicosia@lgbt.foundation</w:t>
        </w:r>
      </w:hyperlink>
      <w:r w:rsidRPr="00931E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F6B76" w:rsidRPr="00931EB8" w:rsidRDefault="006F6B76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862E5" w:rsidRPr="00931EB8" w:rsidRDefault="001862E5" w:rsidP="009302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1862E5" w:rsidRPr="00931EB8" w:rsidSect="00EE2B0C">
      <w:head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8E" w:rsidRDefault="00F3238E" w:rsidP="00F3238E">
      <w:pPr>
        <w:spacing w:after="0" w:line="240" w:lineRule="auto"/>
      </w:pPr>
      <w:r>
        <w:separator/>
      </w:r>
    </w:p>
  </w:endnote>
  <w:endnote w:type="continuationSeparator" w:id="0">
    <w:p w:rsidR="00F3238E" w:rsidRDefault="00F3238E" w:rsidP="00F3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8E" w:rsidRDefault="00F3238E" w:rsidP="00F3238E">
      <w:pPr>
        <w:spacing w:after="0" w:line="240" w:lineRule="auto"/>
      </w:pPr>
      <w:r>
        <w:separator/>
      </w:r>
    </w:p>
  </w:footnote>
  <w:footnote w:type="continuationSeparator" w:id="0">
    <w:p w:rsidR="00F3238E" w:rsidRDefault="00F3238E" w:rsidP="00F3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8E" w:rsidRDefault="00F3238E">
    <w:pPr>
      <w:pStyle w:val="Header"/>
    </w:pPr>
    <w:r>
      <w:rPr>
        <w:b/>
        <w:noProof/>
        <w:lang w:eastAsia="en-GB"/>
      </w:rPr>
      <w:t xml:space="preserve">                                                                                                                                                      </w:t>
    </w:r>
    <w:r>
      <w:rPr>
        <w:b/>
        <w:noProof/>
        <w:lang w:eastAsia="en-GB"/>
      </w:rPr>
      <w:drawing>
        <wp:inline distT="0" distB="0" distL="0" distR="0" wp14:anchorId="2FF3831F" wp14:editId="2BFA0984">
          <wp:extent cx="978408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England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40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238E" w:rsidRDefault="00F32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B6"/>
    <w:rsid w:val="000163F0"/>
    <w:rsid w:val="00030E97"/>
    <w:rsid w:val="001862E5"/>
    <w:rsid w:val="001A24C4"/>
    <w:rsid w:val="001A3D4F"/>
    <w:rsid w:val="001E49CF"/>
    <w:rsid w:val="001F2124"/>
    <w:rsid w:val="00221532"/>
    <w:rsid w:val="002233D3"/>
    <w:rsid w:val="0023449F"/>
    <w:rsid w:val="002367A1"/>
    <w:rsid w:val="00270147"/>
    <w:rsid w:val="00281BCE"/>
    <w:rsid w:val="002B2524"/>
    <w:rsid w:val="002F7F6D"/>
    <w:rsid w:val="004703FC"/>
    <w:rsid w:val="004B7ECC"/>
    <w:rsid w:val="00523B40"/>
    <w:rsid w:val="005321E3"/>
    <w:rsid w:val="00535C21"/>
    <w:rsid w:val="00560ECF"/>
    <w:rsid w:val="0056231F"/>
    <w:rsid w:val="005A0FBF"/>
    <w:rsid w:val="005B2623"/>
    <w:rsid w:val="00617F65"/>
    <w:rsid w:val="00627F25"/>
    <w:rsid w:val="00641787"/>
    <w:rsid w:val="0066664C"/>
    <w:rsid w:val="006A4EA2"/>
    <w:rsid w:val="006E0CE5"/>
    <w:rsid w:val="006F6B76"/>
    <w:rsid w:val="00746206"/>
    <w:rsid w:val="007B3513"/>
    <w:rsid w:val="007D7EDE"/>
    <w:rsid w:val="00812CE6"/>
    <w:rsid w:val="00827B1C"/>
    <w:rsid w:val="00831824"/>
    <w:rsid w:val="008631E3"/>
    <w:rsid w:val="009302E6"/>
    <w:rsid w:val="00931EB8"/>
    <w:rsid w:val="00966508"/>
    <w:rsid w:val="00986DC6"/>
    <w:rsid w:val="009F6CF5"/>
    <w:rsid w:val="00A022D6"/>
    <w:rsid w:val="00A5056F"/>
    <w:rsid w:val="00A82386"/>
    <w:rsid w:val="00AA2F58"/>
    <w:rsid w:val="00AF2B0E"/>
    <w:rsid w:val="00B37E63"/>
    <w:rsid w:val="00B62E9F"/>
    <w:rsid w:val="00BE3C5B"/>
    <w:rsid w:val="00C3615F"/>
    <w:rsid w:val="00C52A84"/>
    <w:rsid w:val="00C661EC"/>
    <w:rsid w:val="00C75517"/>
    <w:rsid w:val="00C87B73"/>
    <w:rsid w:val="00C91009"/>
    <w:rsid w:val="00D6428F"/>
    <w:rsid w:val="00DE7548"/>
    <w:rsid w:val="00E15BCF"/>
    <w:rsid w:val="00E57BF7"/>
    <w:rsid w:val="00E861C2"/>
    <w:rsid w:val="00EE2B0C"/>
    <w:rsid w:val="00F209D3"/>
    <w:rsid w:val="00F3238E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8E"/>
  </w:style>
  <w:style w:type="paragraph" w:styleId="Footer">
    <w:name w:val="footer"/>
    <w:basedOn w:val="Normal"/>
    <w:link w:val="FooterChar"/>
    <w:uiPriority w:val="99"/>
    <w:unhideWhenUsed/>
    <w:rsid w:val="00F32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7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8E"/>
  </w:style>
  <w:style w:type="paragraph" w:styleId="Footer">
    <w:name w:val="footer"/>
    <w:basedOn w:val="Normal"/>
    <w:link w:val="FooterChar"/>
    <w:uiPriority w:val="99"/>
    <w:unhideWhenUsed/>
    <w:rsid w:val="00F323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ella.nicosia@lgbt.found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6EF9-707A-4BCA-A6EA-FBB7EDCB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1418</Words>
  <Characters>8084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Ursula</dc:creator>
  <cp:lastModifiedBy>James, Ursula</cp:lastModifiedBy>
  <cp:revision>2</cp:revision>
  <dcterms:created xsi:type="dcterms:W3CDTF">2017-01-06T13:26:00Z</dcterms:created>
  <dcterms:modified xsi:type="dcterms:W3CDTF">2017-01-06T13:26:00Z</dcterms:modified>
</cp:coreProperties>
</file>