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D8331" w14:textId="2F2D4E4B" w:rsidR="00923195" w:rsidRPr="00D2638B" w:rsidRDefault="004B179C" w:rsidP="00D2638B">
      <w:pPr>
        <w:pStyle w:val="Heading1"/>
        <w:rPr>
          <w:b/>
          <w:sz w:val="24"/>
          <w:szCs w:val="24"/>
        </w:rPr>
      </w:pPr>
      <w:bookmarkStart w:id="0" w:name="_GoBack"/>
      <w:bookmarkEnd w:id="0"/>
      <w:r w:rsidRPr="009B4E46">
        <w:rPr>
          <w:b/>
          <w:sz w:val="24"/>
          <w:szCs w:val="24"/>
        </w:rPr>
        <w:t xml:space="preserve">RMP </w:t>
      </w:r>
      <w:r w:rsidR="00547BB5">
        <w:rPr>
          <w:b/>
          <w:sz w:val="24"/>
          <w:szCs w:val="24"/>
        </w:rPr>
        <w:t>Colon and</w:t>
      </w:r>
      <w:r w:rsidR="007E3370" w:rsidRPr="009B4E46">
        <w:rPr>
          <w:b/>
          <w:sz w:val="24"/>
          <w:szCs w:val="24"/>
        </w:rPr>
        <w:t xml:space="preserve"> Rectal cancer </w:t>
      </w:r>
      <w:r w:rsidRPr="009B4E46">
        <w:rPr>
          <w:b/>
          <w:sz w:val="24"/>
          <w:szCs w:val="24"/>
        </w:rPr>
        <w:t xml:space="preserve">Surveillance Guidelines for </w:t>
      </w:r>
      <w:r w:rsidR="00547BB5">
        <w:rPr>
          <w:b/>
          <w:sz w:val="24"/>
          <w:szCs w:val="24"/>
        </w:rPr>
        <w:t xml:space="preserve">Personalised </w:t>
      </w:r>
      <w:r w:rsidRPr="009B4E46">
        <w:rPr>
          <w:b/>
          <w:sz w:val="24"/>
          <w:szCs w:val="24"/>
        </w:rPr>
        <w:t>Stratified Follow-up</w:t>
      </w:r>
      <w:r w:rsidR="00741795" w:rsidRPr="009B4E46">
        <w:rPr>
          <w:b/>
          <w:sz w:val="24"/>
          <w:szCs w:val="24"/>
        </w:rPr>
        <w:t xml:space="preserve"> 2019</w:t>
      </w:r>
    </w:p>
    <w:p w14:paraId="45C6464C" w14:textId="6283BEA1" w:rsidR="003C54BD" w:rsidRPr="003C54BD" w:rsidRDefault="003C54BD" w:rsidP="003C54BD">
      <w:pPr>
        <w:rPr>
          <w:b/>
          <w:sz w:val="20"/>
          <w:szCs w:val="20"/>
          <w:lang w:eastAsia="en-US"/>
        </w:rPr>
      </w:pPr>
      <w:r w:rsidRPr="003C54BD">
        <w:rPr>
          <w:b/>
          <w:sz w:val="20"/>
          <w:szCs w:val="20"/>
          <w:lang w:eastAsia="en-US"/>
        </w:rPr>
        <w:t xml:space="preserve">Tumours with favourable prognosis 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3227"/>
        <w:gridCol w:w="7654"/>
      </w:tblGrid>
      <w:tr w:rsidR="003C54BD" w14:paraId="68CEAAAA" w14:textId="77777777" w:rsidTr="003C54BD">
        <w:tc>
          <w:tcPr>
            <w:tcW w:w="3227" w:type="dxa"/>
          </w:tcPr>
          <w:p w14:paraId="45692AFE" w14:textId="77777777" w:rsidR="003C54BD" w:rsidRPr="003C54BD" w:rsidRDefault="003C54BD" w:rsidP="003C54BD">
            <w:pPr>
              <w:pStyle w:val="TableText"/>
              <w:rPr>
                <w:rFonts w:ascii="Arial" w:hAnsi="Arial"/>
                <w:b/>
                <w:sz w:val="18"/>
                <w:szCs w:val="18"/>
              </w:rPr>
            </w:pPr>
            <w:r w:rsidRPr="003C54BD">
              <w:rPr>
                <w:rFonts w:ascii="Arial" w:hAnsi="Arial"/>
                <w:b/>
                <w:sz w:val="18"/>
                <w:szCs w:val="18"/>
              </w:rPr>
              <w:t>Indication</w:t>
            </w:r>
          </w:p>
          <w:p w14:paraId="6D94CDBC" w14:textId="782172B4" w:rsidR="003C54BD" w:rsidRPr="003C54BD" w:rsidRDefault="003C54BD" w:rsidP="003C54BD">
            <w:pPr>
              <w:spacing w:before="0" w:after="0"/>
              <w:rPr>
                <w:sz w:val="18"/>
                <w:szCs w:val="18"/>
              </w:rPr>
            </w:pPr>
            <w:r w:rsidRPr="003C54BD">
              <w:rPr>
                <w:sz w:val="18"/>
                <w:szCs w:val="18"/>
              </w:rPr>
              <w:t xml:space="preserve">pT1, pT2, some pT3s, </w:t>
            </w:r>
            <w:r w:rsidR="00547BB5">
              <w:rPr>
                <w:sz w:val="18"/>
                <w:szCs w:val="18"/>
              </w:rPr>
              <w:t xml:space="preserve">T4, </w:t>
            </w:r>
            <w:r w:rsidRPr="003C54BD">
              <w:rPr>
                <w:sz w:val="18"/>
                <w:szCs w:val="18"/>
              </w:rPr>
              <w:t>N0 M0</w:t>
            </w:r>
          </w:p>
        </w:tc>
        <w:tc>
          <w:tcPr>
            <w:tcW w:w="7654" w:type="dxa"/>
          </w:tcPr>
          <w:p w14:paraId="6D81B21F" w14:textId="77777777" w:rsidR="003C54BD" w:rsidRPr="003C54BD" w:rsidRDefault="003C54BD" w:rsidP="003C54BD">
            <w:pPr>
              <w:pStyle w:val="TableText"/>
              <w:rPr>
                <w:rFonts w:ascii="Arial" w:hAnsi="Arial"/>
                <w:b/>
                <w:sz w:val="18"/>
                <w:szCs w:val="18"/>
              </w:rPr>
            </w:pPr>
            <w:r w:rsidRPr="003C54BD">
              <w:rPr>
                <w:rFonts w:ascii="Arial" w:hAnsi="Arial"/>
                <w:b/>
                <w:sz w:val="18"/>
                <w:szCs w:val="18"/>
              </w:rPr>
              <w:t>Location of follow-up</w:t>
            </w:r>
          </w:p>
          <w:p w14:paraId="00A5843C" w14:textId="239B5277" w:rsidR="003C54BD" w:rsidRPr="003C54BD" w:rsidRDefault="003C54BD" w:rsidP="003C54BD">
            <w:pPr>
              <w:spacing w:before="0" w:after="0"/>
              <w:rPr>
                <w:sz w:val="18"/>
                <w:szCs w:val="18"/>
              </w:rPr>
            </w:pPr>
            <w:r w:rsidRPr="003C54BD">
              <w:rPr>
                <w:sz w:val="18"/>
                <w:szCs w:val="18"/>
              </w:rPr>
              <w:t>Hospital of diagnosis</w:t>
            </w:r>
          </w:p>
        </w:tc>
      </w:tr>
      <w:tr w:rsidR="003C54BD" w14:paraId="079ECEBD" w14:textId="77777777" w:rsidTr="003C54BD">
        <w:tc>
          <w:tcPr>
            <w:tcW w:w="3227" w:type="dxa"/>
          </w:tcPr>
          <w:p w14:paraId="769A42AF" w14:textId="00BA8C7C" w:rsidR="003C54BD" w:rsidRPr="003C54BD" w:rsidRDefault="003C54BD" w:rsidP="0009568B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3C54BD">
              <w:rPr>
                <w:rFonts w:cs="Arial"/>
                <w:sz w:val="18"/>
                <w:szCs w:val="18"/>
              </w:rPr>
              <w:t>Outpatients</w:t>
            </w:r>
          </w:p>
        </w:tc>
        <w:tc>
          <w:tcPr>
            <w:tcW w:w="7654" w:type="dxa"/>
          </w:tcPr>
          <w:p w14:paraId="7BE52C7F" w14:textId="00304551" w:rsidR="003C54BD" w:rsidRPr="003C54BD" w:rsidRDefault="003C54BD" w:rsidP="003C54BD">
            <w:pPr>
              <w:spacing w:before="0" w:after="0"/>
              <w:rPr>
                <w:sz w:val="18"/>
                <w:szCs w:val="18"/>
              </w:rPr>
            </w:pPr>
            <w:r w:rsidRPr="003C54BD">
              <w:rPr>
                <w:sz w:val="18"/>
                <w:szCs w:val="18"/>
              </w:rPr>
              <w:t xml:space="preserve">Surgical outpatient appointment (OPA) within 6 </w:t>
            </w:r>
            <w:r w:rsidR="002561BD">
              <w:rPr>
                <w:sz w:val="18"/>
                <w:szCs w:val="18"/>
              </w:rPr>
              <w:t xml:space="preserve">– 12 </w:t>
            </w:r>
            <w:r w:rsidRPr="003C54BD">
              <w:rPr>
                <w:sz w:val="18"/>
                <w:szCs w:val="18"/>
              </w:rPr>
              <w:t>weeks of discharge following surgery</w:t>
            </w:r>
          </w:p>
          <w:p w14:paraId="01EE1FA7" w14:textId="77777777" w:rsidR="003C54BD" w:rsidRPr="00317314" w:rsidRDefault="003C54BD" w:rsidP="003C54BD">
            <w:pPr>
              <w:spacing w:before="0" w:after="0"/>
              <w:rPr>
                <w:b/>
                <w:sz w:val="18"/>
                <w:szCs w:val="18"/>
              </w:rPr>
            </w:pPr>
            <w:r w:rsidRPr="00547BB5">
              <w:rPr>
                <w:b/>
                <w:sz w:val="18"/>
                <w:szCs w:val="18"/>
              </w:rPr>
              <w:t>No further OPA unless clinically indicated (symptoms or rise in CEA)</w:t>
            </w:r>
          </w:p>
          <w:p w14:paraId="391BC526" w14:textId="67BFF8B3" w:rsidR="009E33D9" w:rsidRPr="00317314" w:rsidRDefault="009E33D9" w:rsidP="003C54BD">
            <w:pPr>
              <w:spacing w:before="0" w:after="0"/>
              <w:rPr>
                <w:sz w:val="18"/>
                <w:szCs w:val="18"/>
              </w:rPr>
            </w:pPr>
            <w:r w:rsidRPr="004B179C">
              <w:rPr>
                <w:sz w:val="18"/>
                <w:szCs w:val="18"/>
              </w:rPr>
              <w:t xml:space="preserve">Patients can opt to have a face to face/ OPA at any point </w:t>
            </w:r>
          </w:p>
          <w:p w14:paraId="16FD1F19" w14:textId="2ED24170" w:rsidR="003C54BD" w:rsidRPr="003C54BD" w:rsidRDefault="003C54BD" w:rsidP="003C54BD">
            <w:pPr>
              <w:spacing w:before="0" w:after="0"/>
              <w:rPr>
                <w:sz w:val="18"/>
                <w:szCs w:val="18"/>
              </w:rPr>
            </w:pPr>
            <w:r w:rsidRPr="003C54BD">
              <w:rPr>
                <w:sz w:val="18"/>
                <w:szCs w:val="18"/>
              </w:rPr>
              <w:t>Any additional OPA at request of patient, CNS or surgeon</w:t>
            </w:r>
          </w:p>
        </w:tc>
      </w:tr>
      <w:tr w:rsidR="003C54BD" w14:paraId="0E9FB5EE" w14:textId="77777777" w:rsidTr="003C54BD">
        <w:tc>
          <w:tcPr>
            <w:tcW w:w="3227" w:type="dxa"/>
          </w:tcPr>
          <w:p w14:paraId="01BE2B81" w14:textId="2013356B" w:rsidR="003C54BD" w:rsidRPr="003C54BD" w:rsidRDefault="003C54BD" w:rsidP="0009568B">
            <w:pPr>
              <w:spacing w:before="0" w:after="0"/>
              <w:rPr>
                <w:rFonts w:cs="Arial"/>
                <w:sz w:val="18"/>
                <w:szCs w:val="18"/>
              </w:rPr>
            </w:pPr>
            <w:proofErr w:type="spellStart"/>
            <w:r w:rsidRPr="003C54BD">
              <w:rPr>
                <w:rFonts w:cs="Arial"/>
                <w:sz w:val="18"/>
                <w:szCs w:val="18"/>
              </w:rPr>
              <w:t>Carcinoembryonic</w:t>
            </w:r>
            <w:proofErr w:type="spellEnd"/>
            <w:r w:rsidRPr="003C54BD">
              <w:rPr>
                <w:rFonts w:cs="Arial"/>
                <w:sz w:val="18"/>
                <w:szCs w:val="18"/>
              </w:rPr>
              <w:t xml:space="preserve"> antigen (CEA)</w:t>
            </w:r>
          </w:p>
        </w:tc>
        <w:tc>
          <w:tcPr>
            <w:tcW w:w="7654" w:type="dxa"/>
          </w:tcPr>
          <w:p w14:paraId="330EC53A" w14:textId="7673E753" w:rsidR="003C54BD" w:rsidRPr="003C54BD" w:rsidRDefault="003C54BD" w:rsidP="003C54BD">
            <w:pPr>
              <w:spacing w:before="0" w:after="0"/>
              <w:rPr>
                <w:sz w:val="18"/>
                <w:szCs w:val="18"/>
              </w:rPr>
            </w:pPr>
          </w:p>
          <w:p w14:paraId="1CF5F1EA" w14:textId="5D83A8D6" w:rsidR="003C54BD" w:rsidRPr="004B179C" w:rsidRDefault="004B179C" w:rsidP="003C54BD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1  </w:t>
            </w:r>
            <w:r w:rsidR="00FC090E">
              <w:rPr>
                <w:sz w:val="18"/>
                <w:szCs w:val="18"/>
              </w:rPr>
              <w:t>3-</w:t>
            </w:r>
            <w:r w:rsidR="003C54BD" w:rsidRPr="004B179C">
              <w:rPr>
                <w:sz w:val="18"/>
                <w:szCs w:val="18"/>
              </w:rPr>
              <w:t xml:space="preserve">monthly </w:t>
            </w:r>
          </w:p>
          <w:p w14:paraId="224E6365" w14:textId="69383BFE" w:rsidR="003C54BD" w:rsidRPr="004B179C" w:rsidRDefault="00FC090E" w:rsidP="003C54BD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2 &amp; 3 – 6-</w:t>
            </w:r>
            <w:r w:rsidR="003C54BD" w:rsidRPr="004B179C">
              <w:rPr>
                <w:sz w:val="18"/>
                <w:szCs w:val="18"/>
              </w:rPr>
              <w:t xml:space="preserve">monthly </w:t>
            </w:r>
          </w:p>
          <w:p w14:paraId="00811D1F" w14:textId="77777777" w:rsidR="003C54BD" w:rsidRPr="004B179C" w:rsidRDefault="003C54BD" w:rsidP="003C54BD">
            <w:pPr>
              <w:spacing w:before="0" w:after="0"/>
              <w:rPr>
                <w:sz w:val="18"/>
                <w:szCs w:val="18"/>
              </w:rPr>
            </w:pPr>
            <w:r w:rsidRPr="004B179C">
              <w:rPr>
                <w:sz w:val="18"/>
                <w:szCs w:val="18"/>
              </w:rPr>
              <w:t>Year 4 &amp; 5 – Annually</w:t>
            </w:r>
          </w:p>
          <w:p w14:paraId="77979E45" w14:textId="5CA2B67E" w:rsidR="009E33D9" w:rsidRPr="003C54BD" w:rsidRDefault="009E33D9" w:rsidP="004B179C">
            <w:pPr>
              <w:spacing w:before="0" w:after="0"/>
              <w:rPr>
                <w:sz w:val="18"/>
                <w:szCs w:val="18"/>
              </w:rPr>
            </w:pPr>
            <w:r w:rsidRPr="004B179C">
              <w:rPr>
                <w:sz w:val="18"/>
                <w:szCs w:val="18"/>
              </w:rPr>
              <w:t>Full blood count liver  function test and U</w:t>
            </w:r>
            <w:r w:rsidR="004B179C">
              <w:rPr>
                <w:sz w:val="18"/>
                <w:szCs w:val="18"/>
              </w:rPr>
              <w:t>rea and Electrolytes</w:t>
            </w:r>
            <w:r w:rsidRPr="004B179C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3C54BD" w14:paraId="68BE411F" w14:textId="77777777" w:rsidTr="003C54BD">
        <w:tc>
          <w:tcPr>
            <w:tcW w:w="3227" w:type="dxa"/>
          </w:tcPr>
          <w:p w14:paraId="03F6531F" w14:textId="16F526F0" w:rsidR="003C54BD" w:rsidRPr="003C54BD" w:rsidRDefault="003C54BD" w:rsidP="009E33D9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3C54BD">
              <w:rPr>
                <w:rFonts w:cs="Arial"/>
                <w:sz w:val="18"/>
                <w:szCs w:val="18"/>
              </w:rPr>
              <w:t>CT chest</w:t>
            </w:r>
            <w:r w:rsidR="009E33D9">
              <w:rPr>
                <w:rFonts w:cs="Arial"/>
                <w:sz w:val="18"/>
                <w:szCs w:val="18"/>
              </w:rPr>
              <w:t xml:space="preserve">, abdomen pelvis </w:t>
            </w:r>
          </w:p>
        </w:tc>
        <w:tc>
          <w:tcPr>
            <w:tcW w:w="7654" w:type="dxa"/>
          </w:tcPr>
          <w:p w14:paraId="12D42E43" w14:textId="77777777" w:rsidR="003C54BD" w:rsidRPr="003C54BD" w:rsidRDefault="003C54BD" w:rsidP="003C54BD">
            <w:pPr>
              <w:spacing w:before="0" w:after="0"/>
              <w:rPr>
                <w:sz w:val="18"/>
                <w:szCs w:val="18"/>
              </w:rPr>
            </w:pPr>
            <w:r w:rsidRPr="003C54BD">
              <w:rPr>
                <w:sz w:val="18"/>
                <w:szCs w:val="18"/>
              </w:rPr>
              <w:t>CT liver within 6 months if not done prior to surgery</w:t>
            </w:r>
          </w:p>
          <w:p w14:paraId="1BDF8356" w14:textId="55E386F9" w:rsidR="003C54BD" w:rsidRPr="003C54BD" w:rsidRDefault="003C54BD" w:rsidP="009E33D9">
            <w:pPr>
              <w:spacing w:before="0" w:after="0"/>
              <w:rPr>
                <w:sz w:val="18"/>
                <w:szCs w:val="18"/>
              </w:rPr>
            </w:pPr>
            <w:r w:rsidRPr="003C54BD">
              <w:rPr>
                <w:sz w:val="18"/>
                <w:szCs w:val="18"/>
              </w:rPr>
              <w:t>At least 2 CT scans for first 3 years</w:t>
            </w:r>
          </w:p>
        </w:tc>
      </w:tr>
      <w:tr w:rsidR="003C54BD" w14:paraId="52216738" w14:textId="77777777" w:rsidTr="003C54BD">
        <w:tc>
          <w:tcPr>
            <w:tcW w:w="3227" w:type="dxa"/>
          </w:tcPr>
          <w:p w14:paraId="2FB68E7D" w14:textId="6681A895" w:rsidR="003C54BD" w:rsidRPr="003C54BD" w:rsidRDefault="003C54BD" w:rsidP="0009568B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3C54BD">
              <w:rPr>
                <w:rFonts w:cs="Arial"/>
                <w:sz w:val="18"/>
                <w:szCs w:val="18"/>
              </w:rPr>
              <w:t>Colonoscopy</w:t>
            </w:r>
          </w:p>
        </w:tc>
        <w:tc>
          <w:tcPr>
            <w:tcW w:w="7654" w:type="dxa"/>
          </w:tcPr>
          <w:p w14:paraId="683E7662" w14:textId="77777777" w:rsidR="003C54BD" w:rsidRDefault="003C54BD" w:rsidP="003C54BD">
            <w:pPr>
              <w:spacing w:before="0" w:after="0"/>
              <w:rPr>
                <w:sz w:val="18"/>
                <w:szCs w:val="18"/>
              </w:rPr>
            </w:pPr>
            <w:r w:rsidRPr="003C54BD">
              <w:rPr>
                <w:sz w:val="18"/>
                <w:szCs w:val="18"/>
              </w:rPr>
              <w:t>Full colonoscopy within 6–12 months of treatment if a full colonoscopy was not performed prior to treatment</w:t>
            </w:r>
          </w:p>
          <w:p w14:paraId="0985191F" w14:textId="661862DE" w:rsidR="00FC090E" w:rsidRPr="003C54BD" w:rsidRDefault="00317314" w:rsidP="003C54BD">
            <w:pPr>
              <w:spacing w:before="0" w:after="0"/>
              <w:rPr>
                <w:sz w:val="18"/>
                <w:szCs w:val="18"/>
              </w:rPr>
            </w:pPr>
            <w:r w:rsidRPr="00317314">
              <w:rPr>
                <w:bCs/>
                <w:sz w:val="18"/>
                <w:szCs w:val="18"/>
                <w:lang w:val="en-US"/>
              </w:rPr>
              <w:t>Follow BSG Guidelines for colonoscopy surveillance following</w:t>
            </w:r>
            <w:r w:rsidR="002561BD">
              <w:rPr>
                <w:bCs/>
                <w:sz w:val="18"/>
                <w:szCs w:val="18"/>
                <w:lang w:val="en-US"/>
              </w:rPr>
              <w:t xml:space="preserve"> diagnosis of colorectal cancer</w:t>
            </w:r>
            <w:r w:rsidR="003C54BD" w:rsidRPr="003C54BD">
              <w:rPr>
                <w:sz w:val="18"/>
                <w:szCs w:val="18"/>
              </w:rPr>
              <w:t>.</w:t>
            </w:r>
          </w:p>
        </w:tc>
      </w:tr>
    </w:tbl>
    <w:p w14:paraId="43C1752E" w14:textId="57E8F5BD" w:rsidR="00142C3E" w:rsidRDefault="00142C3E" w:rsidP="0009568B">
      <w:pPr>
        <w:spacing w:before="0" w:after="0"/>
      </w:pPr>
    </w:p>
    <w:p w14:paraId="5F4F5D13" w14:textId="6B1B2310" w:rsidR="003C54BD" w:rsidRDefault="003C54BD" w:rsidP="0009568B">
      <w:pPr>
        <w:spacing w:before="0" w:after="0"/>
        <w:rPr>
          <w:b/>
          <w:sz w:val="20"/>
          <w:szCs w:val="20"/>
        </w:rPr>
      </w:pPr>
      <w:r w:rsidRPr="003C54BD">
        <w:rPr>
          <w:b/>
          <w:sz w:val="20"/>
          <w:szCs w:val="20"/>
        </w:rPr>
        <w:t>Tumours with unfavourable prognosis</w:t>
      </w:r>
    </w:p>
    <w:p w14:paraId="7E40EB92" w14:textId="77777777" w:rsidR="003C54BD" w:rsidRPr="003C54BD" w:rsidRDefault="003C54BD" w:rsidP="0009568B">
      <w:pPr>
        <w:spacing w:before="0" w:after="0"/>
        <w:rPr>
          <w:b/>
          <w:sz w:val="20"/>
          <w:szCs w:val="20"/>
        </w:rPr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3227"/>
        <w:gridCol w:w="7654"/>
      </w:tblGrid>
      <w:tr w:rsidR="003C54BD" w14:paraId="47F945DB" w14:textId="77777777" w:rsidTr="003C54BD">
        <w:tc>
          <w:tcPr>
            <w:tcW w:w="3227" w:type="dxa"/>
          </w:tcPr>
          <w:p w14:paraId="0FDA20C0" w14:textId="77777777" w:rsidR="003C54BD" w:rsidRPr="003C54BD" w:rsidRDefault="003C54BD" w:rsidP="003C54BD">
            <w:pPr>
              <w:spacing w:before="0" w:after="0"/>
              <w:rPr>
                <w:b/>
                <w:sz w:val="18"/>
                <w:szCs w:val="18"/>
              </w:rPr>
            </w:pPr>
            <w:r w:rsidRPr="003C54BD">
              <w:rPr>
                <w:b/>
                <w:sz w:val="18"/>
                <w:szCs w:val="18"/>
              </w:rPr>
              <w:t>Indication</w:t>
            </w:r>
          </w:p>
          <w:p w14:paraId="7BFCCF85" w14:textId="3E2726B7" w:rsidR="003C54BD" w:rsidRDefault="003C54BD" w:rsidP="003C54BD">
            <w:pPr>
              <w:spacing w:before="0" w:after="0"/>
              <w:rPr>
                <w:sz w:val="18"/>
                <w:szCs w:val="18"/>
              </w:rPr>
            </w:pPr>
            <w:r w:rsidRPr="003C54BD">
              <w:rPr>
                <w:sz w:val="18"/>
                <w:szCs w:val="18"/>
              </w:rPr>
              <w:t>pT3, pT4, N1–2 M0-1</w:t>
            </w:r>
          </w:p>
        </w:tc>
        <w:tc>
          <w:tcPr>
            <w:tcW w:w="7654" w:type="dxa"/>
          </w:tcPr>
          <w:p w14:paraId="44EFD13A" w14:textId="77777777" w:rsidR="003C54BD" w:rsidRPr="003C54BD" w:rsidRDefault="003C54BD" w:rsidP="003C54BD">
            <w:pPr>
              <w:spacing w:before="0" w:after="0"/>
              <w:rPr>
                <w:b/>
                <w:sz w:val="18"/>
                <w:szCs w:val="18"/>
              </w:rPr>
            </w:pPr>
            <w:r w:rsidRPr="003C54BD">
              <w:rPr>
                <w:b/>
                <w:sz w:val="18"/>
                <w:szCs w:val="18"/>
              </w:rPr>
              <w:t>Location of follow-up</w:t>
            </w:r>
          </w:p>
          <w:p w14:paraId="2CB21C6D" w14:textId="71007CBB" w:rsidR="003C54BD" w:rsidRDefault="003C54BD" w:rsidP="003C54BD">
            <w:pPr>
              <w:spacing w:before="0" w:after="0"/>
              <w:rPr>
                <w:sz w:val="18"/>
                <w:szCs w:val="18"/>
              </w:rPr>
            </w:pPr>
            <w:r w:rsidRPr="003C54BD">
              <w:rPr>
                <w:sz w:val="18"/>
                <w:szCs w:val="18"/>
              </w:rPr>
              <w:t>Patients will be offered adjuvant therapy and will be followed up in the oncology clinic</w:t>
            </w:r>
            <w:r w:rsidR="00FC090E">
              <w:rPr>
                <w:sz w:val="18"/>
                <w:szCs w:val="18"/>
              </w:rPr>
              <w:t xml:space="preserve"> but if they decli</w:t>
            </w:r>
            <w:r w:rsidR="009E33D9">
              <w:rPr>
                <w:sz w:val="18"/>
                <w:szCs w:val="18"/>
              </w:rPr>
              <w:t>ne chemo</w:t>
            </w:r>
            <w:r w:rsidR="00FC090E">
              <w:rPr>
                <w:sz w:val="18"/>
                <w:szCs w:val="18"/>
              </w:rPr>
              <w:t>therapy follow-up in</w:t>
            </w:r>
            <w:r w:rsidR="009E33D9">
              <w:rPr>
                <w:sz w:val="18"/>
                <w:szCs w:val="18"/>
              </w:rPr>
              <w:t xml:space="preserve"> surgical clinic at hosp</w:t>
            </w:r>
            <w:r w:rsidR="00FC090E">
              <w:rPr>
                <w:sz w:val="18"/>
                <w:szCs w:val="18"/>
              </w:rPr>
              <w:t xml:space="preserve">ital </w:t>
            </w:r>
            <w:r w:rsidR="009E33D9">
              <w:rPr>
                <w:sz w:val="18"/>
                <w:szCs w:val="18"/>
              </w:rPr>
              <w:t xml:space="preserve">of diagnosis </w:t>
            </w:r>
            <w:r w:rsidRPr="003C54BD">
              <w:rPr>
                <w:sz w:val="18"/>
                <w:szCs w:val="18"/>
              </w:rPr>
              <w:t xml:space="preserve"> for tumour markers and CTs/MRIs as well as in the surgical clinic for colonoscopy</w:t>
            </w:r>
          </w:p>
        </w:tc>
      </w:tr>
      <w:tr w:rsidR="003C54BD" w14:paraId="74F14A63" w14:textId="77777777" w:rsidTr="003C54BD">
        <w:tc>
          <w:tcPr>
            <w:tcW w:w="3227" w:type="dxa"/>
          </w:tcPr>
          <w:p w14:paraId="40F9CE9B" w14:textId="2D220634" w:rsidR="003C54BD" w:rsidRDefault="003C54BD" w:rsidP="0009568B">
            <w:pPr>
              <w:spacing w:before="0" w:after="0"/>
              <w:rPr>
                <w:sz w:val="18"/>
                <w:szCs w:val="18"/>
              </w:rPr>
            </w:pPr>
            <w:r w:rsidRPr="003C54BD">
              <w:rPr>
                <w:sz w:val="18"/>
                <w:szCs w:val="18"/>
              </w:rPr>
              <w:t>Outpatients</w:t>
            </w:r>
          </w:p>
        </w:tc>
        <w:tc>
          <w:tcPr>
            <w:tcW w:w="7654" w:type="dxa"/>
          </w:tcPr>
          <w:p w14:paraId="6B228794" w14:textId="77777777" w:rsidR="003C54BD" w:rsidRPr="003C54BD" w:rsidRDefault="003C54BD" w:rsidP="003C54BD">
            <w:pPr>
              <w:spacing w:before="0" w:after="0"/>
              <w:rPr>
                <w:sz w:val="18"/>
                <w:szCs w:val="18"/>
              </w:rPr>
            </w:pPr>
            <w:r w:rsidRPr="003C54BD">
              <w:rPr>
                <w:sz w:val="18"/>
                <w:szCs w:val="18"/>
              </w:rPr>
              <w:t>Surgical OPA as described above</w:t>
            </w:r>
          </w:p>
          <w:p w14:paraId="26B81694" w14:textId="77777777" w:rsidR="003C54BD" w:rsidRPr="003C54BD" w:rsidRDefault="003C54BD" w:rsidP="003C54BD">
            <w:pPr>
              <w:spacing w:before="0" w:after="0"/>
              <w:rPr>
                <w:sz w:val="18"/>
                <w:szCs w:val="18"/>
              </w:rPr>
            </w:pPr>
            <w:r w:rsidRPr="003C54BD">
              <w:rPr>
                <w:sz w:val="18"/>
                <w:szCs w:val="18"/>
              </w:rPr>
              <w:t xml:space="preserve">Oncology OPA: </w:t>
            </w:r>
          </w:p>
          <w:p w14:paraId="7F46EF1F" w14:textId="77777777" w:rsidR="003C54BD" w:rsidRPr="003C54BD" w:rsidRDefault="003C54BD" w:rsidP="003C54BD">
            <w:pPr>
              <w:spacing w:before="0" w:after="0"/>
              <w:rPr>
                <w:sz w:val="18"/>
                <w:szCs w:val="18"/>
              </w:rPr>
            </w:pPr>
            <w:r w:rsidRPr="003C54BD">
              <w:rPr>
                <w:sz w:val="18"/>
                <w:szCs w:val="18"/>
              </w:rPr>
              <w:t>3-monthly appointment for the first year</w:t>
            </w:r>
          </w:p>
          <w:p w14:paraId="5F5083C7" w14:textId="77777777" w:rsidR="003C54BD" w:rsidRPr="003C54BD" w:rsidRDefault="003C54BD" w:rsidP="003C54BD">
            <w:pPr>
              <w:spacing w:before="0" w:after="0"/>
              <w:rPr>
                <w:sz w:val="18"/>
                <w:szCs w:val="18"/>
              </w:rPr>
            </w:pPr>
            <w:r w:rsidRPr="003C54BD">
              <w:rPr>
                <w:sz w:val="18"/>
                <w:szCs w:val="18"/>
              </w:rPr>
              <w:t>6-monthly appointments in years 2 and 3</w:t>
            </w:r>
          </w:p>
          <w:p w14:paraId="4A77E74D" w14:textId="0A11CBB1" w:rsidR="009E33D9" w:rsidRDefault="003C54BD" w:rsidP="003C54BD">
            <w:pPr>
              <w:spacing w:before="0" w:after="0"/>
              <w:rPr>
                <w:sz w:val="18"/>
                <w:szCs w:val="18"/>
              </w:rPr>
            </w:pPr>
            <w:r w:rsidRPr="003C54BD">
              <w:rPr>
                <w:sz w:val="18"/>
                <w:szCs w:val="18"/>
              </w:rPr>
              <w:t>Annually in years 4 and 5</w:t>
            </w:r>
          </w:p>
        </w:tc>
      </w:tr>
      <w:tr w:rsidR="003C54BD" w14:paraId="1752A993" w14:textId="77777777" w:rsidTr="003C54BD">
        <w:tc>
          <w:tcPr>
            <w:tcW w:w="3227" w:type="dxa"/>
          </w:tcPr>
          <w:p w14:paraId="67BFBADD" w14:textId="4887851A" w:rsidR="003C54BD" w:rsidRDefault="003C54BD" w:rsidP="0009568B">
            <w:pPr>
              <w:spacing w:before="0" w:after="0"/>
              <w:rPr>
                <w:sz w:val="18"/>
                <w:szCs w:val="18"/>
              </w:rPr>
            </w:pPr>
            <w:r w:rsidRPr="003C54BD">
              <w:rPr>
                <w:sz w:val="18"/>
                <w:szCs w:val="18"/>
              </w:rPr>
              <w:t>CEA</w:t>
            </w:r>
          </w:p>
        </w:tc>
        <w:tc>
          <w:tcPr>
            <w:tcW w:w="7654" w:type="dxa"/>
          </w:tcPr>
          <w:p w14:paraId="417096B6" w14:textId="32FB43C7" w:rsidR="003C54BD" w:rsidRDefault="003C54BD" w:rsidP="0009568B">
            <w:pPr>
              <w:spacing w:before="0" w:after="0"/>
              <w:rPr>
                <w:sz w:val="18"/>
                <w:szCs w:val="18"/>
              </w:rPr>
            </w:pPr>
            <w:r w:rsidRPr="003C54BD">
              <w:rPr>
                <w:sz w:val="18"/>
                <w:szCs w:val="18"/>
              </w:rPr>
              <w:t>At each oncology OPA</w:t>
            </w:r>
          </w:p>
        </w:tc>
      </w:tr>
      <w:tr w:rsidR="003C54BD" w14:paraId="025548D1" w14:textId="77777777" w:rsidTr="003C54BD">
        <w:tc>
          <w:tcPr>
            <w:tcW w:w="3227" w:type="dxa"/>
          </w:tcPr>
          <w:p w14:paraId="59401DA1" w14:textId="2DEC78A1" w:rsidR="003C54BD" w:rsidRDefault="003C54BD" w:rsidP="0009568B">
            <w:pPr>
              <w:spacing w:before="0" w:after="0"/>
              <w:rPr>
                <w:sz w:val="18"/>
                <w:szCs w:val="18"/>
              </w:rPr>
            </w:pPr>
            <w:r w:rsidRPr="003C54BD">
              <w:rPr>
                <w:sz w:val="18"/>
                <w:szCs w:val="18"/>
              </w:rPr>
              <w:t>CT abdomen and chest</w:t>
            </w:r>
          </w:p>
        </w:tc>
        <w:tc>
          <w:tcPr>
            <w:tcW w:w="7654" w:type="dxa"/>
          </w:tcPr>
          <w:p w14:paraId="27878DAA" w14:textId="77777777" w:rsidR="003C54BD" w:rsidRDefault="003C54BD" w:rsidP="0009568B">
            <w:pPr>
              <w:spacing w:before="0" w:after="0"/>
              <w:rPr>
                <w:sz w:val="18"/>
                <w:szCs w:val="18"/>
              </w:rPr>
            </w:pPr>
            <w:r w:rsidRPr="003C54BD">
              <w:rPr>
                <w:sz w:val="18"/>
                <w:szCs w:val="18"/>
              </w:rPr>
              <w:t>Annually until year 3, arranged by oncology unit</w:t>
            </w:r>
          </w:p>
          <w:p w14:paraId="0BBD904B" w14:textId="6C00E699" w:rsidR="009E33D9" w:rsidRDefault="009E33D9" w:rsidP="0009568B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not having chemo</w:t>
            </w:r>
            <w:r w:rsidR="00FC090E">
              <w:rPr>
                <w:sz w:val="18"/>
                <w:szCs w:val="18"/>
              </w:rPr>
              <w:t>therapy</w:t>
            </w:r>
            <w:r>
              <w:rPr>
                <w:sz w:val="18"/>
                <w:szCs w:val="18"/>
              </w:rPr>
              <w:t xml:space="preserve"> annually for 5 years </w:t>
            </w:r>
          </w:p>
        </w:tc>
      </w:tr>
      <w:tr w:rsidR="00317314" w14:paraId="6514F41D" w14:textId="77777777" w:rsidTr="003C54BD">
        <w:tc>
          <w:tcPr>
            <w:tcW w:w="3227" w:type="dxa"/>
          </w:tcPr>
          <w:p w14:paraId="1CD73CEA" w14:textId="5F3B007E" w:rsidR="00317314" w:rsidRDefault="00317314" w:rsidP="0009568B">
            <w:pPr>
              <w:spacing w:before="0" w:after="0"/>
              <w:rPr>
                <w:sz w:val="18"/>
                <w:szCs w:val="18"/>
              </w:rPr>
            </w:pPr>
            <w:r w:rsidRPr="003C54BD">
              <w:rPr>
                <w:sz w:val="18"/>
                <w:szCs w:val="18"/>
              </w:rPr>
              <w:t>Colonoscopy</w:t>
            </w:r>
          </w:p>
        </w:tc>
        <w:tc>
          <w:tcPr>
            <w:tcW w:w="7654" w:type="dxa"/>
          </w:tcPr>
          <w:p w14:paraId="464F9278" w14:textId="77777777" w:rsidR="00317314" w:rsidRDefault="00317314" w:rsidP="00317314">
            <w:pPr>
              <w:spacing w:before="0" w:after="0"/>
              <w:rPr>
                <w:sz w:val="18"/>
                <w:szCs w:val="18"/>
              </w:rPr>
            </w:pPr>
            <w:r w:rsidRPr="003C54BD">
              <w:rPr>
                <w:sz w:val="18"/>
                <w:szCs w:val="18"/>
              </w:rPr>
              <w:t>Full colonoscopy within 6–12 months of treatment if a full colonoscopy was not performed prior to treatment</w:t>
            </w:r>
          </w:p>
          <w:p w14:paraId="08489F53" w14:textId="1C32154F" w:rsidR="00317314" w:rsidRDefault="00317314" w:rsidP="0009568B">
            <w:pPr>
              <w:spacing w:before="0" w:after="0"/>
              <w:rPr>
                <w:sz w:val="18"/>
                <w:szCs w:val="18"/>
              </w:rPr>
            </w:pPr>
            <w:r w:rsidRPr="00317314">
              <w:rPr>
                <w:bCs/>
                <w:sz w:val="18"/>
                <w:szCs w:val="18"/>
                <w:lang w:val="en-US"/>
              </w:rPr>
              <w:t>Follow BSG Guidelines for colonoscopy surveillance following</w:t>
            </w:r>
            <w:r w:rsidR="002561BD">
              <w:rPr>
                <w:bCs/>
                <w:sz w:val="18"/>
                <w:szCs w:val="18"/>
                <w:lang w:val="en-US"/>
              </w:rPr>
              <w:t xml:space="preserve"> diagnosis of colorectal cancer</w:t>
            </w:r>
            <w:r w:rsidRPr="003C54BD">
              <w:rPr>
                <w:sz w:val="18"/>
                <w:szCs w:val="18"/>
              </w:rPr>
              <w:t>.</w:t>
            </w:r>
          </w:p>
        </w:tc>
      </w:tr>
    </w:tbl>
    <w:p w14:paraId="0B1D09C3" w14:textId="77777777" w:rsidR="003C54BD" w:rsidRDefault="003C54BD" w:rsidP="0009568B">
      <w:pPr>
        <w:spacing w:before="0" w:after="0"/>
        <w:rPr>
          <w:sz w:val="18"/>
          <w:szCs w:val="18"/>
        </w:rPr>
      </w:pPr>
    </w:p>
    <w:p w14:paraId="737659DC" w14:textId="320399A5" w:rsidR="004B179C" w:rsidRDefault="00FC090E" w:rsidP="0009568B">
      <w:pPr>
        <w:spacing w:before="0" w:after="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Transanal</w:t>
      </w:r>
      <w:proofErr w:type="spellEnd"/>
      <w:r>
        <w:rPr>
          <w:b/>
          <w:sz w:val="20"/>
          <w:szCs w:val="20"/>
        </w:rPr>
        <w:t xml:space="preserve"> Endoscopic Microsurgery and Local Excision </w:t>
      </w:r>
    </w:p>
    <w:p w14:paraId="5092FD13" w14:textId="77777777" w:rsidR="00FC090E" w:rsidRDefault="00FC090E" w:rsidP="0009568B">
      <w:pPr>
        <w:spacing w:before="0" w:after="0"/>
        <w:rPr>
          <w:b/>
          <w:sz w:val="20"/>
          <w:szCs w:val="20"/>
        </w:rPr>
      </w:pPr>
    </w:p>
    <w:p w14:paraId="4F2A1D51" w14:textId="7F075A85" w:rsidR="00FC090E" w:rsidRDefault="00FC090E" w:rsidP="0009568B"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>OPA at 6 weeks</w:t>
      </w:r>
    </w:p>
    <w:p w14:paraId="5618587B" w14:textId="29000D9C" w:rsidR="00FC090E" w:rsidRDefault="00FC090E" w:rsidP="0009568B"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3-monthly flexible </w:t>
      </w:r>
      <w:proofErr w:type="spellStart"/>
      <w:r>
        <w:rPr>
          <w:sz w:val="18"/>
          <w:szCs w:val="18"/>
        </w:rPr>
        <w:t>sigmoidosc</w:t>
      </w:r>
      <w:r w:rsidR="00A45F8C">
        <w:rPr>
          <w:sz w:val="18"/>
          <w:szCs w:val="18"/>
        </w:rPr>
        <w:t>opy</w:t>
      </w:r>
      <w:proofErr w:type="spellEnd"/>
      <w:r w:rsidR="00A45F8C">
        <w:rPr>
          <w:sz w:val="18"/>
          <w:szCs w:val="18"/>
        </w:rPr>
        <w:t xml:space="preserve"> for 1 year</w:t>
      </w:r>
    </w:p>
    <w:p w14:paraId="5543E6F4" w14:textId="4597199D" w:rsidR="00A45F8C" w:rsidRDefault="00A45F8C" w:rsidP="0009568B"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>3-monthly MRI for 1 year</w:t>
      </w:r>
    </w:p>
    <w:p w14:paraId="17DCCA71" w14:textId="0C4F0308" w:rsidR="00741795" w:rsidRDefault="00741795" w:rsidP="0009568B"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Patients would then receive </w:t>
      </w:r>
      <w:r w:rsidR="00A45F8C">
        <w:rPr>
          <w:sz w:val="18"/>
          <w:szCs w:val="18"/>
        </w:rPr>
        <w:t>surveillance as described above</w:t>
      </w:r>
    </w:p>
    <w:p w14:paraId="3854FD2D" w14:textId="77777777" w:rsidR="00A45F8C" w:rsidRDefault="00A45F8C" w:rsidP="0009568B">
      <w:pPr>
        <w:spacing w:before="0" w:after="0"/>
        <w:rPr>
          <w:sz w:val="18"/>
          <w:szCs w:val="18"/>
        </w:rPr>
      </w:pPr>
    </w:p>
    <w:p w14:paraId="15E9E440" w14:textId="16D3C74F" w:rsidR="00A45F8C" w:rsidRDefault="00A45F8C" w:rsidP="0009568B">
      <w:pPr>
        <w:spacing w:before="0" w:after="0"/>
        <w:rPr>
          <w:b/>
          <w:sz w:val="20"/>
          <w:szCs w:val="20"/>
        </w:rPr>
      </w:pPr>
      <w:r>
        <w:rPr>
          <w:b/>
          <w:sz w:val="20"/>
          <w:szCs w:val="20"/>
        </w:rPr>
        <w:t>Endoscopic Mucosal Resection</w:t>
      </w:r>
      <w:r w:rsidR="002F3E86">
        <w:rPr>
          <w:b/>
          <w:sz w:val="20"/>
          <w:szCs w:val="20"/>
        </w:rPr>
        <w:t xml:space="preserve"> (EMR)</w:t>
      </w:r>
      <w:r>
        <w:rPr>
          <w:b/>
          <w:sz w:val="20"/>
          <w:szCs w:val="20"/>
        </w:rPr>
        <w:t xml:space="preserve"> and Endoscopic </w:t>
      </w:r>
      <w:proofErr w:type="spellStart"/>
      <w:r>
        <w:rPr>
          <w:b/>
          <w:sz w:val="20"/>
          <w:szCs w:val="20"/>
        </w:rPr>
        <w:t>Submucosal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Disection</w:t>
      </w:r>
      <w:proofErr w:type="spellEnd"/>
      <w:r w:rsidR="002F3E86">
        <w:rPr>
          <w:b/>
          <w:sz w:val="20"/>
          <w:szCs w:val="20"/>
        </w:rPr>
        <w:t xml:space="preserve"> (ESD)</w:t>
      </w:r>
    </w:p>
    <w:p w14:paraId="6DEE2B13" w14:textId="77777777" w:rsidR="00A45F8C" w:rsidRDefault="00A45F8C" w:rsidP="0009568B">
      <w:pPr>
        <w:spacing w:before="0" w:after="0"/>
        <w:rPr>
          <w:b/>
          <w:sz w:val="20"/>
          <w:szCs w:val="20"/>
        </w:rPr>
      </w:pPr>
    </w:p>
    <w:p w14:paraId="03C7A125" w14:textId="745D21C4" w:rsidR="00A45F8C" w:rsidRDefault="00741795" w:rsidP="0009568B"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>Colonoscopy 6-month post EMR/ESD</w:t>
      </w:r>
    </w:p>
    <w:p w14:paraId="516D9795" w14:textId="5BC57269" w:rsidR="00741795" w:rsidRPr="00A45F8C" w:rsidRDefault="00741795" w:rsidP="0009568B"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>Patients would then receive surveillance as described above</w:t>
      </w:r>
    </w:p>
    <w:sectPr w:rsidR="00741795" w:rsidRPr="00A45F8C" w:rsidSect="008A25DD">
      <w:headerReference w:type="default" r:id="rId8"/>
      <w:footerReference w:type="default" r:id="rId9"/>
      <w:headerReference w:type="first" r:id="rId10"/>
      <w:pgSz w:w="11906" w:h="16838" w:code="9"/>
      <w:pgMar w:top="1418" w:right="851" w:bottom="851" w:left="851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519C2" w14:textId="77777777" w:rsidR="00A04536" w:rsidRDefault="00A04536">
      <w:r>
        <w:separator/>
      </w:r>
    </w:p>
  </w:endnote>
  <w:endnote w:type="continuationSeparator" w:id="0">
    <w:p w14:paraId="73BE380F" w14:textId="77777777" w:rsidR="00A04536" w:rsidRDefault="00A0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4BC3B" w14:textId="64C6C615" w:rsidR="00A04536" w:rsidRDefault="00A04536" w:rsidP="004B179C">
    <w:pPr>
      <w:pStyle w:val="Footer"/>
    </w:pPr>
    <w:r>
      <w:rPr>
        <w:rStyle w:val="PageNumber"/>
      </w:rPr>
      <w:t xml:space="preserve">Page </w:t>
    </w:r>
    <w:r w:rsidRPr="00B76FB8">
      <w:rPr>
        <w:rStyle w:val="PageNumber"/>
      </w:rPr>
      <w:fldChar w:fldCharType="begin"/>
    </w:r>
    <w:r w:rsidRPr="00B76FB8">
      <w:rPr>
        <w:rStyle w:val="PageNumber"/>
      </w:rPr>
      <w:instrText xml:space="preserve"> PAGE </w:instrText>
    </w:r>
    <w:r w:rsidRPr="00B76FB8">
      <w:rPr>
        <w:rStyle w:val="PageNumber"/>
      </w:rPr>
      <w:fldChar w:fldCharType="separate"/>
    </w:r>
    <w:r>
      <w:rPr>
        <w:rStyle w:val="PageNumber"/>
        <w:noProof/>
      </w:rPr>
      <w:t>2</w:t>
    </w:r>
    <w:r w:rsidRPr="00B76FB8">
      <w:rPr>
        <w:rStyle w:val="PageNumber"/>
      </w:rPr>
      <w:fldChar w:fldCharType="end"/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F4E6C" w14:textId="77777777" w:rsidR="00A04536" w:rsidRDefault="00A04536">
      <w:r>
        <w:separator/>
      </w:r>
    </w:p>
  </w:footnote>
  <w:footnote w:type="continuationSeparator" w:id="0">
    <w:p w14:paraId="72ABA28A" w14:textId="77777777" w:rsidR="00A04536" w:rsidRDefault="00A04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67A11" w14:textId="77777777" w:rsidR="00A04536" w:rsidRDefault="002561BD">
    <w:pPr>
      <w:pStyle w:val="Header"/>
    </w:pPr>
    <w:fldSimple w:instr=" STYLEREF &quot;Heading 1&quot; \* MERGEFORMAT ">
      <w:r w:rsidR="00A04536">
        <w:rPr>
          <w:noProof/>
        </w:rPr>
        <w:t>RMP Colon, Rectal and Anal cancer Surveillance Guidelines for Stratified Follow-up 2019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7F7D8" w14:textId="7F157A7B" w:rsidR="00A04536" w:rsidRDefault="00A04536" w:rsidP="004B179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4F6DF6" wp14:editId="066D27BA">
          <wp:simplePos x="0" y="0"/>
          <wp:positionH relativeFrom="column">
            <wp:posOffset>5330190</wp:posOffset>
          </wp:positionH>
          <wp:positionV relativeFrom="paragraph">
            <wp:posOffset>125730</wp:posOffset>
          </wp:positionV>
          <wp:extent cx="1070610" cy="429260"/>
          <wp:effectExtent l="0" t="0" r="0" b="254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10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49F2572" wp14:editId="3C2FED09">
          <wp:simplePos x="0" y="0"/>
          <wp:positionH relativeFrom="column">
            <wp:posOffset>3175</wp:posOffset>
          </wp:positionH>
          <wp:positionV relativeFrom="paragraph">
            <wp:posOffset>0</wp:posOffset>
          </wp:positionV>
          <wp:extent cx="2334260" cy="1084580"/>
          <wp:effectExtent l="0" t="0" r="2540" b="762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P_AC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4260" cy="1084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AB474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1C2BC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65879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62A65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302C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B4813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926B2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6B4B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45C30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5CEC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D682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C111024"/>
    <w:multiLevelType w:val="multilevel"/>
    <w:tmpl w:val="2F041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321AB6"/>
    <w:multiLevelType w:val="hybridMultilevel"/>
    <w:tmpl w:val="D250E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3C4B89"/>
    <w:multiLevelType w:val="hybridMultilevel"/>
    <w:tmpl w:val="042A3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3D220E"/>
    <w:multiLevelType w:val="multilevel"/>
    <w:tmpl w:val="2F0418E2"/>
    <w:styleLink w:val="StyleBulleted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dstrike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863990"/>
    <w:multiLevelType w:val="hybridMultilevel"/>
    <w:tmpl w:val="F6C23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07512"/>
    <w:multiLevelType w:val="hybridMultilevel"/>
    <w:tmpl w:val="F5823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63B06"/>
    <w:multiLevelType w:val="hybridMultilevel"/>
    <w:tmpl w:val="46942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18423C"/>
    <w:multiLevelType w:val="hybridMultilevel"/>
    <w:tmpl w:val="2F041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453DBB"/>
    <w:multiLevelType w:val="hybridMultilevel"/>
    <w:tmpl w:val="D4ECD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5F6A12"/>
    <w:multiLevelType w:val="hybridMultilevel"/>
    <w:tmpl w:val="02A60A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746D17"/>
    <w:multiLevelType w:val="hybridMultilevel"/>
    <w:tmpl w:val="9E9A1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6"/>
  </w:num>
  <w:num w:numId="4">
    <w:abstractNumId w:val="13"/>
  </w:num>
  <w:num w:numId="5">
    <w:abstractNumId w:val="21"/>
  </w:num>
  <w:num w:numId="6">
    <w:abstractNumId w:val="11"/>
  </w:num>
  <w:num w:numId="7">
    <w:abstractNumId w:val="14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  <w:num w:numId="20">
    <w:abstractNumId w:val="17"/>
  </w:num>
  <w:num w:numId="21">
    <w:abstractNumId w:val="2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55"/>
    <w:rsid w:val="00023589"/>
    <w:rsid w:val="00067370"/>
    <w:rsid w:val="0009568B"/>
    <w:rsid w:val="00142C3E"/>
    <w:rsid w:val="00163D79"/>
    <w:rsid w:val="001E4131"/>
    <w:rsid w:val="00246C80"/>
    <w:rsid w:val="002561BD"/>
    <w:rsid w:val="0028206A"/>
    <w:rsid w:val="0029420D"/>
    <w:rsid w:val="002D526A"/>
    <w:rsid w:val="002F3E86"/>
    <w:rsid w:val="00311900"/>
    <w:rsid w:val="00317314"/>
    <w:rsid w:val="0035441B"/>
    <w:rsid w:val="003C54BD"/>
    <w:rsid w:val="003D7C52"/>
    <w:rsid w:val="00433953"/>
    <w:rsid w:val="00437B8E"/>
    <w:rsid w:val="004574A2"/>
    <w:rsid w:val="004B179C"/>
    <w:rsid w:val="004C4E9C"/>
    <w:rsid w:val="00535C8A"/>
    <w:rsid w:val="00547BB5"/>
    <w:rsid w:val="006008C4"/>
    <w:rsid w:val="00654D3E"/>
    <w:rsid w:val="006D4367"/>
    <w:rsid w:val="006F3771"/>
    <w:rsid w:val="0071785C"/>
    <w:rsid w:val="0073392A"/>
    <w:rsid w:val="00741795"/>
    <w:rsid w:val="007E3370"/>
    <w:rsid w:val="00814152"/>
    <w:rsid w:val="00874D63"/>
    <w:rsid w:val="00881FAB"/>
    <w:rsid w:val="008925DF"/>
    <w:rsid w:val="008A25DD"/>
    <w:rsid w:val="008C17E0"/>
    <w:rsid w:val="00923195"/>
    <w:rsid w:val="0097570A"/>
    <w:rsid w:val="009B4E46"/>
    <w:rsid w:val="009C1C63"/>
    <w:rsid w:val="009C3FD4"/>
    <w:rsid w:val="009E33D9"/>
    <w:rsid w:val="00A04536"/>
    <w:rsid w:val="00A45F8C"/>
    <w:rsid w:val="00A54B07"/>
    <w:rsid w:val="00AF402F"/>
    <w:rsid w:val="00B00E1C"/>
    <w:rsid w:val="00B26F72"/>
    <w:rsid w:val="00B30B58"/>
    <w:rsid w:val="00B616B0"/>
    <w:rsid w:val="00B81D6D"/>
    <w:rsid w:val="00B97131"/>
    <w:rsid w:val="00CF7B55"/>
    <w:rsid w:val="00D00E81"/>
    <w:rsid w:val="00D137DA"/>
    <w:rsid w:val="00D2638B"/>
    <w:rsid w:val="00E13F6E"/>
    <w:rsid w:val="00F0029E"/>
    <w:rsid w:val="00F412C9"/>
    <w:rsid w:val="00F6280E"/>
    <w:rsid w:val="00F77147"/>
    <w:rsid w:val="00FC0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1"/>
    <o:shapelayout v:ext="edit">
      <o:idmap v:ext="edit" data="1"/>
    </o:shapelayout>
  </w:shapeDefaults>
  <w:decimalSymbol w:val="."/>
  <w:listSeparator w:val=","/>
  <w14:docId w14:val="60CF7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Balloon Text" w:semiHidden="0" w:unhideWhenUsed="0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">
    <w:name w:val="Normal"/>
    <w:aliases w:val="Text"/>
    <w:qFormat/>
    <w:rsid w:val="00CF7B55"/>
    <w:pPr>
      <w:spacing w:before="120"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6008C4"/>
    <w:pPr>
      <w:keepNext/>
      <w:keepLines/>
      <w:pBdr>
        <w:bottom w:val="single" w:sz="24" w:space="4" w:color="009999" w:themeColor="text2"/>
      </w:pBdr>
      <w:spacing w:before="480" w:after="240" w:line="288" w:lineRule="auto"/>
      <w:outlineLvl w:val="0"/>
    </w:pPr>
    <w:rPr>
      <w:bCs/>
      <w:color w:val="009999" w:themeColor="text2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16A00"/>
    <w:pPr>
      <w:keepNext/>
      <w:keepLines/>
      <w:outlineLvl w:val="1"/>
    </w:pPr>
    <w:rPr>
      <w:bCs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656E1C"/>
    <w:pPr>
      <w:spacing w:before="60" w:after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9B6D39"/>
    <w:pPr>
      <w:keepNext/>
      <w:keepLines/>
      <w:spacing w:before="200"/>
      <w:outlineLvl w:val="3"/>
    </w:pPr>
    <w:rPr>
      <w:rFonts w:eastAsia="MS Gothic"/>
      <w:bCs/>
      <w:i/>
      <w:iCs/>
      <w:color w:val="009999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13F6E"/>
    <w:pPr>
      <w:tabs>
        <w:tab w:val="center" w:pos="4153"/>
        <w:tab w:val="right" w:pos="8306"/>
      </w:tabs>
      <w:spacing w:before="0"/>
      <w:jc w:val="right"/>
    </w:pPr>
    <w:rPr>
      <w:sz w:val="18"/>
    </w:rPr>
  </w:style>
  <w:style w:type="paragraph" w:styleId="Header">
    <w:name w:val="header"/>
    <w:basedOn w:val="Normal"/>
    <w:qFormat/>
    <w:rsid w:val="000A375C"/>
    <w:pPr>
      <w:tabs>
        <w:tab w:val="center" w:pos="4153"/>
        <w:tab w:val="right" w:pos="8306"/>
      </w:tabs>
      <w:spacing w:before="0"/>
    </w:pPr>
    <w:rPr>
      <w:color w:val="009999" w:themeColor="text2"/>
      <w:sz w:val="20"/>
    </w:rPr>
  </w:style>
  <w:style w:type="character" w:customStyle="1" w:styleId="Heading1Char">
    <w:name w:val="Heading 1 Char"/>
    <w:link w:val="Heading1"/>
    <w:rsid w:val="006008C4"/>
    <w:rPr>
      <w:rFonts w:ascii="Arial" w:hAnsi="Arial"/>
      <w:bCs/>
      <w:color w:val="009999" w:themeColor="text2"/>
      <w:sz w:val="40"/>
      <w:szCs w:val="28"/>
      <w:lang w:eastAsia="en-US"/>
    </w:rPr>
  </w:style>
  <w:style w:type="character" w:customStyle="1" w:styleId="Heading2Char">
    <w:name w:val="Heading 2 Char"/>
    <w:link w:val="Heading2"/>
    <w:rsid w:val="00416A00"/>
    <w:rPr>
      <w:rFonts w:ascii="Calibri" w:hAnsi="Calibri"/>
      <w:bCs/>
      <w:sz w:val="28"/>
      <w:szCs w:val="26"/>
    </w:rPr>
  </w:style>
  <w:style w:type="character" w:customStyle="1" w:styleId="Heading3Char">
    <w:name w:val="Heading 3 Char"/>
    <w:link w:val="Heading3"/>
    <w:rsid w:val="00656E1C"/>
    <w:rPr>
      <w:rFonts w:ascii="Calibri" w:hAnsi="Calibri"/>
      <w:b/>
      <w:sz w:val="22"/>
      <w:szCs w:val="24"/>
    </w:rPr>
  </w:style>
  <w:style w:type="numbering" w:customStyle="1" w:styleId="StyleBulleted">
    <w:name w:val="Style Bulleted"/>
    <w:basedOn w:val="NoList"/>
    <w:rsid w:val="00C810D2"/>
    <w:pPr>
      <w:numPr>
        <w:numId w:val="7"/>
      </w:numPr>
    </w:pPr>
  </w:style>
  <w:style w:type="table" w:styleId="TableGrid">
    <w:name w:val="Table Grid"/>
    <w:basedOn w:val="TableNormal"/>
    <w:uiPriority w:val="59"/>
    <w:rsid w:val="00CF7B55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rsid w:val="00CF7B55"/>
    <w:rPr>
      <w:rFonts w:ascii="Arial" w:hAnsi="Arial"/>
    </w:rPr>
  </w:style>
  <w:style w:type="character" w:customStyle="1" w:styleId="Heading4Char">
    <w:name w:val="Heading 4 Char"/>
    <w:link w:val="Heading4"/>
    <w:rsid w:val="009B6D39"/>
    <w:rPr>
      <w:rFonts w:ascii="Trebuchet MS" w:eastAsia="MS Gothic" w:hAnsi="Trebuchet MS"/>
      <w:bCs/>
      <w:i/>
      <w:iCs/>
      <w:color w:val="009999" w:themeColor="text2"/>
      <w:sz w:val="24"/>
      <w:szCs w:val="24"/>
    </w:rPr>
  </w:style>
  <w:style w:type="paragraph" w:styleId="BalloonText">
    <w:name w:val="Balloon Text"/>
    <w:basedOn w:val="Normal"/>
    <w:link w:val="BalloonTextChar"/>
    <w:rsid w:val="000A375C"/>
    <w:pPr>
      <w:spacing w:before="0" w:after="0"/>
    </w:pPr>
    <w:rPr>
      <w:rFonts w:cs="Lucida Grande"/>
      <w:color w:val="009999" w:themeColor="text2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A375C"/>
    <w:rPr>
      <w:rFonts w:ascii="Trebuchet MS" w:hAnsi="Trebuchet MS" w:cs="Lucida Grande"/>
      <w:color w:val="009999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067370"/>
    <w:pPr>
      <w:spacing w:before="0" w:after="0"/>
      <w:ind w:left="720"/>
    </w:pPr>
    <w:rPr>
      <w:rFonts w:ascii="Calibri" w:eastAsiaTheme="minorHAnsi" w:hAnsi="Calibri"/>
      <w:szCs w:val="22"/>
      <w:lang w:eastAsia="en-US"/>
    </w:rPr>
  </w:style>
  <w:style w:type="paragraph" w:styleId="NoSpacing">
    <w:name w:val="No Spacing"/>
    <w:qFormat/>
    <w:rsid w:val="00B26F72"/>
    <w:rPr>
      <w:rFonts w:ascii="Calibri" w:hAnsi="Calibri"/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"/>
    <w:rsid w:val="003C54BD"/>
    <w:pPr>
      <w:spacing w:before="60" w:after="60"/>
    </w:pPr>
    <w:rPr>
      <w:rFonts w:ascii="Calibri" w:hAnsi="Calibri" w:cs="Arial"/>
      <w:szCs w:val="22"/>
    </w:rPr>
  </w:style>
  <w:style w:type="character" w:customStyle="1" w:styleId="TableTextChar">
    <w:name w:val="Table Text Char"/>
    <w:link w:val="TableText"/>
    <w:rsid w:val="003C54BD"/>
    <w:rPr>
      <w:rFonts w:ascii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Balloon Text" w:semiHidden="0" w:unhideWhenUsed="0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">
    <w:name w:val="Normal"/>
    <w:aliases w:val="Text"/>
    <w:qFormat/>
    <w:rsid w:val="00CF7B55"/>
    <w:pPr>
      <w:spacing w:before="120"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6008C4"/>
    <w:pPr>
      <w:keepNext/>
      <w:keepLines/>
      <w:pBdr>
        <w:bottom w:val="single" w:sz="24" w:space="4" w:color="009999" w:themeColor="text2"/>
      </w:pBdr>
      <w:spacing w:before="480" w:after="240" w:line="288" w:lineRule="auto"/>
      <w:outlineLvl w:val="0"/>
    </w:pPr>
    <w:rPr>
      <w:bCs/>
      <w:color w:val="009999" w:themeColor="text2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16A00"/>
    <w:pPr>
      <w:keepNext/>
      <w:keepLines/>
      <w:outlineLvl w:val="1"/>
    </w:pPr>
    <w:rPr>
      <w:bCs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656E1C"/>
    <w:pPr>
      <w:spacing w:before="60" w:after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9B6D39"/>
    <w:pPr>
      <w:keepNext/>
      <w:keepLines/>
      <w:spacing w:before="200"/>
      <w:outlineLvl w:val="3"/>
    </w:pPr>
    <w:rPr>
      <w:rFonts w:eastAsia="MS Gothic"/>
      <w:bCs/>
      <w:i/>
      <w:iCs/>
      <w:color w:val="009999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13F6E"/>
    <w:pPr>
      <w:tabs>
        <w:tab w:val="center" w:pos="4153"/>
        <w:tab w:val="right" w:pos="8306"/>
      </w:tabs>
      <w:spacing w:before="0"/>
      <w:jc w:val="right"/>
    </w:pPr>
    <w:rPr>
      <w:sz w:val="18"/>
    </w:rPr>
  </w:style>
  <w:style w:type="paragraph" w:styleId="Header">
    <w:name w:val="header"/>
    <w:basedOn w:val="Normal"/>
    <w:qFormat/>
    <w:rsid w:val="000A375C"/>
    <w:pPr>
      <w:tabs>
        <w:tab w:val="center" w:pos="4153"/>
        <w:tab w:val="right" w:pos="8306"/>
      </w:tabs>
      <w:spacing w:before="0"/>
    </w:pPr>
    <w:rPr>
      <w:color w:val="009999" w:themeColor="text2"/>
      <w:sz w:val="20"/>
    </w:rPr>
  </w:style>
  <w:style w:type="character" w:customStyle="1" w:styleId="Heading1Char">
    <w:name w:val="Heading 1 Char"/>
    <w:link w:val="Heading1"/>
    <w:rsid w:val="006008C4"/>
    <w:rPr>
      <w:rFonts w:ascii="Arial" w:hAnsi="Arial"/>
      <w:bCs/>
      <w:color w:val="009999" w:themeColor="text2"/>
      <w:sz w:val="40"/>
      <w:szCs w:val="28"/>
      <w:lang w:eastAsia="en-US"/>
    </w:rPr>
  </w:style>
  <w:style w:type="character" w:customStyle="1" w:styleId="Heading2Char">
    <w:name w:val="Heading 2 Char"/>
    <w:link w:val="Heading2"/>
    <w:rsid w:val="00416A00"/>
    <w:rPr>
      <w:rFonts w:ascii="Calibri" w:hAnsi="Calibri"/>
      <w:bCs/>
      <w:sz w:val="28"/>
      <w:szCs w:val="26"/>
    </w:rPr>
  </w:style>
  <w:style w:type="character" w:customStyle="1" w:styleId="Heading3Char">
    <w:name w:val="Heading 3 Char"/>
    <w:link w:val="Heading3"/>
    <w:rsid w:val="00656E1C"/>
    <w:rPr>
      <w:rFonts w:ascii="Calibri" w:hAnsi="Calibri"/>
      <w:b/>
      <w:sz w:val="22"/>
      <w:szCs w:val="24"/>
    </w:rPr>
  </w:style>
  <w:style w:type="numbering" w:customStyle="1" w:styleId="StyleBulleted">
    <w:name w:val="Style Bulleted"/>
    <w:basedOn w:val="NoList"/>
    <w:rsid w:val="00C810D2"/>
    <w:pPr>
      <w:numPr>
        <w:numId w:val="7"/>
      </w:numPr>
    </w:pPr>
  </w:style>
  <w:style w:type="table" w:styleId="TableGrid">
    <w:name w:val="Table Grid"/>
    <w:basedOn w:val="TableNormal"/>
    <w:uiPriority w:val="59"/>
    <w:rsid w:val="00CF7B55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rsid w:val="00CF7B55"/>
    <w:rPr>
      <w:rFonts w:ascii="Arial" w:hAnsi="Arial"/>
    </w:rPr>
  </w:style>
  <w:style w:type="character" w:customStyle="1" w:styleId="Heading4Char">
    <w:name w:val="Heading 4 Char"/>
    <w:link w:val="Heading4"/>
    <w:rsid w:val="009B6D39"/>
    <w:rPr>
      <w:rFonts w:ascii="Trebuchet MS" w:eastAsia="MS Gothic" w:hAnsi="Trebuchet MS"/>
      <w:bCs/>
      <w:i/>
      <w:iCs/>
      <w:color w:val="009999" w:themeColor="text2"/>
      <w:sz w:val="24"/>
      <w:szCs w:val="24"/>
    </w:rPr>
  </w:style>
  <w:style w:type="paragraph" w:styleId="BalloonText">
    <w:name w:val="Balloon Text"/>
    <w:basedOn w:val="Normal"/>
    <w:link w:val="BalloonTextChar"/>
    <w:rsid w:val="000A375C"/>
    <w:pPr>
      <w:spacing w:before="0" w:after="0"/>
    </w:pPr>
    <w:rPr>
      <w:rFonts w:cs="Lucida Grande"/>
      <w:color w:val="009999" w:themeColor="text2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A375C"/>
    <w:rPr>
      <w:rFonts w:ascii="Trebuchet MS" w:hAnsi="Trebuchet MS" w:cs="Lucida Grande"/>
      <w:color w:val="009999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067370"/>
    <w:pPr>
      <w:spacing w:before="0" w:after="0"/>
      <w:ind w:left="720"/>
    </w:pPr>
    <w:rPr>
      <w:rFonts w:ascii="Calibri" w:eastAsiaTheme="minorHAnsi" w:hAnsi="Calibri"/>
      <w:szCs w:val="22"/>
      <w:lang w:eastAsia="en-US"/>
    </w:rPr>
  </w:style>
  <w:style w:type="paragraph" w:styleId="NoSpacing">
    <w:name w:val="No Spacing"/>
    <w:qFormat/>
    <w:rsid w:val="00B26F72"/>
    <w:rPr>
      <w:rFonts w:ascii="Calibri" w:hAnsi="Calibri"/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"/>
    <w:rsid w:val="003C54BD"/>
    <w:pPr>
      <w:spacing w:before="60" w:after="60"/>
    </w:pPr>
    <w:rPr>
      <w:rFonts w:ascii="Calibri" w:hAnsi="Calibri" w:cs="Arial"/>
      <w:szCs w:val="22"/>
    </w:rPr>
  </w:style>
  <w:style w:type="character" w:customStyle="1" w:styleId="TableTextChar">
    <w:name w:val="Table Text Char"/>
    <w:link w:val="TableText"/>
    <w:rsid w:val="003C54BD"/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M-ACN">
  <a:themeElements>
    <a:clrScheme name="RM-ACN">
      <a:dk1>
        <a:sysClr val="windowText" lastClr="000000"/>
      </a:dk1>
      <a:lt1>
        <a:sysClr val="window" lastClr="FFFFFF"/>
      </a:lt1>
      <a:dk2>
        <a:srgbClr val="009999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ipstream">
      <a:majorFont>
        <a:latin typeface="Trebuchet MS"/>
        <a:ea typeface=""/>
        <a:cs typeface=""/>
        <a:font script="Jpan" typeface="ＭＳ ゴシック"/>
        <a:font script="Hang" typeface="HY그래픽B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ＭＳ ゴシック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RM Partners</vt:lpstr>
    </vt:vector>
  </TitlesOfParts>
  <Company>RM Partners Accountable Cancer Network</Company>
  <LinksUpToDate>false</LinksUpToDate>
  <CharactersWithSpaces>2246</CharactersWithSpaces>
  <SharedDoc>false</SharedDoc>
  <HyperlinkBase/>
  <HLinks>
    <vt:vector size="6" baseType="variant">
      <vt:variant>
        <vt:i4>721013</vt:i4>
      </vt:variant>
      <vt:variant>
        <vt:i4>-1</vt:i4>
      </vt:variant>
      <vt:variant>
        <vt:i4>2050</vt:i4>
      </vt:variant>
      <vt:variant>
        <vt:i4>1</vt:i4>
      </vt:variant>
      <vt:variant>
        <vt:lpwstr>LCA-Black-RGB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 Partners</dc:title>
  <dc:creator>RM Partners</dc:creator>
  <cp:lastModifiedBy>Wright, Melissa</cp:lastModifiedBy>
  <cp:revision>2</cp:revision>
  <cp:lastPrinted>2019-09-10T08:25:00Z</cp:lastPrinted>
  <dcterms:created xsi:type="dcterms:W3CDTF">2019-12-27T10:22:00Z</dcterms:created>
  <dcterms:modified xsi:type="dcterms:W3CDTF">2019-12-27T10:22:00Z</dcterms:modified>
</cp:coreProperties>
</file>