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68159" w14:textId="5144228B" w:rsidR="002A377B" w:rsidRPr="006C19DF" w:rsidRDefault="006C19DF" w:rsidP="006C19DF">
      <w:pPr>
        <w:jc w:val="center"/>
        <w:rPr>
          <w:b/>
          <w:bCs/>
          <w:sz w:val="32"/>
          <w:szCs w:val="32"/>
        </w:rPr>
      </w:pPr>
      <w:r w:rsidRPr="006C19DF">
        <w:rPr>
          <w:b/>
          <w:bCs/>
          <w:sz w:val="32"/>
          <w:szCs w:val="32"/>
        </w:rPr>
        <w:t xml:space="preserve">Information for </w:t>
      </w:r>
      <w:r w:rsidR="002A377B" w:rsidRPr="006C19DF">
        <w:rPr>
          <w:b/>
          <w:bCs/>
          <w:sz w:val="32"/>
          <w:szCs w:val="32"/>
        </w:rPr>
        <w:t>GP</w:t>
      </w:r>
      <w:r w:rsidRPr="006C19DF">
        <w:rPr>
          <w:b/>
          <w:bCs/>
          <w:sz w:val="32"/>
          <w:szCs w:val="32"/>
        </w:rPr>
        <w:t>s:</w:t>
      </w:r>
      <w:r w:rsidR="002A377B" w:rsidRPr="006C19DF">
        <w:rPr>
          <w:b/>
          <w:bCs/>
          <w:sz w:val="32"/>
          <w:szCs w:val="32"/>
        </w:rPr>
        <w:t xml:space="preserve"> </w:t>
      </w:r>
      <w:r w:rsidRPr="006C19DF">
        <w:rPr>
          <w:b/>
          <w:bCs/>
          <w:sz w:val="32"/>
          <w:szCs w:val="32"/>
        </w:rPr>
        <w:t>S</w:t>
      </w:r>
      <w:r w:rsidR="002A377B" w:rsidRPr="006C19DF">
        <w:rPr>
          <w:b/>
          <w:bCs/>
          <w:sz w:val="32"/>
          <w:szCs w:val="32"/>
        </w:rPr>
        <w:t>upported self-management</w:t>
      </w:r>
      <w:r w:rsidRPr="006C19DF">
        <w:rPr>
          <w:b/>
          <w:bCs/>
          <w:sz w:val="32"/>
          <w:szCs w:val="32"/>
        </w:rPr>
        <w:t xml:space="preserve"> follow-up for prostate cancer</w:t>
      </w:r>
    </w:p>
    <w:p w14:paraId="5C6A8D3B" w14:textId="189D27B3" w:rsidR="002A377B" w:rsidRPr="002A377B" w:rsidRDefault="002A377B" w:rsidP="002A377B">
      <w:pPr>
        <w:rPr>
          <w:b/>
          <w:bCs/>
        </w:rPr>
      </w:pPr>
      <w:bookmarkStart w:id="0" w:name="_GoBack"/>
      <w:bookmarkEnd w:id="0"/>
      <w:r w:rsidRPr="002A377B">
        <w:rPr>
          <w:b/>
          <w:bCs/>
        </w:rPr>
        <w:t>Why have I received this leaflet?</w:t>
      </w:r>
    </w:p>
    <w:p w14:paraId="392E9A76" w14:textId="65254414" w:rsidR="002A377B" w:rsidRDefault="002A377B" w:rsidP="002A377B">
      <w:r>
        <w:t>You have been sent this leaflet to explain the</w:t>
      </w:r>
      <w:r>
        <w:t xml:space="preserve"> </w:t>
      </w:r>
      <w:r>
        <w:t>Stratified Pathway Follow-up model which Trust</w:t>
      </w:r>
      <w:r>
        <w:t xml:space="preserve"> </w:t>
      </w:r>
      <w:r>
        <w:t>Name</w:t>
      </w:r>
      <w:r>
        <w:t xml:space="preserve"> </w:t>
      </w:r>
      <w:r>
        <w:t>are introducing for patients who have</w:t>
      </w:r>
      <w:r>
        <w:t xml:space="preserve"> </w:t>
      </w:r>
      <w:r>
        <w:t>completed treatment for prostate cancer and will</w:t>
      </w:r>
      <w:r>
        <w:t xml:space="preserve"> </w:t>
      </w:r>
      <w:r>
        <w:t>be supported to self-manage their health. They</w:t>
      </w:r>
      <w:r>
        <w:t xml:space="preserve"> </w:t>
      </w:r>
      <w:r>
        <w:t>will have PSA tests to monitor their condition.</w:t>
      </w:r>
    </w:p>
    <w:p w14:paraId="4BE8741D" w14:textId="77777777" w:rsidR="002A377B" w:rsidRPr="002A377B" w:rsidRDefault="002A377B" w:rsidP="002A377B">
      <w:pPr>
        <w:rPr>
          <w:b/>
          <w:bCs/>
        </w:rPr>
      </w:pPr>
      <w:r w:rsidRPr="002A377B">
        <w:rPr>
          <w:b/>
          <w:bCs/>
        </w:rPr>
        <w:t>What is supported self-management?</w:t>
      </w:r>
    </w:p>
    <w:p w14:paraId="2623E634" w14:textId="5AEA55C4" w:rsidR="002A377B" w:rsidRDefault="002A377B" w:rsidP="002A377B">
      <w:r>
        <w:t>Patients are stratified according to the staging of</w:t>
      </w:r>
      <w:r>
        <w:t xml:space="preserve"> </w:t>
      </w:r>
      <w:r>
        <w:t>their cancer, risk of recurrence, late effects and</w:t>
      </w:r>
      <w:r>
        <w:t xml:space="preserve"> </w:t>
      </w:r>
      <w:r>
        <w:t>their ability to self-manage their follow up care.</w:t>
      </w:r>
      <w:r>
        <w:t xml:space="preserve"> </w:t>
      </w:r>
      <w:r>
        <w:t>Men with stable prostate cancer can be</w:t>
      </w:r>
      <w:r>
        <w:t xml:space="preserve"> </w:t>
      </w:r>
      <w:r>
        <w:t>monitored without coming back to the hospital for</w:t>
      </w:r>
      <w:r>
        <w:t xml:space="preserve"> </w:t>
      </w:r>
      <w:r>
        <w:t>follow up appointments.</w:t>
      </w:r>
    </w:p>
    <w:p w14:paraId="0A12FA41" w14:textId="0F5BDE59" w:rsidR="002A377B" w:rsidRPr="002A377B" w:rsidRDefault="002A377B" w:rsidP="002A377B">
      <w:pPr>
        <w:rPr>
          <w:b/>
          <w:bCs/>
        </w:rPr>
      </w:pPr>
      <w:r w:rsidRPr="002A377B">
        <w:rPr>
          <w:b/>
          <w:bCs/>
        </w:rPr>
        <w:t>How does supported self-management</w:t>
      </w:r>
      <w:r w:rsidRPr="002A377B">
        <w:rPr>
          <w:b/>
          <w:bCs/>
        </w:rPr>
        <w:t xml:space="preserve"> </w:t>
      </w:r>
      <w:r w:rsidRPr="002A377B">
        <w:rPr>
          <w:b/>
          <w:bCs/>
        </w:rPr>
        <w:t>work?</w:t>
      </w:r>
    </w:p>
    <w:p w14:paraId="0DF6C71C" w14:textId="58824174" w:rsidR="002A377B" w:rsidRDefault="002A377B" w:rsidP="002A377B">
      <w:r>
        <w:t>1. When a patient has completed their treatment</w:t>
      </w:r>
      <w:r>
        <w:t xml:space="preserve"> </w:t>
      </w:r>
      <w:r>
        <w:t>at Trust Name and their PSA is stable, they</w:t>
      </w:r>
      <w:r>
        <w:t xml:space="preserve"> </w:t>
      </w:r>
      <w:r>
        <w:t>will have a consultation with the Consultant or</w:t>
      </w:r>
      <w:r>
        <w:t xml:space="preserve"> </w:t>
      </w:r>
      <w:r>
        <w:t>CNS. They will be provided with information</w:t>
      </w:r>
    </w:p>
    <w:p w14:paraId="11C92F6E" w14:textId="1ACFD43C" w:rsidR="002A377B" w:rsidRDefault="002A377B" w:rsidP="002A377B">
      <w:r>
        <w:t>about future tests and the signs and</w:t>
      </w:r>
      <w:r>
        <w:t xml:space="preserve"> </w:t>
      </w:r>
      <w:r>
        <w:t>symptoms to report.</w:t>
      </w:r>
    </w:p>
    <w:p w14:paraId="558851D8" w14:textId="240DCBE8" w:rsidR="002A377B" w:rsidRDefault="002A377B" w:rsidP="002A377B">
      <w:r>
        <w:t>2. A letter will be sent to the patient and his GP</w:t>
      </w:r>
      <w:r>
        <w:t xml:space="preserve"> </w:t>
      </w:r>
      <w:r>
        <w:t>telling him when to have his PSA blood test–</w:t>
      </w:r>
      <w:r>
        <w:t xml:space="preserve"> </w:t>
      </w:r>
      <w:r>
        <w:t>with/without a blood form.</w:t>
      </w:r>
    </w:p>
    <w:p w14:paraId="2309096E" w14:textId="69FC6B92" w:rsidR="00366ECE" w:rsidRDefault="002A377B" w:rsidP="002A377B">
      <w:r>
        <w:t>3. Bloods will be taken at the hospital.</w:t>
      </w:r>
    </w:p>
    <w:p w14:paraId="13B7BBC0" w14:textId="7AA7EAB0" w:rsidR="002A377B" w:rsidRDefault="002A377B" w:rsidP="002A377B">
      <w:r>
        <w:t>4. Results will be communicated back to you and your patient</w:t>
      </w:r>
    </w:p>
    <w:p w14:paraId="16E35BA0" w14:textId="6F931801" w:rsidR="002A377B" w:rsidRDefault="002A377B" w:rsidP="002A377B">
      <w:r>
        <w:t xml:space="preserve">5. Depending on the results and underlying PSA trend, the patient will either continue on remote follow-up, or be recalled to consultant clinic for further investigation within 14 working days. </w:t>
      </w:r>
    </w:p>
    <w:p w14:paraId="790CC6F6" w14:textId="339D64EB" w:rsidR="002A377B" w:rsidRPr="007175A1" w:rsidRDefault="002A377B" w:rsidP="002A377B">
      <w:pPr>
        <w:rPr>
          <w:b/>
          <w:bCs/>
        </w:rPr>
      </w:pPr>
      <w:r w:rsidRPr="007175A1">
        <w:rPr>
          <w:b/>
          <w:bCs/>
        </w:rPr>
        <w:t>What other support is available?</w:t>
      </w:r>
    </w:p>
    <w:p w14:paraId="383556F9" w14:textId="1A3FDB06" w:rsidR="002A377B" w:rsidRDefault="002A377B" w:rsidP="002A377B">
      <w:r>
        <w:t xml:space="preserve">There is a dedicated telephone helpline to enable patients or their GPs to report any symptoms of concern and receive prompt telephone triage and advice from the Consultant. Patients are guaranteed a Consultant clinic appointment within 14 working days of phoning the helpline, if their symptoms require urgent investigation. </w:t>
      </w:r>
    </w:p>
    <w:p w14:paraId="1EC22BBB" w14:textId="1A146167" w:rsidR="002A377B" w:rsidRDefault="002A377B" w:rsidP="002A377B"/>
    <w:p w14:paraId="1AE9764D" w14:textId="24211324" w:rsidR="002A377B" w:rsidRPr="007175A1" w:rsidRDefault="002A377B" w:rsidP="002A377B">
      <w:pPr>
        <w:rPr>
          <w:b/>
          <w:bCs/>
        </w:rPr>
      </w:pPr>
      <w:r w:rsidRPr="007175A1">
        <w:rPr>
          <w:b/>
          <w:bCs/>
        </w:rPr>
        <w:t>What are the benefits of this follow-up model?</w:t>
      </w:r>
    </w:p>
    <w:p w14:paraId="23E8246C" w14:textId="03237064" w:rsidR="002A377B" w:rsidRDefault="002A377B" w:rsidP="006C19DF">
      <w:pPr>
        <w:pStyle w:val="ListParagraph"/>
        <w:numPr>
          <w:ilvl w:val="0"/>
          <w:numId w:val="1"/>
        </w:numPr>
      </w:pPr>
      <w:r>
        <w:t>Significant reduction in the number of unnecessary follow-up appointments freeing up clinic time for new prostate cancer patients</w:t>
      </w:r>
    </w:p>
    <w:p w14:paraId="653AF892" w14:textId="07DCB660" w:rsidR="002A377B" w:rsidRDefault="002A377B" w:rsidP="006C19DF">
      <w:pPr>
        <w:pStyle w:val="ListParagraph"/>
        <w:numPr>
          <w:ilvl w:val="0"/>
          <w:numId w:val="1"/>
        </w:numPr>
      </w:pPr>
      <w:r>
        <w:t>Removes the need for patients to make unnecessary trips to hospital</w:t>
      </w:r>
    </w:p>
    <w:p w14:paraId="60512BEA" w14:textId="019B6C3F" w:rsidR="002A377B" w:rsidRDefault="002A377B" w:rsidP="006C19DF">
      <w:pPr>
        <w:pStyle w:val="ListParagraph"/>
        <w:numPr>
          <w:ilvl w:val="0"/>
          <w:numId w:val="1"/>
        </w:numPr>
      </w:pPr>
      <w:r>
        <w:t xml:space="preserve">Dedicated support line for prostate cancer patients and their GPs, with Consultant/CNS telephone triage. </w:t>
      </w:r>
    </w:p>
    <w:p w14:paraId="42945E0B" w14:textId="10B5A0F9" w:rsidR="002A377B" w:rsidRDefault="002A377B" w:rsidP="006C19DF">
      <w:pPr>
        <w:pStyle w:val="ListParagraph"/>
        <w:numPr>
          <w:ilvl w:val="0"/>
          <w:numId w:val="1"/>
        </w:numPr>
      </w:pPr>
      <w:r>
        <w:t xml:space="preserve">Fast-track recall process for those patients who need to be seen back in hospital. </w:t>
      </w:r>
    </w:p>
    <w:p w14:paraId="22ED2D9A" w14:textId="1EFFF882" w:rsidR="002A377B" w:rsidRDefault="002A377B" w:rsidP="006C19DF">
      <w:pPr>
        <w:pStyle w:val="ListParagraph"/>
        <w:numPr>
          <w:ilvl w:val="0"/>
          <w:numId w:val="1"/>
        </w:numPr>
      </w:pPr>
      <w:r>
        <w:t>Improved care experience for patients</w:t>
      </w:r>
    </w:p>
    <w:p w14:paraId="1505537C" w14:textId="7F129267" w:rsidR="002A377B" w:rsidRDefault="002A377B" w:rsidP="006C19DF">
      <w:pPr>
        <w:pStyle w:val="ListParagraph"/>
        <w:numPr>
          <w:ilvl w:val="0"/>
          <w:numId w:val="1"/>
        </w:numPr>
      </w:pPr>
      <w:r>
        <w:t>Improved clinic governance around the monitoring of prostate cancer patients’ PSA levels, enabling problems to be identified and responded to earlier</w:t>
      </w:r>
    </w:p>
    <w:p w14:paraId="06876445" w14:textId="3FA2F929" w:rsidR="007175A1" w:rsidRPr="006C19DF" w:rsidRDefault="007175A1" w:rsidP="002A377B">
      <w:pPr>
        <w:rPr>
          <w:b/>
          <w:bCs/>
        </w:rPr>
      </w:pPr>
      <w:r w:rsidRPr="006C19DF">
        <w:rPr>
          <w:b/>
          <w:bCs/>
        </w:rPr>
        <w:t>When will the model be introduced?</w:t>
      </w:r>
    </w:p>
    <w:p w14:paraId="6A3D7FB8" w14:textId="4B140BB2" w:rsidR="007175A1" w:rsidRDefault="007175A1" w:rsidP="002A377B">
      <w:r>
        <w:lastRenderedPageBreak/>
        <w:t xml:space="preserve">The model will be introduced within Trust Name from XXXX for those patients who have completed treatment for prostate cancer. </w:t>
      </w:r>
    </w:p>
    <w:p w14:paraId="5B1176E4" w14:textId="3A893FE2" w:rsidR="007175A1" w:rsidRDefault="007175A1" w:rsidP="002A377B">
      <w:r>
        <w:t xml:space="preserve">From xxxx, the programme may be extended to other groups </w:t>
      </w:r>
      <w:r w:rsidR="006C19DF">
        <w:t>of prostate cancer patients who attend Trust Name for follow up purpose</w:t>
      </w:r>
    </w:p>
    <w:p w14:paraId="3E648510" w14:textId="315186FD" w:rsidR="006C19DF" w:rsidRDefault="006C19DF" w:rsidP="002A377B"/>
    <w:p w14:paraId="1FB45906" w14:textId="58314684" w:rsidR="006C19DF" w:rsidRPr="006C19DF" w:rsidRDefault="006C19DF" w:rsidP="002A377B">
      <w:pPr>
        <w:rPr>
          <w:b/>
          <w:bCs/>
        </w:rPr>
      </w:pPr>
      <w:r w:rsidRPr="006C19DF">
        <w:rPr>
          <w:b/>
          <w:bCs/>
        </w:rPr>
        <w:t>Is further information available on this programme?</w:t>
      </w:r>
    </w:p>
    <w:p w14:paraId="38CE4970" w14:textId="670F4A3C" w:rsidR="006C19DF" w:rsidRDefault="006C19DF" w:rsidP="002A377B">
      <w:r>
        <w:t xml:space="preserve">Yes. This is simply a brief introduction to the new follow-up programme. We have developed detailed guidelines in support of the programme. If you would like to receive any of this information please email Trust contact/project manager. </w:t>
      </w:r>
    </w:p>
    <w:p w14:paraId="7E2EF1BA" w14:textId="77777777" w:rsidR="002A377B" w:rsidRPr="002A377B" w:rsidRDefault="002A377B" w:rsidP="002A3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4B6BE9" w14:textId="5E4A7EFA" w:rsidR="002A377B" w:rsidRPr="006C19DF" w:rsidRDefault="006C19DF" w:rsidP="002A377B">
      <w:pPr>
        <w:rPr>
          <w:b/>
          <w:bCs/>
        </w:rPr>
      </w:pPr>
      <w:r w:rsidRPr="006C19DF">
        <w:rPr>
          <w:b/>
          <w:bCs/>
        </w:rPr>
        <w:t>Signs and Symptoms to report:</w:t>
      </w:r>
    </w:p>
    <w:p w14:paraId="6AF618D5" w14:textId="745FFA95" w:rsidR="006C19DF" w:rsidRDefault="006C19DF" w:rsidP="002A377B">
      <w:r>
        <w:t xml:space="preserve">The follow is a list of the signs and symptoms which you need to keep in mind when treating patients who have previously had prostate cancer. These symptoms could indicate a return or spread of the disease and need further investigation. </w:t>
      </w:r>
    </w:p>
    <w:p w14:paraId="211D0CC8" w14:textId="4657B4E3" w:rsidR="006C19DF" w:rsidRDefault="006C19DF" w:rsidP="002A377B">
      <w:r>
        <w:t>Stiffness or frequent soreness in areas such as the lower back, hips, and things</w:t>
      </w:r>
    </w:p>
    <w:p w14:paraId="2DC340BB" w14:textId="4D59D181" w:rsidR="006C19DF" w:rsidRDefault="006C19DF" w:rsidP="002A377B">
      <w:r>
        <w:t xml:space="preserve">Swelling in the legs or pain in the pelvic region. </w:t>
      </w:r>
    </w:p>
    <w:p w14:paraId="09C71A6F" w14:textId="10214171" w:rsidR="006C19DF" w:rsidRDefault="006C19DF" w:rsidP="002A377B">
      <w:r>
        <w:t xml:space="preserve">Bone pain that doesn’t stop, bone fractures and spinal compression. </w:t>
      </w:r>
    </w:p>
    <w:p w14:paraId="66D842AC" w14:textId="364B53AC" w:rsidR="006C19DF" w:rsidRDefault="006C19DF" w:rsidP="002A377B">
      <w:r>
        <w:t>Unexplained weight loss</w:t>
      </w:r>
    </w:p>
    <w:p w14:paraId="02D5C06F" w14:textId="77777777" w:rsidR="006C19DF" w:rsidRDefault="006C19DF" w:rsidP="002A377B"/>
    <w:sectPr w:rsidR="006C1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F1D1C"/>
    <w:multiLevelType w:val="hybridMultilevel"/>
    <w:tmpl w:val="E3606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7B"/>
    <w:rsid w:val="00203D44"/>
    <w:rsid w:val="002A377B"/>
    <w:rsid w:val="00366ECE"/>
    <w:rsid w:val="006C19DF"/>
    <w:rsid w:val="0071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EC8C3"/>
  <w15:chartTrackingRefBased/>
  <w15:docId w15:val="{A0132B75-5EB6-4931-A51A-4BBC98B7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1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Tong</dc:creator>
  <cp:keywords/>
  <dc:description/>
  <cp:lastModifiedBy>Jason Tong</cp:lastModifiedBy>
  <cp:revision>2</cp:revision>
  <dcterms:created xsi:type="dcterms:W3CDTF">2020-07-23T13:36:00Z</dcterms:created>
  <dcterms:modified xsi:type="dcterms:W3CDTF">2020-07-23T16:08:00Z</dcterms:modified>
</cp:coreProperties>
</file>