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D6" w:rsidRDefault="00F16ED6" w:rsidP="0041381B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D111B98" wp14:editId="345C5AB4">
            <wp:simplePos x="0" y="0"/>
            <wp:positionH relativeFrom="column">
              <wp:posOffset>4693285</wp:posOffset>
            </wp:positionH>
            <wp:positionV relativeFrom="paragraph">
              <wp:posOffset>303530</wp:posOffset>
            </wp:positionV>
            <wp:extent cx="752475" cy="3048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23533EEE" wp14:editId="4BA1E669">
            <wp:extent cx="2196935" cy="54923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P logo light blue 2 lin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160" cy="5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5F2" w:rsidRPr="0041381B" w:rsidRDefault="00F945F2" w:rsidP="0041381B">
      <w:pPr>
        <w:pStyle w:val="Heading1"/>
      </w:pPr>
      <w:r w:rsidRPr="0041381B">
        <w:t>Asthma Service Checklist</w:t>
      </w:r>
      <w:r w:rsidR="00DB7549">
        <w:t xml:space="preserve"> for hospital and primary care</w:t>
      </w:r>
    </w:p>
    <w:p w:rsidR="00F945F2" w:rsidRPr="0041381B" w:rsidRDefault="00F945F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020FE1" w:rsidRPr="0041381B" w:rsidRDefault="00020FE1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>An integrated care pathway for asthma that encompasses all healthcare settings, so that the child/young person’s journey is supported by good communication between professionals who are aware of the role of other parties and all are working to best practice</w:t>
      </w:r>
      <w:r w:rsidR="00536019" w:rsidRPr="0041381B">
        <w:rPr>
          <w:rFonts w:ascii="Arial" w:hAnsi="Arial" w:cs="Arial"/>
        </w:rPr>
        <w:t xml:space="preserve"> as outlined in the London asthma standards and the</w:t>
      </w:r>
      <w:r w:rsidRPr="0041381B">
        <w:rPr>
          <w:rFonts w:ascii="Arial" w:hAnsi="Arial" w:cs="Arial"/>
        </w:rPr>
        <w:t xml:space="preserve"> British</w:t>
      </w:r>
      <w:r w:rsidR="00536019" w:rsidRPr="0041381B">
        <w:rPr>
          <w:rFonts w:ascii="Arial" w:hAnsi="Arial" w:cs="Arial"/>
        </w:rPr>
        <w:t xml:space="preserve">/ Sign </w:t>
      </w:r>
      <w:r w:rsidRPr="0041381B">
        <w:rPr>
          <w:rFonts w:ascii="Arial" w:hAnsi="Arial" w:cs="Arial"/>
        </w:rPr>
        <w:t xml:space="preserve"> asthma guidelines</w:t>
      </w:r>
    </w:p>
    <w:p w:rsidR="00536019" w:rsidRPr="0041381B" w:rsidRDefault="00536019" w:rsidP="0041381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0FE1" w:rsidRPr="0041381B" w:rsidRDefault="00020FE1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>Good understanding of the burden of asthma in children and young people locally to provide a sound basis for a local</w:t>
      </w:r>
      <w:r w:rsidR="0093294E" w:rsidRPr="0041381B">
        <w:rPr>
          <w:rFonts w:ascii="Arial" w:hAnsi="Arial" w:cs="Arial"/>
        </w:rPr>
        <w:t xml:space="preserve"> </w:t>
      </w:r>
      <w:r w:rsidRPr="0041381B">
        <w:rPr>
          <w:rFonts w:ascii="Arial" w:hAnsi="Arial" w:cs="Arial"/>
        </w:rPr>
        <w:t>asthma strategy to improve outcomes – prevalence rates, outcomes</w:t>
      </w:r>
      <w:r w:rsidR="0093294E" w:rsidRPr="0041381B">
        <w:rPr>
          <w:rFonts w:ascii="Arial" w:hAnsi="Arial" w:cs="Arial"/>
        </w:rPr>
        <w:t xml:space="preserve"> in primary and </w:t>
      </w:r>
      <w:r w:rsidRPr="0041381B">
        <w:rPr>
          <w:rFonts w:ascii="Arial" w:hAnsi="Arial" w:cs="Arial"/>
        </w:rPr>
        <w:t xml:space="preserve">secondary care, deaths, </w:t>
      </w:r>
      <w:r w:rsidR="00536019" w:rsidRPr="0041381B">
        <w:rPr>
          <w:rFonts w:ascii="Arial" w:hAnsi="Arial" w:cs="Arial"/>
        </w:rPr>
        <w:t>days missed off school</w:t>
      </w:r>
    </w:p>
    <w:p w:rsidR="0093294E" w:rsidRPr="0041381B" w:rsidRDefault="0093294E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020FE1" w:rsidRPr="0041381B" w:rsidRDefault="00020FE1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>All children and young people with suspected asthma have access to a profes</w:t>
      </w:r>
      <w:r w:rsidR="0093294E" w:rsidRPr="0041381B">
        <w:rPr>
          <w:rFonts w:ascii="Arial" w:hAnsi="Arial" w:cs="Arial"/>
        </w:rPr>
        <w:t xml:space="preserve">sional </w:t>
      </w:r>
      <w:r w:rsidR="00536019" w:rsidRPr="0041381B">
        <w:rPr>
          <w:rFonts w:ascii="Arial" w:hAnsi="Arial" w:cs="Arial"/>
        </w:rPr>
        <w:t xml:space="preserve">who is </w:t>
      </w:r>
      <w:r w:rsidR="0093294E" w:rsidRPr="0041381B">
        <w:rPr>
          <w:rFonts w:ascii="Arial" w:hAnsi="Arial" w:cs="Arial"/>
        </w:rPr>
        <w:t xml:space="preserve">appropriately trained in </w:t>
      </w:r>
      <w:r w:rsidRPr="0041381B">
        <w:rPr>
          <w:rFonts w:ascii="Arial" w:hAnsi="Arial" w:cs="Arial"/>
        </w:rPr>
        <w:t>performing diagnostic level spirometry or other appropriate tests, and the basis upon which the diagn</w:t>
      </w:r>
      <w:r w:rsidR="0093294E" w:rsidRPr="0041381B">
        <w:rPr>
          <w:rFonts w:ascii="Arial" w:hAnsi="Arial" w:cs="Arial"/>
        </w:rPr>
        <w:t xml:space="preserve">osis of asthma </w:t>
      </w:r>
      <w:r w:rsidRPr="0041381B">
        <w:rPr>
          <w:rFonts w:ascii="Arial" w:hAnsi="Arial" w:cs="Arial"/>
        </w:rPr>
        <w:t>was made is recorded</w:t>
      </w:r>
      <w:r w:rsidR="00536019" w:rsidRPr="0041381B">
        <w:rPr>
          <w:rFonts w:ascii="Arial" w:hAnsi="Arial" w:cs="Arial"/>
        </w:rPr>
        <w:t xml:space="preserve"> and appropriately coded</w:t>
      </w:r>
      <w:r w:rsidRPr="0041381B">
        <w:rPr>
          <w:rFonts w:ascii="Arial" w:hAnsi="Arial" w:cs="Arial"/>
        </w:rPr>
        <w:t xml:space="preserve"> in the clinical records</w:t>
      </w:r>
    </w:p>
    <w:p w:rsidR="00536019" w:rsidRPr="0041381B" w:rsidRDefault="00536019" w:rsidP="0041381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0FE1" w:rsidRPr="0041381B" w:rsidRDefault="00020FE1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 xml:space="preserve">A lead health professional for asthma in each </w:t>
      </w:r>
      <w:r w:rsidR="004A3C11">
        <w:rPr>
          <w:rFonts w:ascii="Arial" w:hAnsi="Arial" w:cs="Arial"/>
        </w:rPr>
        <w:t>setting</w:t>
      </w:r>
      <w:r w:rsidRPr="0041381B">
        <w:rPr>
          <w:rFonts w:ascii="Arial" w:hAnsi="Arial" w:cs="Arial"/>
        </w:rPr>
        <w:t xml:space="preserve"> who co-ordinates services in acc</w:t>
      </w:r>
      <w:r w:rsidR="0093294E" w:rsidRPr="0041381B">
        <w:rPr>
          <w:rFonts w:ascii="Arial" w:hAnsi="Arial" w:cs="Arial"/>
        </w:rPr>
        <w:t xml:space="preserve">ordance with the </w:t>
      </w:r>
      <w:r w:rsidR="00536019" w:rsidRPr="0041381B">
        <w:rPr>
          <w:rFonts w:ascii="Arial" w:hAnsi="Arial" w:cs="Arial"/>
        </w:rPr>
        <w:t>London</w:t>
      </w:r>
      <w:r w:rsidR="0093294E" w:rsidRPr="0041381B">
        <w:rPr>
          <w:rFonts w:ascii="Arial" w:hAnsi="Arial" w:cs="Arial"/>
        </w:rPr>
        <w:t xml:space="preserve"> Asthma </w:t>
      </w:r>
      <w:r w:rsidR="00536019" w:rsidRPr="0041381B">
        <w:rPr>
          <w:rFonts w:ascii="Arial" w:hAnsi="Arial" w:cs="Arial"/>
        </w:rPr>
        <w:t>Standards</w:t>
      </w:r>
      <w:r w:rsidRPr="0041381B">
        <w:rPr>
          <w:rFonts w:ascii="Arial" w:hAnsi="Arial" w:cs="Arial"/>
        </w:rPr>
        <w:t xml:space="preserve"> and local care pathways </w:t>
      </w:r>
    </w:p>
    <w:p w:rsidR="00F945F2" w:rsidRPr="0041381B" w:rsidRDefault="00F945F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020FE1" w:rsidRPr="0041381B" w:rsidRDefault="00020FE1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>At least one practice nurse in every practice is trained in managing asthma (</w:t>
      </w:r>
      <w:proofErr w:type="spellStart"/>
      <w:r w:rsidRPr="0041381B">
        <w:rPr>
          <w:rFonts w:ascii="Arial" w:hAnsi="Arial" w:cs="Arial"/>
        </w:rPr>
        <w:t>ie</w:t>
      </w:r>
      <w:proofErr w:type="spellEnd"/>
      <w:r w:rsidRPr="0041381B">
        <w:rPr>
          <w:rFonts w:ascii="Arial" w:hAnsi="Arial" w:cs="Arial"/>
        </w:rPr>
        <w:t xml:space="preserve"> ho</w:t>
      </w:r>
      <w:r w:rsidR="00F945F2" w:rsidRPr="0041381B">
        <w:rPr>
          <w:rFonts w:ascii="Arial" w:hAnsi="Arial" w:cs="Arial"/>
        </w:rPr>
        <w:t xml:space="preserve">lds a recognised certificate of </w:t>
      </w:r>
      <w:r w:rsidRPr="0041381B">
        <w:rPr>
          <w:rFonts w:ascii="Arial" w:hAnsi="Arial" w:cs="Arial"/>
        </w:rPr>
        <w:t xml:space="preserve">competence e.g. an asthma diploma) and has experience in supporting children with long term conditions </w:t>
      </w:r>
    </w:p>
    <w:p w:rsidR="00F945F2" w:rsidRPr="0041381B" w:rsidRDefault="00F945F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020FE1" w:rsidRPr="0041381B" w:rsidRDefault="00020FE1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>Routine use of personalised asthma action plans for all children and young people with asthma –</w:t>
      </w:r>
      <w:r w:rsidR="00F945F2" w:rsidRPr="0041381B">
        <w:rPr>
          <w:rFonts w:ascii="Arial" w:hAnsi="Arial" w:cs="Arial"/>
        </w:rPr>
        <w:t xml:space="preserve"> developed by </w:t>
      </w:r>
      <w:r w:rsidRPr="0041381B">
        <w:rPr>
          <w:rFonts w:ascii="Arial" w:hAnsi="Arial" w:cs="Arial"/>
        </w:rPr>
        <w:t>professionals in collaboration with patients and their families, who are competent in the s</w:t>
      </w:r>
      <w:r w:rsidR="00F945F2" w:rsidRPr="0041381B">
        <w:rPr>
          <w:rFonts w:ascii="Arial" w:hAnsi="Arial" w:cs="Arial"/>
        </w:rPr>
        <w:t xml:space="preserve">kills required to support young </w:t>
      </w:r>
      <w:r w:rsidRPr="0041381B">
        <w:rPr>
          <w:rFonts w:ascii="Arial" w:hAnsi="Arial" w:cs="Arial"/>
        </w:rPr>
        <w:t xml:space="preserve">patients in </w:t>
      </w:r>
      <w:proofErr w:type="spellStart"/>
      <w:r w:rsidRPr="0041381B">
        <w:rPr>
          <w:rFonts w:ascii="Arial" w:hAnsi="Arial" w:cs="Arial"/>
        </w:rPr>
        <w:t>self management</w:t>
      </w:r>
      <w:proofErr w:type="spellEnd"/>
    </w:p>
    <w:p w:rsidR="00536019" w:rsidRPr="0041381B" w:rsidRDefault="00536019" w:rsidP="0041381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20FE1" w:rsidRPr="0041381B" w:rsidRDefault="00020FE1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>Regular reviews of all children and young people with asthma, at least annually and defin</w:t>
      </w:r>
      <w:r w:rsidR="00F945F2" w:rsidRPr="0041381B">
        <w:rPr>
          <w:rFonts w:ascii="Arial" w:hAnsi="Arial" w:cs="Arial"/>
        </w:rPr>
        <w:t xml:space="preserve">itely after any need for urgent </w:t>
      </w:r>
      <w:r w:rsidRPr="0041381B">
        <w:rPr>
          <w:rFonts w:ascii="Arial" w:hAnsi="Arial" w:cs="Arial"/>
        </w:rPr>
        <w:t xml:space="preserve">healthcare in any part of the healthcare </w:t>
      </w:r>
      <w:proofErr w:type="gramStart"/>
      <w:r w:rsidRPr="0041381B">
        <w:rPr>
          <w:rFonts w:ascii="Arial" w:hAnsi="Arial" w:cs="Arial"/>
        </w:rPr>
        <w:t xml:space="preserve">system </w:t>
      </w:r>
      <w:r w:rsidR="00536019" w:rsidRPr="0041381B">
        <w:rPr>
          <w:rFonts w:ascii="Arial" w:hAnsi="Arial" w:cs="Arial"/>
        </w:rPr>
        <w:t>.</w:t>
      </w:r>
      <w:proofErr w:type="gramEnd"/>
      <w:r w:rsidR="00536019" w:rsidRPr="0041381B">
        <w:rPr>
          <w:rFonts w:ascii="Arial" w:hAnsi="Arial" w:cs="Arial"/>
        </w:rPr>
        <w:t xml:space="preserve">  Review should also consider pre seasonal triggers (grass/pollen) and September spike</w:t>
      </w:r>
    </w:p>
    <w:p w:rsidR="00F945F2" w:rsidRPr="0041381B" w:rsidRDefault="00F945F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020FE1" w:rsidRPr="0041381B" w:rsidRDefault="00020FE1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>Primary care practices can demonstrate that they are providing asthma care in line w</w:t>
      </w:r>
      <w:r w:rsidR="00F945F2" w:rsidRPr="0041381B">
        <w:rPr>
          <w:rFonts w:ascii="Arial" w:hAnsi="Arial" w:cs="Arial"/>
        </w:rPr>
        <w:t xml:space="preserve">ith the </w:t>
      </w:r>
      <w:r w:rsidR="00536019" w:rsidRPr="0041381B">
        <w:rPr>
          <w:rFonts w:ascii="Arial" w:hAnsi="Arial" w:cs="Arial"/>
        </w:rPr>
        <w:t xml:space="preserve">London </w:t>
      </w:r>
      <w:r w:rsidR="00F945F2" w:rsidRPr="0041381B">
        <w:rPr>
          <w:rFonts w:ascii="Arial" w:hAnsi="Arial" w:cs="Arial"/>
        </w:rPr>
        <w:t>Asthma</w:t>
      </w:r>
      <w:r w:rsidR="00536019" w:rsidRPr="0041381B">
        <w:rPr>
          <w:rFonts w:ascii="Arial" w:hAnsi="Arial" w:cs="Arial"/>
        </w:rPr>
        <w:t xml:space="preserve"> standards and</w:t>
      </w:r>
      <w:r w:rsidR="00F945F2" w:rsidRPr="0041381B">
        <w:rPr>
          <w:rFonts w:ascii="Arial" w:hAnsi="Arial" w:cs="Arial"/>
        </w:rPr>
        <w:t xml:space="preserve"> Quality Standard </w:t>
      </w:r>
      <w:r w:rsidRPr="0041381B">
        <w:rPr>
          <w:rFonts w:ascii="Arial" w:hAnsi="Arial" w:cs="Arial"/>
        </w:rPr>
        <w:t xml:space="preserve">from NICE. </w:t>
      </w:r>
    </w:p>
    <w:p w:rsidR="00F945F2" w:rsidRPr="0041381B" w:rsidRDefault="00F945F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020FE1" w:rsidRPr="0041381B" w:rsidRDefault="00020FE1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>Audits of medication in primary care are undertaken to ensure that medication is being</w:t>
      </w:r>
      <w:r w:rsidR="00F945F2" w:rsidRPr="0041381B">
        <w:rPr>
          <w:rFonts w:ascii="Arial" w:hAnsi="Arial" w:cs="Arial"/>
        </w:rPr>
        <w:t xml:space="preserve"> optimised and in line with the </w:t>
      </w:r>
      <w:r w:rsidR="00536019" w:rsidRPr="0041381B">
        <w:rPr>
          <w:rFonts w:ascii="Arial" w:hAnsi="Arial" w:cs="Arial"/>
        </w:rPr>
        <w:t xml:space="preserve">latest </w:t>
      </w:r>
      <w:r w:rsidRPr="0041381B">
        <w:rPr>
          <w:rFonts w:ascii="Arial" w:hAnsi="Arial" w:cs="Arial"/>
        </w:rPr>
        <w:t>guideline</w:t>
      </w:r>
      <w:r w:rsidR="00536019" w:rsidRPr="0041381B">
        <w:rPr>
          <w:rFonts w:ascii="Arial" w:hAnsi="Arial" w:cs="Arial"/>
        </w:rPr>
        <w:t>s</w:t>
      </w:r>
      <w:r w:rsidRPr="0041381B">
        <w:rPr>
          <w:rFonts w:ascii="Arial" w:hAnsi="Arial" w:cs="Arial"/>
        </w:rPr>
        <w:t xml:space="preserve"> </w:t>
      </w:r>
    </w:p>
    <w:p w:rsidR="00F945F2" w:rsidRPr="0041381B" w:rsidRDefault="00F945F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020FE1" w:rsidRPr="0041381B" w:rsidRDefault="00020FE1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 xml:space="preserve">A system for stratifying children and young people with asthma according to risk, </w:t>
      </w:r>
      <w:r w:rsidR="00536019" w:rsidRPr="0041381B">
        <w:rPr>
          <w:rFonts w:ascii="Arial" w:hAnsi="Arial" w:cs="Arial"/>
        </w:rPr>
        <w:t xml:space="preserve">(include red flags here </w:t>
      </w:r>
      <w:proofErr w:type="spellStart"/>
      <w:r w:rsidR="00536019" w:rsidRPr="0041381B">
        <w:rPr>
          <w:rFonts w:ascii="Arial" w:hAnsi="Arial" w:cs="Arial"/>
        </w:rPr>
        <w:t>ie</w:t>
      </w:r>
      <w:proofErr w:type="spellEnd"/>
      <w:r w:rsidR="00536019" w:rsidRPr="0041381B">
        <w:rPr>
          <w:rFonts w:ascii="Arial" w:hAnsi="Arial" w:cs="Arial"/>
        </w:rPr>
        <w:t xml:space="preserve"> mental health, psycho</w:t>
      </w:r>
      <w:r w:rsidR="001C496D" w:rsidRPr="0041381B">
        <w:rPr>
          <w:rFonts w:ascii="Arial" w:hAnsi="Arial" w:cs="Arial"/>
        </w:rPr>
        <w:t xml:space="preserve">social issues, non-compliance, unplanned attendances) </w:t>
      </w:r>
      <w:r w:rsidRPr="0041381B">
        <w:rPr>
          <w:rFonts w:ascii="Arial" w:hAnsi="Arial" w:cs="Arial"/>
        </w:rPr>
        <w:t>so tha</w:t>
      </w:r>
      <w:r w:rsidR="00F945F2" w:rsidRPr="0041381B">
        <w:rPr>
          <w:rFonts w:ascii="Arial" w:hAnsi="Arial" w:cs="Arial"/>
        </w:rPr>
        <w:t xml:space="preserve">t appropriate interventions are </w:t>
      </w:r>
      <w:r w:rsidRPr="0041381B">
        <w:rPr>
          <w:rFonts w:ascii="Arial" w:hAnsi="Arial" w:cs="Arial"/>
        </w:rPr>
        <w:t xml:space="preserve">available to those at higher risk of acute attacks, and high cost care </w:t>
      </w:r>
    </w:p>
    <w:p w:rsidR="00F945F2" w:rsidRPr="0041381B" w:rsidRDefault="00F945F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185F22" w:rsidRPr="0041381B" w:rsidRDefault="00020FE1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>High quality Information sources (e.g. Asthma UK,</w:t>
      </w:r>
      <w:r w:rsidR="001C496D" w:rsidRPr="0041381B">
        <w:rPr>
          <w:rFonts w:ascii="Arial" w:hAnsi="Arial" w:cs="Arial"/>
        </w:rPr>
        <w:t xml:space="preserve"> </w:t>
      </w:r>
      <w:r w:rsidRPr="0041381B">
        <w:rPr>
          <w:rFonts w:ascii="Arial" w:hAnsi="Arial" w:cs="Arial"/>
        </w:rPr>
        <w:t>and</w:t>
      </w:r>
      <w:r w:rsidR="001C496D" w:rsidRPr="0041381B">
        <w:rPr>
          <w:rFonts w:ascii="Arial" w:hAnsi="Arial" w:cs="Arial"/>
        </w:rPr>
        <w:t xml:space="preserve"> British Lung Foundation</w:t>
      </w:r>
      <w:r w:rsidRPr="0041381B">
        <w:rPr>
          <w:rFonts w:ascii="Arial" w:hAnsi="Arial" w:cs="Arial"/>
        </w:rPr>
        <w:t xml:space="preserve"> materials/websites</w:t>
      </w:r>
      <w:r w:rsidR="001C496D" w:rsidRPr="0041381B">
        <w:rPr>
          <w:rFonts w:ascii="Arial" w:hAnsi="Arial" w:cs="Arial"/>
        </w:rPr>
        <w:t xml:space="preserve"> and healthy London Partnership toolkit</w:t>
      </w:r>
      <w:r w:rsidRPr="0041381B">
        <w:rPr>
          <w:rFonts w:ascii="Arial" w:hAnsi="Arial" w:cs="Arial"/>
        </w:rPr>
        <w:t>) are mad</w:t>
      </w:r>
      <w:r w:rsidR="00F945F2" w:rsidRPr="0041381B">
        <w:rPr>
          <w:rFonts w:ascii="Arial" w:hAnsi="Arial" w:cs="Arial"/>
        </w:rPr>
        <w:t xml:space="preserve">e available to all </w:t>
      </w:r>
      <w:r w:rsidR="00F945F2" w:rsidRPr="0041381B">
        <w:rPr>
          <w:rFonts w:ascii="Arial" w:hAnsi="Arial" w:cs="Arial"/>
        </w:rPr>
        <w:lastRenderedPageBreak/>
        <w:t xml:space="preserve">children and </w:t>
      </w:r>
      <w:r w:rsidRPr="0041381B">
        <w:rPr>
          <w:rFonts w:ascii="Arial" w:hAnsi="Arial" w:cs="Arial"/>
        </w:rPr>
        <w:t>young people with asthma (and their families) at diagnosis and regular review to enc</w:t>
      </w:r>
      <w:r w:rsidR="00F945F2" w:rsidRPr="0041381B">
        <w:rPr>
          <w:rFonts w:ascii="Arial" w:hAnsi="Arial" w:cs="Arial"/>
        </w:rPr>
        <w:t xml:space="preserve">ourage understanding of asthma </w:t>
      </w:r>
      <w:r w:rsidRPr="0041381B">
        <w:rPr>
          <w:rFonts w:ascii="Arial" w:hAnsi="Arial" w:cs="Arial"/>
        </w:rPr>
        <w:t xml:space="preserve">and support </w:t>
      </w:r>
      <w:proofErr w:type="spellStart"/>
      <w:r w:rsidRPr="0041381B">
        <w:rPr>
          <w:rFonts w:ascii="Arial" w:hAnsi="Arial" w:cs="Arial"/>
        </w:rPr>
        <w:t>self care</w:t>
      </w:r>
      <w:proofErr w:type="spellEnd"/>
    </w:p>
    <w:p w:rsidR="00185F22" w:rsidRPr="0041381B" w:rsidRDefault="00185F22" w:rsidP="0041381B">
      <w:pPr>
        <w:pStyle w:val="ListParagraph"/>
        <w:spacing w:after="0" w:line="240" w:lineRule="auto"/>
        <w:rPr>
          <w:rFonts w:ascii="Arial" w:hAnsi="Arial" w:cs="Arial"/>
        </w:rPr>
      </w:pPr>
    </w:p>
    <w:p w:rsidR="00020FE1" w:rsidRPr="0041381B" w:rsidRDefault="00020FE1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>Systematic approach to help parents of children and young people with asthma t</w:t>
      </w:r>
      <w:r w:rsidR="00F945F2" w:rsidRPr="0041381B">
        <w:rPr>
          <w:rFonts w:ascii="Arial" w:hAnsi="Arial" w:cs="Arial"/>
        </w:rPr>
        <w:t xml:space="preserve">o quit smoking, both in routine </w:t>
      </w:r>
      <w:r w:rsidRPr="0041381B">
        <w:rPr>
          <w:rFonts w:ascii="Arial" w:hAnsi="Arial" w:cs="Arial"/>
        </w:rPr>
        <w:t xml:space="preserve">consultations and as part of treatment of an acute episode </w:t>
      </w:r>
    </w:p>
    <w:p w:rsidR="00F945F2" w:rsidRPr="0041381B" w:rsidRDefault="00F945F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DF1814" w:rsidRPr="0041381B" w:rsidRDefault="00020FE1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 xml:space="preserve">Young people with asthma are warned of the detrimental effect that smoking can </w:t>
      </w:r>
      <w:r w:rsidR="00F945F2" w:rsidRPr="0041381B">
        <w:rPr>
          <w:rFonts w:ascii="Arial" w:hAnsi="Arial" w:cs="Arial"/>
        </w:rPr>
        <w:t xml:space="preserve">have on their lungs, and of the </w:t>
      </w:r>
      <w:r w:rsidRPr="0041381B">
        <w:rPr>
          <w:rFonts w:ascii="Arial" w:hAnsi="Arial" w:cs="Arial"/>
        </w:rPr>
        <w:t>potential for reduced efficacy of inhaled steroid treatment, and that support is actively offered to quit</w:t>
      </w:r>
    </w:p>
    <w:p w:rsidR="00F945F2" w:rsidRPr="0041381B" w:rsidRDefault="00F945F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93294E" w:rsidRPr="0041381B" w:rsidRDefault="0093294E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>A named lead for respiratory emergencies in children and young people in emergency</w:t>
      </w:r>
      <w:r w:rsidR="00F945F2" w:rsidRPr="0041381B">
        <w:rPr>
          <w:rFonts w:ascii="Arial" w:hAnsi="Arial" w:cs="Arial"/>
        </w:rPr>
        <w:t xml:space="preserve"> departments is responsible for </w:t>
      </w:r>
      <w:r w:rsidRPr="0041381B">
        <w:rPr>
          <w:rFonts w:ascii="Arial" w:hAnsi="Arial" w:cs="Arial"/>
        </w:rPr>
        <w:t>ensuring that appr</w:t>
      </w:r>
      <w:r w:rsidR="001C496D" w:rsidRPr="0041381B">
        <w:rPr>
          <w:rFonts w:ascii="Arial" w:hAnsi="Arial" w:cs="Arial"/>
        </w:rPr>
        <w:t>opriate emergency care is given, including review of background asthma control and ensuring appropriate follow up</w:t>
      </w:r>
    </w:p>
    <w:p w:rsidR="00F945F2" w:rsidRPr="0041381B" w:rsidRDefault="00F945F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93294E" w:rsidRPr="0041381B" w:rsidRDefault="0093294E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 xml:space="preserve">Children and young people admitted to hospital for asthma have a structured review </w:t>
      </w:r>
      <w:r w:rsidR="00F945F2" w:rsidRPr="0041381B">
        <w:rPr>
          <w:rFonts w:ascii="Arial" w:hAnsi="Arial" w:cs="Arial"/>
        </w:rPr>
        <w:t xml:space="preserve">with a member of the paediatric </w:t>
      </w:r>
      <w:r w:rsidRPr="0041381B">
        <w:rPr>
          <w:rFonts w:ascii="Arial" w:hAnsi="Arial" w:cs="Arial"/>
        </w:rPr>
        <w:t xml:space="preserve">respiratory team before discharge. </w:t>
      </w:r>
    </w:p>
    <w:p w:rsidR="00F945F2" w:rsidRPr="0041381B" w:rsidRDefault="00F945F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185F22" w:rsidRPr="0041381B" w:rsidRDefault="0093294E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>Robust systems of communication and follow-up are in place</w:t>
      </w:r>
      <w:r w:rsidR="005B0C46" w:rsidRPr="0041381B">
        <w:rPr>
          <w:rFonts w:ascii="Arial" w:hAnsi="Arial" w:cs="Arial"/>
        </w:rPr>
        <w:t xml:space="preserve"> (preferably electronic)</w:t>
      </w:r>
      <w:r w:rsidRPr="0041381B">
        <w:rPr>
          <w:rFonts w:ascii="Arial" w:hAnsi="Arial" w:cs="Arial"/>
        </w:rPr>
        <w:t xml:space="preserve"> for those with asthma who ha</w:t>
      </w:r>
      <w:r w:rsidR="00F945F2" w:rsidRPr="0041381B">
        <w:rPr>
          <w:rFonts w:ascii="Arial" w:hAnsi="Arial" w:cs="Arial"/>
        </w:rPr>
        <w:t xml:space="preserve">ve received care in </w:t>
      </w:r>
      <w:proofErr w:type="spellStart"/>
      <w:r w:rsidR="00F945F2" w:rsidRPr="0041381B">
        <w:rPr>
          <w:rFonts w:ascii="Arial" w:hAnsi="Arial" w:cs="Arial"/>
        </w:rPr>
        <w:t>out-of</w:t>
      </w:r>
      <w:proofErr w:type="spellEnd"/>
      <w:r w:rsidR="001C496D" w:rsidRPr="0041381B">
        <w:rPr>
          <w:rFonts w:ascii="Arial" w:hAnsi="Arial" w:cs="Arial"/>
        </w:rPr>
        <w:t xml:space="preserve"> </w:t>
      </w:r>
      <w:r w:rsidR="00F945F2" w:rsidRPr="0041381B">
        <w:rPr>
          <w:rFonts w:ascii="Arial" w:hAnsi="Arial" w:cs="Arial"/>
        </w:rPr>
        <w:t xml:space="preserve">hours </w:t>
      </w:r>
      <w:r w:rsidRPr="0041381B">
        <w:rPr>
          <w:rFonts w:ascii="Arial" w:hAnsi="Arial" w:cs="Arial"/>
        </w:rPr>
        <w:t>services, ambulances, hospitals, walk-in centres or other urgent health care set</w:t>
      </w:r>
      <w:r w:rsidR="00F945F2" w:rsidRPr="0041381B">
        <w:rPr>
          <w:rFonts w:ascii="Arial" w:hAnsi="Arial" w:cs="Arial"/>
        </w:rPr>
        <w:t xml:space="preserve">tings, and follow up in primary </w:t>
      </w:r>
      <w:r w:rsidRPr="0041381B">
        <w:rPr>
          <w:rFonts w:ascii="Arial" w:hAnsi="Arial" w:cs="Arial"/>
        </w:rPr>
        <w:t xml:space="preserve">care is in line with </w:t>
      </w:r>
      <w:r w:rsidR="00185F22" w:rsidRPr="0041381B">
        <w:rPr>
          <w:rFonts w:ascii="Arial" w:hAnsi="Arial" w:cs="Arial"/>
        </w:rPr>
        <w:t>the NICE Asthma Quality Standard</w:t>
      </w:r>
    </w:p>
    <w:p w:rsidR="00185F22" w:rsidRPr="0041381B" w:rsidRDefault="00185F22" w:rsidP="0041381B">
      <w:pPr>
        <w:pStyle w:val="ListParagraph"/>
        <w:spacing w:after="0" w:line="240" w:lineRule="auto"/>
        <w:rPr>
          <w:rFonts w:ascii="Arial" w:hAnsi="Arial" w:cs="Arial"/>
        </w:rPr>
      </w:pPr>
    </w:p>
    <w:p w:rsidR="0093294E" w:rsidRPr="0041381B" w:rsidRDefault="0093294E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>Schools are providing an environment where children and young people with as</w:t>
      </w:r>
      <w:r w:rsidR="00F945F2" w:rsidRPr="0041381B">
        <w:rPr>
          <w:rFonts w:ascii="Arial" w:hAnsi="Arial" w:cs="Arial"/>
        </w:rPr>
        <w:t xml:space="preserve">thma feel supported, because an </w:t>
      </w:r>
      <w:r w:rsidRPr="0041381B">
        <w:rPr>
          <w:rFonts w:ascii="Arial" w:hAnsi="Arial" w:cs="Arial"/>
        </w:rPr>
        <w:t xml:space="preserve">asthma school policy is in place, the school holds a register of pupils with asthma, and staff </w:t>
      </w:r>
      <w:r w:rsidR="00F945F2" w:rsidRPr="0041381B">
        <w:rPr>
          <w:rFonts w:ascii="Arial" w:hAnsi="Arial" w:cs="Arial"/>
        </w:rPr>
        <w:t xml:space="preserve">are receiving training on </w:t>
      </w:r>
      <w:r w:rsidRPr="0041381B">
        <w:rPr>
          <w:rFonts w:ascii="Arial" w:hAnsi="Arial" w:cs="Arial"/>
        </w:rPr>
        <w:t xml:space="preserve">asthma so that they can ensure immediate access to appropriate medication and support </w:t>
      </w:r>
      <w:r w:rsidR="00F945F2" w:rsidRPr="0041381B">
        <w:rPr>
          <w:rFonts w:ascii="Arial" w:hAnsi="Arial" w:cs="Arial"/>
        </w:rPr>
        <w:t>a pupil in the event that their condition deteriorates</w:t>
      </w:r>
    </w:p>
    <w:p w:rsidR="00F945F2" w:rsidRPr="0041381B" w:rsidRDefault="00F945F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93294E" w:rsidRPr="0041381B" w:rsidRDefault="0093294E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>Hospital services operate a systematic approach to the transition of young people with asthma to adult services, as a joint initiative between paedi</w:t>
      </w:r>
      <w:r w:rsidR="005B0C46" w:rsidRPr="0041381B">
        <w:rPr>
          <w:rFonts w:ascii="Arial" w:hAnsi="Arial" w:cs="Arial"/>
        </w:rPr>
        <w:t>atric and adult asthma services, this needs to include flexible appointments to fit in with schooling</w:t>
      </w:r>
    </w:p>
    <w:p w:rsidR="0093294E" w:rsidRPr="0041381B" w:rsidRDefault="0093294E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93294E" w:rsidRPr="0041381B" w:rsidRDefault="0093294E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 xml:space="preserve">Specialist services for people with severe / difficult –to-control asthma are available and accessible to patients who need a comprehensive multidisciplinary approach to asthma care </w:t>
      </w:r>
    </w:p>
    <w:p w:rsidR="0093294E" w:rsidRPr="0041381B" w:rsidRDefault="0093294E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</w:p>
    <w:p w:rsidR="0093294E" w:rsidRPr="0041381B" w:rsidRDefault="0093294E" w:rsidP="0041381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1381B">
        <w:rPr>
          <w:rFonts w:ascii="Arial" w:hAnsi="Arial" w:cs="Arial"/>
        </w:rPr>
        <w:t xml:space="preserve">Monitoring and audit arrangements are in place to ensure all levels of care are available and delivered according to the </w:t>
      </w:r>
      <w:r w:rsidR="005B0C46" w:rsidRPr="0041381B">
        <w:rPr>
          <w:rFonts w:ascii="Arial" w:hAnsi="Arial" w:cs="Arial"/>
        </w:rPr>
        <w:t>London asthma standards</w:t>
      </w:r>
    </w:p>
    <w:p w:rsidR="0093294E" w:rsidRPr="0041381B" w:rsidRDefault="0093294E" w:rsidP="0041381B">
      <w:pPr>
        <w:spacing w:after="0" w:line="240" w:lineRule="auto"/>
        <w:contextualSpacing/>
        <w:rPr>
          <w:rFonts w:ascii="Arial" w:hAnsi="Arial" w:cs="Arial"/>
        </w:rPr>
      </w:pPr>
    </w:p>
    <w:p w:rsidR="00DB7549" w:rsidRPr="00DB7549" w:rsidRDefault="00DB7549" w:rsidP="00DB7549">
      <w:pPr>
        <w:spacing w:after="120" w:line="240" w:lineRule="auto"/>
        <w:rPr>
          <w:rFonts w:ascii="Arial" w:eastAsia="Arial" w:hAnsi="Arial" w:cs="Arial"/>
          <w:color w:val="404040" w:themeColor="text1" w:themeTint="BF"/>
          <w:sz w:val="16"/>
          <w:szCs w:val="16"/>
        </w:rPr>
      </w:pPr>
      <w:r w:rsidRPr="00DB7549">
        <w:rPr>
          <w:rFonts w:ascii="Arial" w:hAnsi="Arial" w:cs="Arial"/>
          <w:sz w:val="16"/>
          <w:szCs w:val="16"/>
        </w:rPr>
        <w:t xml:space="preserve">Adapted from Primary Care Commissioning </w:t>
      </w:r>
      <w:hyperlink r:id="rId8" w:history="1">
        <w:r w:rsidRPr="00DB7549">
          <w:rPr>
            <w:rFonts w:ascii="Arial" w:eastAsia="Arial" w:hAnsi="Arial" w:cs="Arial"/>
            <w:color w:val="0000FF"/>
            <w:sz w:val="16"/>
            <w:szCs w:val="16"/>
            <w:u w:val="single"/>
          </w:rPr>
          <w:t xml:space="preserve">Designing </w:t>
        </w:r>
      </w:hyperlink>
      <w:hyperlink r:id="rId9" w:history="1">
        <w:r w:rsidRPr="00DB7549">
          <w:rPr>
            <w:rFonts w:ascii="Arial" w:eastAsia="Arial" w:hAnsi="Arial" w:cs="Arial"/>
            <w:color w:val="0000FF"/>
            <w:sz w:val="16"/>
            <w:szCs w:val="16"/>
            <w:u w:val="single"/>
          </w:rPr>
          <w:t>and commissioning services for children and young people with asthma</w:t>
        </w:r>
      </w:hyperlink>
      <w:hyperlink r:id="rId10" w:history="1">
        <w:r w:rsidRPr="00DB7549">
          <w:rPr>
            <w:rFonts w:ascii="Arial" w:eastAsia="Arial" w:hAnsi="Arial" w:cs="Arial"/>
            <w:color w:val="0000FF"/>
            <w:sz w:val="16"/>
            <w:szCs w:val="16"/>
            <w:u w:val="single"/>
          </w:rPr>
          <w:t xml:space="preserve">: a </w:t>
        </w:r>
      </w:hyperlink>
      <w:hyperlink r:id="rId11" w:history="1">
        <w:r w:rsidRPr="00DB7549">
          <w:rPr>
            <w:rFonts w:ascii="Arial" w:eastAsia="Arial" w:hAnsi="Arial" w:cs="Arial"/>
            <w:color w:val="0000FF"/>
            <w:sz w:val="16"/>
            <w:szCs w:val="16"/>
            <w:u w:val="single"/>
          </w:rPr>
          <w:t xml:space="preserve">good practice </w:t>
        </w:r>
      </w:hyperlink>
      <w:hyperlink r:id="rId12" w:history="1">
        <w:r w:rsidRPr="00DB7549">
          <w:rPr>
            <w:rFonts w:ascii="Arial" w:eastAsia="Arial" w:hAnsi="Arial" w:cs="Arial"/>
            <w:color w:val="0000FF"/>
            <w:sz w:val="16"/>
            <w:szCs w:val="16"/>
            <w:u w:val="single"/>
          </w:rPr>
          <w:t>guide</w:t>
        </w:r>
      </w:hyperlink>
      <w:r w:rsidRPr="00DB7549">
        <w:rPr>
          <w:rFonts w:ascii="Arial" w:eastAsia="Arial" w:hAnsi="Arial" w:cs="Arial"/>
          <w:color w:val="0000FF"/>
          <w:sz w:val="16"/>
          <w:szCs w:val="16"/>
          <w:u w:val="single"/>
        </w:rPr>
        <w:t xml:space="preserve"> (2013)</w:t>
      </w:r>
    </w:p>
    <w:p w:rsidR="0093294E" w:rsidRDefault="0093294E" w:rsidP="0041381B">
      <w:pPr>
        <w:spacing w:after="0" w:line="240" w:lineRule="auto"/>
        <w:contextualSpacing/>
        <w:rPr>
          <w:rFonts w:ascii="Arial" w:hAnsi="Arial" w:cs="Arial"/>
        </w:rPr>
      </w:pPr>
    </w:p>
    <w:p w:rsidR="00F945F2" w:rsidRPr="0041381B" w:rsidRDefault="00F945F2" w:rsidP="0041381B">
      <w:pPr>
        <w:pStyle w:val="Heading1"/>
        <w:spacing w:before="0" w:line="240" w:lineRule="auto"/>
        <w:contextualSpacing/>
        <w:rPr>
          <w:rFonts w:ascii="Arial" w:hAnsi="Arial" w:cs="Arial"/>
          <w:sz w:val="22"/>
          <w:szCs w:val="22"/>
        </w:rPr>
      </w:pPr>
      <w:r w:rsidRPr="0041381B">
        <w:rPr>
          <w:rFonts w:ascii="Arial" w:hAnsi="Arial" w:cs="Arial"/>
          <w:sz w:val="22"/>
          <w:szCs w:val="22"/>
        </w:rPr>
        <w:t xml:space="preserve">Structure - Criteria Secondary care </w:t>
      </w: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231F20"/>
        </w:rPr>
      </w:pPr>
      <w:r w:rsidRPr="0041381B">
        <w:rPr>
          <w:rFonts w:ascii="Arial" w:hAnsi="Arial" w:cs="Arial"/>
          <w:b/>
          <w:bCs/>
          <w:color w:val="231F20"/>
        </w:rPr>
        <w:t>Essential requirements</w:t>
      </w: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5B0C46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color w:val="231F20"/>
        </w:rPr>
      </w:pPr>
      <w:r w:rsidRPr="0041381B">
        <w:rPr>
          <w:rFonts w:ascii="Arial" w:hAnsi="Arial" w:cs="Arial"/>
          <w:color w:val="231F20"/>
        </w:rPr>
        <w:t>Doctors with experience and</w:t>
      </w:r>
      <w:r w:rsidR="005B0C46" w:rsidRPr="0041381B">
        <w:rPr>
          <w:rFonts w:ascii="Arial" w:hAnsi="Arial" w:cs="Arial"/>
          <w:color w:val="231F20"/>
        </w:rPr>
        <w:t xml:space="preserve"> training in paediatric asthma or access to advice </w:t>
      </w:r>
      <w:proofErr w:type="gramStart"/>
      <w:r w:rsidR="005B0C46" w:rsidRPr="0041381B">
        <w:rPr>
          <w:rFonts w:ascii="Arial" w:hAnsi="Arial" w:cs="Arial"/>
          <w:color w:val="231F20"/>
        </w:rPr>
        <w:t xml:space="preserve">from a </w:t>
      </w:r>
      <w:r w:rsidR="0041381B" w:rsidRPr="0041381B">
        <w:rPr>
          <w:rFonts w:ascii="Arial" w:hAnsi="Arial" w:cs="Arial"/>
          <w:color w:val="231F20"/>
        </w:rPr>
        <w:t>colleagues</w:t>
      </w:r>
      <w:proofErr w:type="gramEnd"/>
      <w:r w:rsidR="005B0C46" w:rsidRPr="0041381B">
        <w:rPr>
          <w:rFonts w:ascii="Arial" w:hAnsi="Arial" w:cs="Arial"/>
          <w:color w:val="231F20"/>
        </w:rPr>
        <w:t xml:space="preserve"> who has</w:t>
      </w: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color w:val="231F20"/>
        </w:rPr>
      </w:pPr>
      <w:r w:rsidRPr="0041381B">
        <w:rPr>
          <w:rFonts w:ascii="Arial" w:hAnsi="Arial" w:cs="Arial"/>
          <w:color w:val="231F20"/>
        </w:rPr>
        <w:t>Nurses with experience and training in paediatric asthma</w:t>
      </w:r>
      <w:r w:rsidR="005B0C46" w:rsidRPr="0041381B">
        <w:rPr>
          <w:rFonts w:ascii="Arial" w:hAnsi="Arial" w:cs="Arial"/>
          <w:color w:val="231F20"/>
        </w:rPr>
        <w:t xml:space="preserve"> or access to advice from someone who has</w:t>
      </w: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2E6CB1" w:rsidRPr="0041381B" w:rsidRDefault="002E6CB1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r w:rsidRPr="0041381B">
        <w:rPr>
          <w:rFonts w:ascii="Arial" w:hAnsi="Arial" w:cs="Arial"/>
          <w:color w:val="231F20"/>
        </w:rPr>
        <w:t>Trained personnel and calibrated equipment to measure height and weight.</w:t>
      </w:r>
    </w:p>
    <w:p w:rsidR="002E6CB1" w:rsidRPr="0041381B" w:rsidRDefault="002E6CB1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2E6CB1" w:rsidRPr="0041381B" w:rsidRDefault="002E6CB1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r w:rsidRPr="0041381B">
        <w:rPr>
          <w:rFonts w:ascii="Arial" w:hAnsi="Arial" w:cs="Arial"/>
          <w:color w:val="231F20"/>
        </w:rPr>
        <w:t>Height and weight plotted on a centile chart.</w:t>
      </w:r>
    </w:p>
    <w:p w:rsidR="002E6CB1" w:rsidRPr="0041381B" w:rsidRDefault="002E6CB1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r w:rsidRPr="0041381B">
        <w:rPr>
          <w:rFonts w:ascii="Arial" w:hAnsi="Arial" w:cs="Arial"/>
          <w:color w:val="231F20"/>
        </w:rPr>
        <w:t>Facilities and trained personnel to measure and interpret lung function tests in children over 5 years of age.</w:t>
      </w: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proofErr w:type="gramStart"/>
      <w:r w:rsidRPr="0041381B">
        <w:rPr>
          <w:rFonts w:ascii="Arial" w:hAnsi="Arial" w:cs="Arial"/>
          <w:color w:val="231F20"/>
        </w:rPr>
        <w:t>Access to radiology diagnostic services.</w:t>
      </w:r>
      <w:proofErr w:type="gramEnd"/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proofErr w:type="gramStart"/>
      <w:r w:rsidRPr="0041381B">
        <w:rPr>
          <w:rFonts w:ascii="Arial" w:hAnsi="Arial" w:cs="Arial"/>
          <w:color w:val="231F20"/>
        </w:rPr>
        <w:t>A child-friendly environment.</w:t>
      </w:r>
      <w:proofErr w:type="gramEnd"/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proofErr w:type="gramStart"/>
      <w:r w:rsidRPr="0041381B">
        <w:rPr>
          <w:rFonts w:ascii="Arial" w:hAnsi="Arial" w:cs="Arial"/>
          <w:color w:val="231F20"/>
        </w:rPr>
        <w:t>Provision for procedures in structure of care, including audit.</w:t>
      </w:r>
      <w:proofErr w:type="gramEnd"/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r w:rsidRPr="0041381B">
        <w:rPr>
          <w:rFonts w:ascii="Arial" w:hAnsi="Arial" w:cs="Arial"/>
          <w:color w:val="231F20"/>
        </w:rPr>
        <w:t xml:space="preserve"> </w:t>
      </w: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proofErr w:type="gramStart"/>
      <w:r w:rsidRPr="0041381B">
        <w:rPr>
          <w:rFonts w:ascii="Arial" w:hAnsi="Arial" w:cs="Arial"/>
          <w:color w:val="231F20"/>
        </w:rPr>
        <w:t>Educational, training, demonstration and monitoring materials and equipment.</w:t>
      </w:r>
      <w:proofErr w:type="gramEnd"/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proofErr w:type="gramStart"/>
      <w:r w:rsidRPr="0041381B">
        <w:rPr>
          <w:rFonts w:ascii="Arial" w:hAnsi="Arial" w:cs="Arial"/>
          <w:color w:val="231F20"/>
        </w:rPr>
        <w:t>A register of asthma patients.</w:t>
      </w:r>
      <w:proofErr w:type="gramEnd"/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231F20"/>
        </w:rPr>
      </w:pPr>
      <w:r w:rsidRPr="0041381B">
        <w:rPr>
          <w:rFonts w:ascii="Arial" w:hAnsi="Arial" w:cs="Arial"/>
          <w:b/>
          <w:bCs/>
          <w:color w:val="231F20"/>
        </w:rPr>
        <w:t>Structure - desirable requirements</w:t>
      </w: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proofErr w:type="gramStart"/>
      <w:r w:rsidRPr="0041381B">
        <w:rPr>
          <w:rFonts w:ascii="Arial" w:hAnsi="Arial" w:cs="Arial"/>
          <w:color w:val="231F20"/>
        </w:rPr>
        <w:t>Access to allergy and additional respiratory diagnostic services.</w:t>
      </w:r>
      <w:proofErr w:type="gramEnd"/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2E6CB1" w:rsidRPr="0041381B" w:rsidRDefault="002E6CB1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r w:rsidRPr="0041381B">
        <w:rPr>
          <w:rFonts w:ascii="Arial" w:hAnsi="Arial" w:cs="Arial"/>
          <w:color w:val="231F20"/>
        </w:rPr>
        <w:t>Access to paediatric endocrine and growth specialists</w:t>
      </w:r>
    </w:p>
    <w:p w:rsidR="002E6CB1" w:rsidRPr="0041381B" w:rsidRDefault="002E6CB1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2E6CB1" w:rsidRPr="0041381B" w:rsidRDefault="002E6CB1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proofErr w:type="gramStart"/>
      <w:r w:rsidRPr="0041381B">
        <w:rPr>
          <w:rFonts w:ascii="Arial" w:hAnsi="Arial" w:cs="Arial"/>
          <w:color w:val="231F20"/>
        </w:rPr>
        <w:t>Access to specialist paediatric pharmacist.</w:t>
      </w:r>
      <w:proofErr w:type="gramEnd"/>
    </w:p>
    <w:p w:rsidR="002E6CB1" w:rsidRPr="0041381B" w:rsidRDefault="002E6CB1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2E6CB1" w:rsidRPr="0041381B" w:rsidRDefault="002E6CB1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r w:rsidRPr="0041381B">
        <w:rPr>
          <w:rFonts w:ascii="Arial" w:hAnsi="Arial" w:cs="Arial"/>
          <w:color w:val="231F20"/>
        </w:rPr>
        <w:t>Access to specialist paediatric physiotherapist</w:t>
      </w:r>
    </w:p>
    <w:p w:rsidR="002E6CB1" w:rsidRPr="0041381B" w:rsidRDefault="002E6CB1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2E6CB1" w:rsidRPr="0041381B" w:rsidRDefault="002E6CB1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proofErr w:type="gramStart"/>
      <w:r w:rsidRPr="0041381B">
        <w:rPr>
          <w:rFonts w:ascii="Arial" w:hAnsi="Arial" w:cs="Arial"/>
          <w:color w:val="231F20"/>
        </w:rPr>
        <w:t>Educational, training, demonstration and monitoring materials and equipment.</w:t>
      </w:r>
      <w:proofErr w:type="gramEnd"/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231F20"/>
        </w:rPr>
      </w:pPr>
      <w:r w:rsidRPr="0041381B">
        <w:rPr>
          <w:rFonts w:ascii="Arial" w:hAnsi="Arial" w:cs="Arial"/>
          <w:b/>
          <w:bCs/>
          <w:color w:val="231F20"/>
        </w:rPr>
        <w:t>Process - essential requirements</w:t>
      </w:r>
    </w:p>
    <w:p w:rsidR="002E6CB1" w:rsidRPr="0041381B" w:rsidRDefault="002E6CB1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proofErr w:type="gramStart"/>
      <w:r w:rsidRPr="0041381B">
        <w:rPr>
          <w:rFonts w:ascii="Arial" w:hAnsi="Arial" w:cs="Arial"/>
          <w:color w:val="231F20"/>
        </w:rPr>
        <w:t>System of appointments and structured recall.</w:t>
      </w:r>
      <w:proofErr w:type="gramEnd"/>
      <w:r w:rsidRPr="0041381B">
        <w:rPr>
          <w:rFonts w:ascii="Arial" w:hAnsi="Arial" w:cs="Arial"/>
          <w:color w:val="231F20"/>
        </w:rPr>
        <w:t xml:space="preserve"> </w:t>
      </w:r>
      <w:proofErr w:type="gramStart"/>
      <w:r w:rsidRPr="0041381B">
        <w:rPr>
          <w:rFonts w:ascii="Arial" w:hAnsi="Arial" w:cs="Arial"/>
          <w:color w:val="231F20"/>
        </w:rPr>
        <w:t>Adequate information technology infrastructure.</w:t>
      </w:r>
      <w:proofErr w:type="gramEnd"/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proofErr w:type="gramStart"/>
      <w:r w:rsidRPr="0041381B">
        <w:rPr>
          <w:rFonts w:ascii="Arial" w:hAnsi="Arial" w:cs="Arial"/>
          <w:color w:val="231F20"/>
        </w:rPr>
        <w:t>Guidelines and facilities to treat/stabilise and follow up acute episodes of asthma.</w:t>
      </w:r>
      <w:proofErr w:type="gramEnd"/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proofErr w:type="gramStart"/>
      <w:r w:rsidRPr="0041381B">
        <w:rPr>
          <w:rFonts w:ascii="Arial" w:hAnsi="Arial" w:cs="Arial"/>
          <w:color w:val="231F20"/>
        </w:rPr>
        <w:t>Effective community, primary and secondary care interface.</w:t>
      </w:r>
      <w:proofErr w:type="gramEnd"/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proofErr w:type="gramStart"/>
      <w:r w:rsidRPr="0041381B">
        <w:rPr>
          <w:rFonts w:ascii="Arial" w:hAnsi="Arial" w:cs="Arial"/>
          <w:color w:val="231F20"/>
        </w:rPr>
        <w:t>Regular team discussion regarding difficult-to-manage asthma patients.</w:t>
      </w:r>
      <w:proofErr w:type="gramEnd"/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r w:rsidRPr="0041381B">
        <w:rPr>
          <w:rFonts w:ascii="Arial" w:hAnsi="Arial" w:cs="Arial"/>
          <w:color w:val="231F20"/>
        </w:rPr>
        <w:t>Individual written management plans.</w:t>
      </w: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231F20"/>
        </w:rPr>
      </w:pPr>
    </w:p>
    <w:p w:rsidR="002E6CB1" w:rsidRPr="0041381B" w:rsidRDefault="002E6CB1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proofErr w:type="gramStart"/>
      <w:r w:rsidRPr="0041381B">
        <w:rPr>
          <w:rFonts w:ascii="Arial" w:hAnsi="Arial" w:cs="Arial"/>
          <w:color w:val="231F20"/>
        </w:rPr>
        <w:t>Guidelines and facilities to treat/stabilise and follow up acute episodes of asthma.</w:t>
      </w:r>
      <w:proofErr w:type="gramEnd"/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231F20"/>
        </w:rPr>
      </w:pPr>
    </w:p>
    <w:p w:rsidR="002E6CB1" w:rsidRPr="0041381B" w:rsidRDefault="002E6CB1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231F20"/>
        </w:rPr>
      </w:pPr>
      <w:r w:rsidRPr="0041381B">
        <w:rPr>
          <w:rFonts w:ascii="Arial" w:hAnsi="Arial" w:cs="Arial"/>
          <w:b/>
          <w:bCs/>
          <w:color w:val="231F20"/>
        </w:rPr>
        <w:t>Process - desirable requirements</w:t>
      </w: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231F20"/>
        </w:rPr>
      </w:pPr>
      <w:proofErr w:type="gramStart"/>
      <w:r w:rsidRPr="0041381B">
        <w:rPr>
          <w:rFonts w:ascii="Arial" w:hAnsi="Arial" w:cs="Arial"/>
          <w:color w:val="231F20"/>
        </w:rPr>
        <w:t>Clinic able to participate in research activities.</w:t>
      </w:r>
      <w:proofErr w:type="gramEnd"/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231F20"/>
        </w:rPr>
      </w:pPr>
    </w:p>
    <w:p w:rsidR="00185F22" w:rsidRPr="0041381B" w:rsidRDefault="00185F22" w:rsidP="0041381B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color w:val="231F20"/>
        </w:rPr>
      </w:pPr>
      <w:r w:rsidRPr="0041381B">
        <w:rPr>
          <w:rFonts w:ascii="Arial" w:hAnsi="Arial" w:cs="Arial"/>
          <w:b/>
          <w:bCs/>
          <w:color w:val="231F20"/>
        </w:rPr>
        <w:t>Outcome</w:t>
      </w:r>
    </w:p>
    <w:p w:rsidR="00185F22" w:rsidRDefault="00185F22" w:rsidP="00D83EE0">
      <w:pPr>
        <w:autoSpaceDE w:val="0"/>
        <w:autoSpaceDN w:val="0"/>
        <w:adjustRightInd w:val="0"/>
        <w:spacing w:after="0" w:line="240" w:lineRule="auto"/>
        <w:contextualSpacing/>
      </w:pPr>
      <w:proofErr w:type="gramStart"/>
      <w:r w:rsidRPr="0041381B">
        <w:rPr>
          <w:rFonts w:ascii="Arial" w:hAnsi="Arial" w:cs="Arial"/>
          <w:color w:val="231F20"/>
        </w:rPr>
        <w:t>Ongoing audit process by primary care team as part of clinical governance.</w:t>
      </w:r>
      <w:bookmarkStart w:id="0" w:name="_GoBack"/>
      <w:bookmarkEnd w:id="0"/>
      <w:proofErr w:type="gramEnd"/>
    </w:p>
    <w:p w:rsidR="00185F22" w:rsidRPr="00185F22" w:rsidRDefault="00185F22">
      <w:pPr>
        <w:rPr>
          <w:rFonts w:ascii="Arial" w:hAnsi="Arial" w:cs="Arial"/>
          <w:sz w:val="20"/>
          <w:szCs w:val="20"/>
        </w:rPr>
      </w:pPr>
    </w:p>
    <w:sectPr w:rsidR="00185F22" w:rsidRPr="00185F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7514E"/>
    <w:multiLevelType w:val="hybridMultilevel"/>
    <w:tmpl w:val="D4A2E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E1"/>
    <w:rsid w:val="00020FE1"/>
    <w:rsid w:val="00185F22"/>
    <w:rsid w:val="001C496D"/>
    <w:rsid w:val="002E6CB1"/>
    <w:rsid w:val="003549C0"/>
    <w:rsid w:val="0041381B"/>
    <w:rsid w:val="004A3C11"/>
    <w:rsid w:val="00536019"/>
    <w:rsid w:val="005B0C46"/>
    <w:rsid w:val="0093294E"/>
    <w:rsid w:val="00962F0A"/>
    <w:rsid w:val="00D313EE"/>
    <w:rsid w:val="00D83EE0"/>
    <w:rsid w:val="00DB7549"/>
    <w:rsid w:val="00DF1814"/>
    <w:rsid w:val="00F16ED6"/>
    <w:rsid w:val="00F9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0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F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0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E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C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60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F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36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B0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E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c-cic.org.uk/sites/default/files/articles/attachments/asthma_e-guide_child_1-8-13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pcc-cic.org.uk/sites/default/files/articles/attachments/asthma_e-guide_child_1-8-1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pcc-cic.org.uk/sites/default/files/articles/attachments/asthma_e-guide_child_1-8-13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cc-cic.org.uk/sites/default/files/articles/attachments/asthma_e-guide_child_1-8-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c-cic.org.uk/sites/default/files/articles/attachments/asthma_e-guide_child_1-8-1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</dc:creator>
  <cp:lastModifiedBy>Sara Nelson</cp:lastModifiedBy>
  <cp:revision>2</cp:revision>
  <cp:lastPrinted>2016-04-18T07:56:00Z</cp:lastPrinted>
  <dcterms:created xsi:type="dcterms:W3CDTF">2016-04-12T12:03:00Z</dcterms:created>
  <dcterms:modified xsi:type="dcterms:W3CDTF">2016-04-18T10:04:00Z</dcterms:modified>
</cp:coreProperties>
</file>