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E04E" w14:textId="0FD92C33" w:rsidR="00FC4210" w:rsidRDefault="0056356F" w:rsidP="0087063F">
      <w:pPr>
        <w:jc w:val="right"/>
      </w:pPr>
      <w:r>
        <w:rPr>
          <w:noProof/>
          <w:sz w:val="36"/>
          <w:szCs w:val="36"/>
          <w:u w:val="single"/>
          <w:lang w:eastAsia="en-GB"/>
        </w:rPr>
        <w:drawing>
          <wp:anchor distT="0" distB="0" distL="114300" distR="114300" simplePos="0" relativeHeight="251572224" behindDoc="1" locked="0" layoutInCell="1" allowOverlap="1" wp14:anchorId="5222A00C" wp14:editId="3539FDB1">
            <wp:simplePos x="0" y="0"/>
            <wp:positionH relativeFrom="column">
              <wp:posOffset>-222250</wp:posOffset>
            </wp:positionH>
            <wp:positionV relativeFrom="paragraph">
              <wp:posOffset>222250</wp:posOffset>
            </wp:positionV>
            <wp:extent cx="2599690" cy="482600"/>
            <wp:effectExtent l="0" t="0" r="0" b="0"/>
            <wp:wrapTight wrapText="bothSides">
              <wp:wrapPolygon edited="0">
                <wp:start x="3482" y="0"/>
                <wp:lineTo x="950" y="0"/>
                <wp:lineTo x="0" y="3411"/>
                <wp:lineTo x="0" y="20463"/>
                <wp:lineTo x="9180" y="20463"/>
                <wp:lineTo x="10921" y="20463"/>
                <wp:lineTo x="18044" y="15347"/>
                <wp:lineTo x="18044" y="13642"/>
                <wp:lineTo x="21368" y="6821"/>
                <wp:lineTo x="21368" y="0"/>
                <wp:lineTo x="19627" y="0"/>
                <wp:lineTo x="3482" y="0"/>
              </wp:wrapPolygon>
            </wp:wrapTight>
            <wp:docPr id="2" name="Picture 2" descr="2018-HLP-website-logo 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HLP-website-logo blue 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90" cy="482600"/>
                    </a:xfrm>
                    <a:prstGeom prst="rect">
                      <a:avLst/>
                    </a:prstGeom>
                    <a:noFill/>
                  </pic:spPr>
                </pic:pic>
              </a:graphicData>
            </a:graphic>
            <wp14:sizeRelH relativeFrom="page">
              <wp14:pctWidth>0</wp14:pctWidth>
            </wp14:sizeRelH>
            <wp14:sizeRelV relativeFrom="page">
              <wp14:pctHeight>0</wp14:pctHeight>
            </wp14:sizeRelV>
          </wp:anchor>
        </w:drawing>
      </w:r>
      <w:r w:rsidR="00424662" w:rsidRPr="00E56114">
        <w:rPr>
          <w:noProof/>
          <w:lang w:eastAsia="en-GB"/>
        </w:rPr>
        <w:drawing>
          <wp:anchor distT="0" distB="0" distL="114300" distR="114300" simplePos="0" relativeHeight="251568128" behindDoc="1" locked="0" layoutInCell="1" allowOverlap="1" wp14:anchorId="6039D7BF" wp14:editId="198163AA">
            <wp:simplePos x="0" y="0"/>
            <wp:positionH relativeFrom="page">
              <wp:posOffset>4429760</wp:posOffset>
            </wp:positionH>
            <wp:positionV relativeFrom="paragraph">
              <wp:posOffset>0</wp:posOffset>
            </wp:positionV>
            <wp:extent cx="3130550" cy="781685"/>
            <wp:effectExtent l="0" t="0" r="0" b="0"/>
            <wp:wrapTight wrapText="bothSides">
              <wp:wrapPolygon edited="0">
                <wp:start x="0" y="0"/>
                <wp:lineTo x="0" y="21056"/>
                <wp:lineTo x="21425" y="21056"/>
                <wp:lineTo x="21425" y="0"/>
                <wp:lineTo x="0" y="0"/>
              </wp:wrapPolygon>
            </wp:wrapTight>
            <wp:docPr id="1" name="Picture 1" descr="Image result for AYPH cha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YPH charit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0550"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BFE97" w14:textId="01CA6138" w:rsidR="0087063F" w:rsidRDefault="0087063F" w:rsidP="00F7576C">
      <w:pPr>
        <w:jc w:val="center"/>
        <w:rPr>
          <w:sz w:val="36"/>
          <w:szCs w:val="36"/>
          <w:u w:val="single"/>
        </w:rPr>
      </w:pPr>
    </w:p>
    <w:p w14:paraId="7DD7F5D8" w14:textId="45AD8B35" w:rsidR="0087063F" w:rsidRDefault="0087063F" w:rsidP="00F7576C">
      <w:pPr>
        <w:jc w:val="center"/>
        <w:rPr>
          <w:sz w:val="36"/>
          <w:szCs w:val="36"/>
          <w:u w:val="single"/>
        </w:rPr>
      </w:pPr>
    </w:p>
    <w:p w14:paraId="7CB2B9E8" w14:textId="77777777" w:rsidR="00424662" w:rsidRDefault="00424662" w:rsidP="00F7576C">
      <w:pPr>
        <w:jc w:val="center"/>
        <w:rPr>
          <w:sz w:val="36"/>
          <w:szCs w:val="36"/>
          <w:u w:val="single"/>
        </w:rPr>
      </w:pPr>
    </w:p>
    <w:p w14:paraId="75CDD427" w14:textId="77777777" w:rsidR="00424662" w:rsidRPr="00424662" w:rsidRDefault="00424662" w:rsidP="00F7576C">
      <w:pPr>
        <w:jc w:val="center"/>
        <w:rPr>
          <w:sz w:val="40"/>
          <w:szCs w:val="40"/>
          <w:u w:val="single"/>
        </w:rPr>
      </w:pPr>
    </w:p>
    <w:p w14:paraId="28A3B900" w14:textId="77777777" w:rsidR="00F07014" w:rsidRDefault="00F07014" w:rsidP="00F07014">
      <w:pPr>
        <w:jc w:val="center"/>
        <w:rPr>
          <w:sz w:val="40"/>
          <w:szCs w:val="40"/>
        </w:rPr>
      </w:pPr>
      <w:r>
        <w:rPr>
          <w:sz w:val="40"/>
          <w:szCs w:val="40"/>
        </w:rPr>
        <w:t>8 actions to engage young people in Primary Care Networks</w:t>
      </w:r>
    </w:p>
    <w:p w14:paraId="3761D793" w14:textId="2B74F93D" w:rsidR="00FF7540" w:rsidRDefault="00FF7540" w:rsidP="00F7576C">
      <w:pPr>
        <w:jc w:val="center"/>
        <w:rPr>
          <w:sz w:val="36"/>
          <w:szCs w:val="36"/>
          <w:u w:val="single"/>
        </w:rPr>
      </w:pPr>
    </w:p>
    <w:p w14:paraId="1652D4D8" w14:textId="6D923814" w:rsidR="0056356F" w:rsidRPr="0056356F" w:rsidRDefault="0056356F" w:rsidP="0056356F">
      <w:pPr>
        <w:rPr>
          <w:sz w:val="36"/>
          <w:szCs w:val="36"/>
        </w:rPr>
      </w:pPr>
      <w:r w:rsidRPr="0056356F">
        <w:rPr>
          <w:sz w:val="36"/>
          <w:szCs w:val="36"/>
        </w:rPr>
        <w:t>Introduction</w:t>
      </w:r>
    </w:p>
    <w:p w14:paraId="7772F8B1" w14:textId="5D41C0A2" w:rsidR="00FF7540" w:rsidRPr="00E56114" w:rsidRDefault="00312763" w:rsidP="00FF7540">
      <w:pPr>
        <w:jc w:val="both"/>
        <w:rPr>
          <w:rFonts w:ascii="Calibri" w:hAnsi="Calibri" w:cs="Calibri"/>
          <w:sz w:val="24"/>
          <w:szCs w:val="24"/>
        </w:rPr>
      </w:pPr>
      <w:r>
        <w:rPr>
          <w:b/>
          <w:i/>
          <w:noProof/>
          <w:color w:val="70AD47" w:themeColor="accent6"/>
          <w:lang w:eastAsia="en-GB"/>
        </w:rPr>
        <mc:AlternateContent>
          <mc:Choice Requires="wps">
            <w:drawing>
              <wp:anchor distT="0" distB="0" distL="114300" distR="114300" simplePos="0" relativeHeight="251662336" behindDoc="0" locked="0" layoutInCell="1" allowOverlap="1" wp14:anchorId="6964B64A" wp14:editId="7D50BD24">
                <wp:simplePos x="0" y="0"/>
                <wp:positionH relativeFrom="margin">
                  <wp:posOffset>3117850</wp:posOffset>
                </wp:positionH>
                <wp:positionV relativeFrom="paragraph">
                  <wp:posOffset>3460115</wp:posOffset>
                </wp:positionV>
                <wp:extent cx="3111500" cy="1254760"/>
                <wp:effectExtent l="0" t="0" r="0" b="2540"/>
                <wp:wrapSquare wrapText="bothSides"/>
                <wp:docPr id="16" name="Text Box 16"/>
                <wp:cNvGraphicFramePr/>
                <a:graphic xmlns:a="http://schemas.openxmlformats.org/drawingml/2006/main">
                  <a:graphicData uri="http://schemas.microsoft.com/office/word/2010/wordprocessingShape">
                    <wps:wsp>
                      <wps:cNvSpPr txBox="1"/>
                      <wps:spPr>
                        <a:xfrm>
                          <a:off x="0" y="0"/>
                          <a:ext cx="3111500"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A13B9" w14:textId="77777777" w:rsidR="00424662" w:rsidRPr="00424662" w:rsidRDefault="00424662" w:rsidP="00312763">
                            <w:pPr>
                              <w:spacing w:after="0" w:line="240" w:lineRule="auto"/>
                              <w:rPr>
                                <w:i/>
                                <w:color w:val="70AD47" w:themeColor="accent6"/>
                                <w:sz w:val="28"/>
                                <w:szCs w:val="28"/>
                              </w:rPr>
                            </w:pPr>
                            <w:r w:rsidRPr="00424662">
                              <w:rPr>
                                <w:i/>
                                <w:color w:val="70AD47" w:themeColor="accent6"/>
                                <w:sz w:val="28"/>
                                <w:szCs w:val="28"/>
                              </w:rPr>
                              <w:t>“Something as simple as an LGBTQI rainbow flag in a GP practices doorway is the difference between me feeling comfortable or not”</w:t>
                            </w:r>
                          </w:p>
                          <w:p w14:paraId="196D729F" w14:textId="6F239A91" w:rsidR="00424662" w:rsidRPr="00312763" w:rsidRDefault="00424662" w:rsidP="00312763">
                            <w:pPr>
                              <w:spacing w:after="0" w:line="240" w:lineRule="auto"/>
                              <w:rPr>
                                <w:b/>
                                <w:i/>
                                <w:color w:val="70AD47" w:themeColor="accent6"/>
                                <w:sz w:val="20"/>
                                <w:szCs w:val="20"/>
                              </w:rPr>
                            </w:pPr>
                            <w:r w:rsidRPr="00312763">
                              <w:rPr>
                                <w:i/>
                                <w:color w:val="70AD47" w:themeColor="accent6"/>
                                <w:sz w:val="20"/>
                                <w:szCs w:val="20"/>
                              </w:rPr>
                              <w:t xml:space="preserve"> –</w:t>
                            </w:r>
                            <w:r w:rsidRPr="00312763">
                              <w:rPr>
                                <w:b/>
                                <w:i/>
                                <w:color w:val="70AD47" w:themeColor="accent6"/>
                                <w:sz w:val="20"/>
                                <w:szCs w:val="20"/>
                              </w:rPr>
                              <w:t xml:space="preserve"> young person, Step Forward, Bethnal Green Road</w:t>
                            </w:r>
                          </w:p>
                          <w:p w14:paraId="573E2225" w14:textId="77777777" w:rsidR="00424662" w:rsidRPr="00424662" w:rsidRDefault="00424662" w:rsidP="00312763">
                            <w:pPr>
                              <w:spacing w:after="0" w:line="240" w:lineRule="auto"/>
                              <w:jc w:val="center"/>
                              <w:rPr>
                                <w:caps/>
                                <w:color w:val="5B9BD5" w:themeColor="accen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64B64A" id="_x0000_t202" coordsize="21600,21600" o:spt="202" path="m,l,21600r21600,l21600,xe">
                <v:stroke joinstyle="miter"/>
                <v:path gradientshapeok="t" o:connecttype="rect"/>
              </v:shapetype>
              <v:shape id="Text Box 16" o:spid="_x0000_s1026" type="#_x0000_t202" style="position:absolute;left:0;text-align:left;margin-left:245.5pt;margin-top:272.45pt;width:245pt;height:98.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JIewIAAGEFAAAOAAAAZHJzL2Uyb0RvYy54bWysVMlu2zAQvRfoPxC8N7KyuK0ROXATpCgQ&#10;JEGTImeaImOh3ErSltyvzyMl2UbaS4pepOHMm+Esb3h+0WlFNsKHxpqKlkcTSoThtm7Mc0V/PF5/&#10;+ERJiMzUTFkjKroVgV7M3787b91MHNuVVbXwBEFMmLWuoqsY3awoAl8JzcKRdcLAKK3XLOLon4va&#10;sxbRtSqOJ5Np0VpfO2+5CAHaq95I5zm+lILHOymDiERVFLnF/PX5u0zfYn7OZs+euVXDhzTYP2Sh&#10;WWNw6S7UFYuMrH3zRyjdcG+DlfGIW11YKRsucg2oppy8quZhxZzItaA5we3aFP5fWH67ufekqTG7&#10;KSWGaczoUXSRfLEdgQr9aV2YAfbgAIwd9MCO+gBlKruTXqc/CiKwo9PbXXdTNA7lSVmWZxOYOGzl&#10;8dnpx2nuf7F3dz7Er8JqkoSKeowvd5VtbkJEKoCOkHSbsdeNUnmEypC2otOTs0l22FngoUzCikyG&#10;IUwqqU89S3GrRMIo811INCNXkBSZhuJSebJhIBDjXJiYi89xgU4oiSTe4jjg91m9xbmvY7zZmrhz&#10;1o2xPlf/Ku3655iy7PFo5EHdSYzdshtGvbT1FpP2tt+V4Ph1g2ncsBDvmcdyYIJY+HiHj1QWXbeD&#10;RMnK+t9/0yc8OAsrJS2WraLh15p5QYn6ZsDmz+XpadrOw4M/PCzzARCz1pcWoyjxrDieRWh9VKMo&#10;vdVPeBMW6UaYmOG4t6JxFC9jv/54U7hYLDIIu+hYvDEPjqfQaTKJZ4/dE/NuIGMEj2/tuJJs9oqT&#10;PTaTxi3WEczMhE3N7Ts6NB17nHk8vDnpoTg8Z9T+ZZy/AAAA//8DAFBLAwQUAAYACAAAACEA5o49&#10;sOIAAAALAQAADwAAAGRycy9kb3ducmV2LnhtbEyPzU7DMBCE70i8g7VI3KjTNiU/zaZCICr1gkRB&#10;Qr258ZIE4nUUO214e9wTHGdnNPtNsZlMJ040uNYywnwWgSCurG65Rnh/e75LQTivWKvOMiH8kINN&#10;eX1VqFzbM7/Sae9rEUrY5Qqh8b7PpXRVQ0a5me2Jg/dpB6N8kEMt9aDOodx0chFF99KolsOHRvX0&#10;2FD1vR8NwsfyK926XTQ+jcsXL5PkIPV2h3h7Mz2sQXia/F8YLvgBHcrAdLQjayc6hDibhy0eYRXH&#10;GYiQyNLL5YiQxIsVyLKQ/zeUvwAAAP//AwBQSwECLQAUAAYACAAAACEAtoM4kv4AAADhAQAAEwAA&#10;AAAAAAAAAAAAAAAAAAAAW0NvbnRlbnRfVHlwZXNdLnhtbFBLAQItABQABgAIAAAAIQA4/SH/1gAA&#10;AJQBAAALAAAAAAAAAAAAAAAAAC8BAABfcmVscy8ucmVsc1BLAQItABQABgAIAAAAIQC0myJIewIA&#10;AGEFAAAOAAAAAAAAAAAAAAAAAC4CAABkcnMvZTJvRG9jLnhtbFBLAQItABQABgAIAAAAIQDmjj2w&#10;4gAAAAsBAAAPAAAAAAAAAAAAAAAAANUEAABkcnMvZG93bnJldi54bWxQSwUGAAAAAAQABADzAAAA&#10;5AUAAAAA&#10;" filled="f" stroked="f" strokeweight=".5pt">
                <v:textbox style="mso-fit-shape-to-text:t" inset=",7.2pt,,0">
                  <w:txbxContent>
                    <w:p w14:paraId="7F8A13B9" w14:textId="77777777" w:rsidR="00424662" w:rsidRPr="00424662" w:rsidRDefault="00424662" w:rsidP="00312763">
                      <w:pPr>
                        <w:spacing w:after="0" w:line="240" w:lineRule="auto"/>
                        <w:rPr>
                          <w:i/>
                          <w:color w:val="70AD47" w:themeColor="accent6"/>
                          <w:sz w:val="28"/>
                          <w:szCs w:val="28"/>
                        </w:rPr>
                      </w:pPr>
                      <w:r w:rsidRPr="00424662">
                        <w:rPr>
                          <w:i/>
                          <w:color w:val="70AD47" w:themeColor="accent6"/>
                          <w:sz w:val="28"/>
                          <w:szCs w:val="28"/>
                        </w:rPr>
                        <w:t>“Something as simple as an LGBTQI rainbow flag in a GP practices doorway is the difference between me feeling comfortable or not”</w:t>
                      </w:r>
                    </w:p>
                    <w:p w14:paraId="196D729F" w14:textId="6F239A91" w:rsidR="00424662" w:rsidRPr="00312763" w:rsidRDefault="00424662" w:rsidP="00312763">
                      <w:pPr>
                        <w:spacing w:after="0" w:line="240" w:lineRule="auto"/>
                        <w:rPr>
                          <w:b/>
                          <w:i/>
                          <w:color w:val="70AD47" w:themeColor="accent6"/>
                          <w:sz w:val="20"/>
                          <w:szCs w:val="20"/>
                        </w:rPr>
                      </w:pPr>
                      <w:r w:rsidRPr="00312763">
                        <w:rPr>
                          <w:i/>
                          <w:color w:val="70AD47" w:themeColor="accent6"/>
                          <w:sz w:val="20"/>
                          <w:szCs w:val="20"/>
                        </w:rPr>
                        <w:t xml:space="preserve"> –</w:t>
                      </w:r>
                      <w:r w:rsidRPr="00312763">
                        <w:rPr>
                          <w:b/>
                          <w:i/>
                          <w:color w:val="70AD47" w:themeColor="accent6"/>
                          <w:sz w:val="20"/>
                          <w:szCs w:val="20"/>
                        </w:rPr>
                        <w:t xml:space="preserve"> young person, Step Forward, Bethnal Green Road</w:t>
                      </w:r>
                    </w:p>
                    <w:p w14:paraId="573E2225" w14:textId="77777777" w:rsidR="00424662" w:rsidRPr="00424662" w:rsidRDefault="00424662" w:rsidP="00312763">
                      <w:pPr>
                        <w:spacing w:after="0" w:line="240" w:lineRule="auto"/>
                        <w:jc w:val="center"/>
                        <w:rPr>
                          <w:caps/>
                          <w:color w:val="5B9BD5" w:themeColor="accent1"/>
                          <w:sz w:val="28"/>
                          <w:szCs w:val="28"/>
                        </w:rPr>
                      </w:pPr>
                    </w:p>
                  </w:txbxContent>
                </v:textbox>
                <w10:wrap type="square" anchorx="margin"/>
              </v:shape>
            </w:pict>
          </mc:Fallback>
        </mc:AlternateContent>
      </w:r>
      <w:r w:rsidR="0056356F">
        <w:rPr>
          <w:b/>
          <w:i/>
          <w:noProof/>
          <w:color w:val="70AD47" w:themeColor="accent6"/>
          <w:lang w:eastAsia="en-GB"/>
        </w:rPr>
        <mc:AlternateContent>
          <mc:Choice Requires="wps">
            <w:drawing>
              <wp:anchor distT="0" distB="0" distL="114300" distR="114300" simplePos="0" relativeHeight="251654144" behindDoc="0" locked="0" layoutInCell="1" allowOverlap="1" wp14:anchorId="443A5280" wp14:editId="614CAB15">
                <wp:simplePos x="0" y="0"/>
                <wp:positionH relativeFrom="column">
                  <wp:posOffset>-69850</wp:posOffset>
                </wp:positionH>
                <wp:positionV relativeFrom="paragraph">
                  <wp:posOffset>2032635</wp:posOffset>
                </wp:positionV>
                <wp:extent cx="28448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844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EC0ED" w14:textId="77777777" w:rsidR="00424662" w:rsidRPr="00424662" w:rsidRDefault="00266DBC" w:rsidP="00312763">
                            <w:pPr>
                              <w:spacing w:after="0" w:line="240" w:lineRule="auto"/>
                              <w:rPr>
                                <w:bCs/>
                                <w:i/>
                                <w:iCs/>
                                <w:color w:val="70AD47" w:themeColor="accent6"/>
                                <w:sz w:val="28"/>
                                <w:szCs w:val="28"/>
                              </w:rPr>
                            </w:pPr>
                            <w:r w:rsidRPr="00424662">
                              <w:rPr>
                                <w:bCs/>
                                <w:i/>
                                <w:iCs/>
                                <w:color w:val="70AD47" w:themeColor="accent6"/>
                                <w:sz w:val="28"/>
                                <w:szCs w:val="28"/>
                              </w:rPr>
                              <w:t>“As a Muslim I really wanted to see a female doctor, but I didn’t know I could ask for one, so I saw a male doctor and just lied about why I was there”.</w:t>
                            </w:r>
                          </w:p>
                          <w:p w14:paraId="332383C7" w14:textId="2004F04A" w:rsidR="00266DBC" w:rsidRPr="00312763" w:rsidRDefault="00266DBC" w:rsidP="00312763">
                            <w:pPr>
                              <w:spacing w:after="0" w:line="240" w:lineRule="auto"/>
                              <w:rPr>
                                <w:b/>
                                <w:bCs/>
                                <w:i/>
                                <w:iCs/>
                                <w:color w:val="70AD47" w:themeColor="accent6"/>
                                <w:sz w:val="20"/>
                                <w:szCs w:val="20"/>
                              </w:rPr>
                            </w:pPr>
                            <w:r w:rsidRPr="00312763">
                              <w:rPr>
                                <w:bCs/>
                                <w:i/>
                                <w:iCs/>
                                <w:color w:val="70AD47" w:themeColor="accent6"/>
                                <w:sz w:val="20"/>
                                <w:szCs w:val="20"/>
                              </w:rPr>
                              <w:t xml:space="preserve"> –</w:t>
                            </w:r>
                            <w:r w:rsidRPr="00312763">
                              <w:rPr>
                                <w:b/>
                                <w:bCs/>
                                <w:i/>
                                <w:iCs/>
                                <w:color w:val="70AD47" w:themeColor="accent6"/>
                                <w:sz w:val="20"/>
                                <w:szCs w:val="20"/>
                              </w:rPr>
                              <w:t xml:space="preserve"> young person, Healthwatch, Mile End Hospital</w:t>
                            </w:r>
                          </w:p>
                          <w:p w14:paraId="283911F9" w14:textId="6A7C1F06" w:rsidR="00266DBC" w:rsidRPr="00424662" w:rsidRDefault="00266DBC" w:rsidP="00312763">
                            <w:pPr>
                              <w:spacing w:after="0"/>
                              <w:rPr>
                                <w:caps/>
                                <w:color w:val="5B9BD5" w:themeColor="accent1"/>
                                <w:sz w:val="28"/>
                                <w:szCs w:val="28"/>
                              </w:rPr>
                            </w:pPr>
                          </w:p>
                          <w:p w14:paraId="3B1BB538" w14:textId="746A738E" w:rsidR="00266DBC" w:rsidRPr="00424662" w:rsidRDefault="00266DBC" w:rsidP="00312763">
                            <w:pPr>
                              <w:spacing w:after="0"/>
                              <w:rPr>
                                <w:caps/>
                                <w:color w:val="5B9BD5" w:themeColor="accen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A5280" id="Text Box 12" o:spid="_x0000_s1027" type="#_x0000_t202" style="position:absolute;left:0;text-align:left;margin-left:-5.5pt;margin-top:160.05pt;width:224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pGegIAAGgFAAAOAAAAZHJzL2Uyb0RvYy54bWysVFtP2zAUfp+0/2D5faTtOtRVpKgDMU1C&#10;gICJZ9exaTTHx7PdNt2v32cnKRXbC9NeknP5zvG5n523jWFb5UNNtuTjkxFnykqqavtc8u+PVx9m&#10;nIUobCUMWVXyvQr8fPH+3dnOzdWE1mQq5Rmc2DDfuZKvY3TzoghyrRoRTsgpC6Um34gI1j8XlRc7&#10;eG9MMRmNTosd+cp5kioESC87JV9k/1orGW+1DioyU3LEFvPX5+8qfYvFmZg/e+HWtezDEP8QRSNq&#10;i0cPri5FFGzj6z9cNbX0FEjHE0lNQVrXUuUckM149Cqbh7VwKueC4gR3KFP4f27lzfbOs7pC7yac&#10;WdGgR4+qjewLtQwi1GfnwhywBwdgbCEHdpAHCFParfZN+iMhBj0qvT9UN3mTEE5m0+lsBJWEbjyb&#10;zBID/8WLufMhflXUsESU3KN9uapiex1iBx0g6TVLV7UxuYXGsl3JTz9+GmWDgwbOjU1YlYehd5NS&#10;6kLPVNwblTDG3iuNYuQMkiCPobownm0FBkhIqWzMyWe/QCeURhBvMezxL1G9xbjLY3iZbDwYN7Ul&#10;n7N/FXb1YwhZd3jU/CjvRMZ21eYpOHR8RdUeDffUrUxw8qpGU65FiHfCY0fQSOx9vMVHG0Lxqac4&#10;W5P/9Td5wmN0oeVsh50refi5EV5xZr5ZDPXn8XSalvSY8cfMKjOA2E1zQejIGNfFyUxC6qMZSO2p&#10;ecJpWKYXoRJW4t2Sx4G8iN0VwGmRarnMIKykE/HaPjiZXKcGpXF7bJ+Ed/1MRozzDQ2bKeavRrPD&#10;JktLy00kXee5TTXuKtrXHuucJ78/PeleHPMZ9XIgF78BAAD//wMAUEsDBBQABgAIAAAAIQB5v6VY&#10;4AAAAAsBAAAPAAAAZHJzL2Rvd25yZXYueG1sTI/BTsMwEETvSPyDtUjcWjsNtFWIU6FKnEAIUgTX&#10;bbxNIux1iN02/D3mBMfZGc2+KTeTs+JEY+g9a8jmCgRx403PrYa33cNsDSJEZIPWM2n4pgCb6vKi&#10;xML4M7/SqY6tSCUcCtTQxTgUUoamI4dh7gfi5B386DAmObbSjHhO5c7KhVJL6bDn9KHDgbYdNZ/1&#10;0Wl4eVztbP8et5xj/fzxFL4O0y1qfX013d+BiDTFvzD84id0qBLT3h/ZBGE1zLIsbYka8oXKQKTE&#10;Tb5Kl72GpVpnIKtS/t9Q/QAAAP//AwBQSwECLQAUAAYACAAAACEAtoM4kv4AAADhAQAAEwAAAAAA&#10;AAAAAAAAAAAAAAAAW0NvbnRlbnRfVHlwZXNdLnhtbFBLAQItABQABgAIAAAAIQA4/SH/1gAAAJQB&#10;AAALAAAAAAAAAAAAAAAAAC8BAABfcmVscy8ucmVsc1BLAQItABQABgAIAAAAIQBzm6pGegIAAGgF&#10;AAAOAAAAAAAAAAAAAAAAAC4CAABkcnMvZTJvRG9jLnhtbFBLAQItABQABgAIAAAAIQB5v6VY4AAA&#10;AAsBAAAPAAAAAAAAAAAAAAAAANQEAABkcnMvZG93bnJldi54bWxQSwUGAAAAAAQABADzAAAA4QUA&#10;AAAA&#10;" filled="f" stroked="f" strokeweight=".5pt">
                <v:textbox inset=",7.2pt,,0">
                  <w:txbxContent>
                    <w:p w14:paraId="2E0EC0ED" w14:textId="77777777" w:rsidR="00424662" w:rsidRPr="00424662" w:rsidRDefault="00266DBC" w:rsidP="00312763">
                      <w:pPr>
                        <w:spacing w:after="0" w:line="240" w:lineRule="auto"/>
                        <w:rPr>
                          <w:bCs/>
                          <w:i/>
                          <w:iCs/>
                          <w:color w:val="70AD47" w:themeColor="accent6"/>
                          <w:sz w:val="28"/>
                          <w:szCs w:val="28"/>
                        </w:rPr>
                      </w:pPr>
                      <w:r w:rsidRPr="00424662">
                        <w:rPr>
                          <w:bCs/>
                          <w:i/>
                          <w:iCs/>
                          <w:color w:val="70AD47" w:themeColor="accent6"/>
                          <w:sz w:val="28"/>
                          <w:szCs w:val="28"/>
                        </w:rPr>
                        <w:t>“As a Muslim I really wanted to see a female doctor, but I didn’t know I could ask for one, so I saw a male doctor and just lied about why I was there”.</w:t>
                      </w:r>
                    </w:p>
                    <w:p w14:paraId="332383C7" w14:textId="2004F04A" w:rsidR="00266DBC" w:rsidRPr="00312763" w:rsidRDefault="00266DBC" w:rsidP="00312763">
                      <w:pPr>
                        <w:spacing w:after="0" w:line="240" w:lineRule="auto"/>
                        <w:rPr>
                          <w:b/>
                          <w:bCs/>
                          <w:i/>
                          <w:iCs/>
                          <w:color w:val="70AD47" w:themeColor="accent6"/>
                          <w:sz w:val="20"/>
                          <w:szCs w:val="20"/>
                        </w:rPr>
                      </w:pPr>
                      <w:r w:rsidRPr="00312763">
                        <w:rPr>
                          <w:bCs/>
                          <w:i/>
                          <w:iCs/>
                          <w:color w:val="70AD47" w:themeColor="accent6"/>
                          <w:sz w:val="20"/>
                          <w:szCs w:val="20"/>
                        </w:rPr>
                        <w:t xml:space="preserve"> –</w:t>
                      </w:r>
                      <w:r w:rsidRPr="00312763">
                        <w:rPr>
                          <w:b/>
                          <w:bCs/>
                          <w:i/>
                          <w:iCs/>
                          <w:color w:val="70AD47" w:themeColor="accent6"/>
                          <w:sz w:val="20"/>
                          <w:szCs w:val="20"/>
                        </w:rPr>
                        <w:t xml:space="preserve"> young person, Healthwatch, Mile End Hospital</w:t>
                      </w:r>
                    </w:p>
                    <w:p w14:paraId="283911F9" w14:textId="6A7C1F06" w:rsidR="00266DBC" w:rsidRPr="00424662" w:rsidRDefault="00266DBC" w:rsidP="00312763">
                      <w:pPr>
                        <w:spacing w:after="0"/>
                        <w:rPr>
                          <w:caps/>
                          <w:color w:val="5B9BD5" w:themeColor="accent1"/>
                          <w:sz w:val="28"/>
                          <w:szCs w:val="28"/>
                        </w:rPr>
                      </w:pPr>
                    </w:p>
                    <w:p w14:paraId="3B1BB538" w14:textId="746A738E" w:rsidR="00266DBC" w:rsidRPr="00424662" w:rsidRDefault="00266DBC" w:rsidP="00312763">
                      <w:pPr>
                        <w:spacing w:after="0"/>
                        <w:rPr>
                          <w:caps/>
                          <w:color w:val="5B9BD5" w:themeColor="accent1"/>
                          <w:sz w:val="28"/>
                          <w:szCs w:val="28"/>
                        </w:rPr>
                      </w:pPr>
                    </w:p>
                  </w:txbxContent>
                </v:textbox>
                <w10:wrap type="square"/>
              </v:shape>
            </w:pict>
          </mc:Fallback>
        </mc:AlternateContent>
      </w:r>
      <w:r w:rsidR="00FF7540" w:rsidRPr="00E56114">
        <w:rPr>
          <w:rFonts w:ascii="Calibri" w:hAnsi="Calibri" w:cs="Calibri"/>
          <w:sz w:val="24"/>
          <w:szCs w:val="24"/>
        </w:rPr>
        <w:t xml:space="preserve">Clinicians and commissioners from the </w:t>
      </w:r>
      <w:r w:rsidR="00FF7540">
        <w:rPr>
          <w:rFonts w:ascii="Calibri" w:hAnsi="Calibri" w:cs="Calibri"/>
          <w:sz w:val="24"/>
          <w:szCs w:val="24"/>
        </w:rPr>
        <w:t xml:space="preserve">children and young people’s transformation programme within </w:t>
      </w:r>
      <w:r w:rsidR="00FF7540" w:rsidRPr="00E56114">
        <w:rPr>
          <w:rFonts w:ascii="Calibri" w:hAnsi="Calibri" w:cs="Calibri"/>
          <w:sz w:val="24"/>
          <w:szCs w:val="24"/>
        </w:rPr>
        <w:t xml:space="preserve">Healthy London Partnership </w:t>
      </w:r>
      <w:r w:rsidR="00FF7540">
        <w:rPr>
          <w:rFonts w:ascii="Calibri" w:hAnsi="Calibri" w:cs="Calibri"/>
          <w:sz w:val="24"/>
          <w:szCs w:val="24"/>
        </w:rPr>
        <w:t>wanted to</w:t>
      </w:r>
      <w:r w:rsidR="00FF7540" w:rsidRPr="00E56114">
        <w:rPr>
          <w:rFonts w:ascii="Calibri" w:hAnsi="Calibri" w:cs="Calibri"/>
          <w:sz w:val="24"/>
          <w:szCs w:val="24"/>
        </w:rPr>
        <w:t xml:space="preserve"> understand how Primary Care Networks can work effectively for children and young people </w:t>
      </w:r>
      <w:r w:rsidR="00FF7540">
        <w:rPr>
          <w:rFonts w:ascii="Calibri" w:hAnsi="Calibri" w:cs="Calibri"/>
          <w:sz w:val="24"/>
          <w:szCs w:val="24"/>
        </w:rPr>
        <w:t>and how</w:t>
      </w:r>
      <w:r w:rsidR="00FF7540" w:rsidRPr="00E56114">
        <w:rPr>
          <w:rFonts w:ascii="Calibri" w:hAnsi="Calibri" w:cs="Calibri"/>
          <w:sz w:val="24"/>
          <w:szCs w:val="24"/>
        </w:rPr>
        <w:t xml:space="preserve"> young people’s voices </w:t>
      </w:r>
      <w:r w:rsidR="00FF7540">
        <w:rPr>
          <w:rFonts w:ascii="Calibri" w:hAnsi="Calibri" w:cs="Calibri"/>
          <w:sz w:val="24"/>
          <w:szCs w:val="24"/>
        </w:rPr>
        <w:t xml:space="preserve">can be included </w:t>
      </w:r>
      <w:r w:rsidR="00FF7540" w:rsidRPr="00E56114">
        <w:rPr>
          <w:rFonts w:ascii="Calibri" w:hAnsi="Calibri" w:cs="Calibri"/>
          <w:sz w:val="24"/>
          <w:szCs w:val="24"/>
        </w:rPr>
        <w:t>in the planning and development of their work. Healthy London Partnership commissioned</w:t>
      </w:r>
      <w:r w:rsidR="00FF7540">
        <w:rPr>
          <w:rFonts w:ascii="Calibri" w:hAnsi="Calibri" w:cs="Calibri"/>
          <w:sz w:val="24"/>
          <w:szCs w:val="24"/>
        </w:rPr>
        <w:t xml:space="preserve"> the Association for Young People’s Health</w:t>
      </w:r>
      <w:r w:rsidR="00FF7540" w:rsidRPr="00E56114">
        <w:rPr>
          <w:rFonts w:ascii="Calibri" w:hAnsi="Calibri" w:cs="Calibri"/>
          <w:sz w:val="24"/>
          <w:szCs w:val="24"/>
        </w:rPr>
        <w:t xml:space="preserve"> </w:t>
      </w:r>
      <w:r w:rsidR="00FF7540">
        <w:rPr>
          <w:rFonts w:ascii="Calibri" w:hAnsi="Calibri" w:cs="Calibri"/>
          <w:sz w:val="24"/>
          <w:szCs w:val="24"/>
        </w:rPr>
        <w:t>(</w:t>
      </w:r>
      <w:r w:rsidR="00FF7540" w:rsidRPr="00E56114">
        <w:rPr>
          <w:rFonts w:ascii="Calibri" w:hAnsi="Calibri" w:cs="Calibri"/>
          <w:sz w:val="24"/>
          <w:szCs w:val="24"/>
        </w:rPr>
        <w:t>AYPH</w:t>
      </w:r>
      <w:r w:rsidR="00FF7540">
        <w:rPr>
          <w:rFonts w:ascii="Calibri" w:hAnsi="Calibri" w:cs="Calibri"/>
          <w:sz w:val="24"/>
          <w:szCs w:val="24"/>
        </w:rPr>
        <w:t>)</w:t>
      </w:r>
      <w:r w:rsidR="00FF7540" w:rsidRPr="00E56114">
        <w:rPr>
          <w:rFonts w:ascii="Calibri" w:hAnsi="Calibri" w:cs="Calibri"/>
          <w:sz w:val="24"/>
          <w:szCs w:val="24"/>
        </w:rPr>
        <w:t xml:space="preserve"> to hear from young people about their views. The aim was to engage a diverse group of young people to understand what they would like Primary Care Networks to look like</w:t>
      </w:r>
      <w:r w:rsidR="00FF7540">
        <w:rPr>
          <w:rFonts w:ascii="Calibri" w:hAnsi="Calibri" w:cs="Calibri"/>
          <w:sz w:val="24"/>
          <w:szCs w:val="24"/>
        </w:rPr>
        <w:t>, h</w:t>
      </w:r>
      <w:r w:rsidR="00FF7540" w:rsidRPr="00E56114">
        <w:rPr>
          <w:rFonts w:ascii="Calibri" w:hAnsi="Calibri" w:cs="Calibri"/>
          <w:sz w:val="24"/>
          <w:szCs w:val="24"/>
        </w:rPr>
        <w:t>ow they could best meet young people’s health and wellbeing needs and what would help young people to access support</w:t>
      </w:r>
      <w:r w:rsidR="00FF7540">
        <w:rPr>
          <w:rFonts w:ascii="Calibri" w:hAnsi="Calibri" w:cs="Calibri"/>
          <w:sz w:val="24"/>
          <w:szCs w:val="24"/>
        </w:rPr>
        <w:t xml:space="preserve">. This document highlights recommended actions from the project that AYPH implemented in order to run good and safe youth engagement. Here are quotes gathered from young people who took part in the project engagement.  </w:t>
      </w:r>
    </w:p>
    <w:p w14:paraId="0DC257BA" w14:textId="3E87DDB2" w:rsidR="00266DBC" w:rsidRDefault="00B20344" w:rsidP="00266DBC">
      <w:pPr>
        <w:rPr>
          <w:b/>
          <w:i/>
          <w:color w:val="70AD47" w:themeColor="accent6"/>
        </w:rPr>
      </w:pPr>
      <w:r>
        <w:rPr>
          <w:rFonts w:ascii="Calibri" w:hAnsi="Calibri" w:cs="Calibri"/>
          <w:noProof/>
          <w:sz w:val="24"/>
          <w:szCs w:val="24"/>
          <w:lang w:eastAsia="en-GB"/>
        </w:rPr>
        <mc:AlternateContent>
          <mc:Choice Requires="wps">
            <w:drawing>
              <wp:anchor distT="0" distB="0" distL="114300" distR="114300" simplePos="0" relativeHeight="251658240" behindDoc="0" locked="0" layoutInCell="1" allowOverlap="1" wp14:anchorId="5B55AA28" wp14:editId="7F451A27">
                <wp:simplePos x="0" y="0"/>
                <wp:positionH relativeFrom="margin">
                  <wp:posOffset>3034030</wp:posOffset>
                </wp:positionH>
                <wp:positionV relativeFrom="paragraph">
                  <wp:posOffset>219710</wp:posOffset>
                </wp:positionV>
                <wp:extent cx="3504512" cy="1459214"/>
                <wp:effectExtent l="0" t="0" r="0" b="8255"/>
                <wp:wrapSquare wrapText="bothSides"/>
                <wp:docPr id="200" name="Text Box 200"/>
                <wp:cNvGraphicFramePr/>
                <a:graphic xmlns:a="http://schemas.openxmlformats.org/drawingml/2006/main">
                  <a:graphicData uri="http://schemas.microsoft.com/office/word/2010/wordprocessingShape">
                    <wps:wsp>
                      <wps:cNvSpPr txBox="1"/>
                      <wps:spPr>
                        <a:xfrm>
                          <a:off x="0" y="0"/>
                          <a:ext cx="3504512" cy="1459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F818A" w14:textId="77777777" w:rsidR="00B20344" w:rsidRPr="00B20344" w:rsidRDefault="00B20344" w:rsidP="00B20344">
                            <w:pPr>
                              <w:spacing w:after="0" w:line="240" w:lineRule="auto"/>
                              <w:rPr>
                                <w:i/>
                                <w:color w:val="70AD47" w:themeColor="accent6"/>
                                <w:sz w:val="28"/>
                                <w:szCs w:val="28"/>
                              </w:rPr>
                            </w:pPr>
                            <w:r w:rsidRPr="00B20344">
                              <w:rPr>
                                <w:bCs/>
                                <w:i/>
                                <w:iCs/>
                                <w:color w:val="70AD47" w:themeColor="accent6"/>
                                <w:sz w:val="28"/>
                                <w:szCs w:val="28"/>
                              </w:rPr>
                              <w:t>“I had no idea I could go to my GP when I was struggling with my mental health”</w:t>
                            </w:r>
                          </w:p>
                          <w:p w14:paraId="2BA23387" w14:textId="37BE938F" w:rsidR="00266DBC" w:rsidRPr="00312763" w:rsidRDefault="00266DBC" w:rsidP="00312763">
                            <w:pPr>
                              <w:spacing w:after="0" w:line="240" w:lineRule="auto"/>
                              <w:rPr>
                                <w:b/>
                                <w:i/>
                                <w:color w:val="70AD47" w:themeColor="accent6"/>
                                <w:sz w:val="20"/>
                                <w:szCs w:val="20"/>
                              </w:rPr>
                            </w:pPr>
                            <w:r w:rsidRPr="00424662">
                              <w:rPr>
                                <w:i/>
                                <w:color w:val="70AD47" w:themeColor="accent6"/>
                                <w:sz w:val="28"/>
                                <w:szCs w:val="28"/>
                              </w:rPr>
                              <w:t xml:space="preserve"> </w:t>
                            </w:r>
                            <w:r w:rsidRPr="00312763">
                              <w:rPr>
                                <w:i/>
                                <w:color w:val="70AD47" w:themeColor="accent6"/>
                                <w:sz w:val="20"/>
                                <w:szCs w:val="20"/>
                              </w:rPr>
                              <w:t>–</w:t>
                            </w:r>
                            <w:r w:rsidRPr="00312763">
                              <w:rPr>
                                <w:b/>
                                <w:i/>
                                <w:color w:val="70AD47" w:themeColor="accent6"/>
                                <w:sz w:val="20"/>
                                <w:szCs w:val="20"/>
                              </w:rPr>
                              <w:t xml:space="preserve"> young</w:t>
                            </w:r>
                            <w:r w:rsidR="00424662" w:rsidRPr="00312763">
                              <w:rPr>
                                <w:b/>
                                <w:i/>
                                <w:color w:val="70AD47" w:themeColor="accent6"/>
                                <w:sz w:val="20"/>
                                <w:szCs w:val="20"/>
                              </w:rPr>
                              <w:t xml:space="preserve"> person, </w:t>
                            </w:r>
                            <w:r w:rsidR="00B20344">
                              <w:rPr>
                                <w:b/>
                                <w:i/>
                                <w:color w:val="70AD47" w:themeColor="accent6"/>
                                <w:sz w:val="20"/>
                                <w:szCs w:val="20"/>
                              </w:rPr>
                              <w:t>Step Forward</w:t>
                            </w:r>
                            <w:r w:rsidR="00424662" w:rsidRPr="00312763">
                              <w:rPr>
                                <w:b/>
                                <w:i/>
                                <w:color w:val="70AD47" w:themeColor="accent6"/>
                                <w:sz w:val="20"/>
                                <w:szCs w:val="20"/>
                              </w:rPr>
                              <w:t xml:space="preserve">, </w:t>
                            </w:r>
                            <w:r w:rsidR="00B20344">
                              <w:rPr>
                                <w:b/>
                                <w:i/>
                                <w:color w:val="70AD47" w:themeColor="accent6"/>
                                <w:sz w:val="20"/>
                                <w:szCs w:val="20"/>
                              </w:rPr>
                              <w:t>Bethnal Green Road</w:t>
                            </w:r>
                          </w:p>
                          <w:p w14:paraId="5202C7F0" w14:textId="4A46F65E" w:rsidR="00266DBC" w:rsidRPr="00424662" w:rsidRDefault="00266DBC" w:rsidP="00312763">
                            <w:pPr>
                              <w:spacing w:after="0" w:line="240" w:lineRule="auto"/>
                              <w:rPr>
                                <w:caps/>
                                <w:color w:val="5B9BD5" w:themeColor="accen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anchor>
            </w:drawing>
          </mc:Choice>
          <mc:Fallback>
            <w:pict>
              <v:shape w14:anchorId="5B55AA28" id="Text Box 200" o:spid="_x0000_s1028" type="#_x0000_t202" style="position:absolute;margin-left:238.9pt;margin-top:17.3pt;width:275.95pt;height:114.9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HnfgIAAGoFAAAOAAAAZHJzL2Uyb0RvYy54bWysVE1v2zAMvQ/YfxB0Xx1nabEGdYqsRYcB&#10;RVssHXpWZKkxJokapcTOfv0o2U6DbpcOu9gU+UTx45EXl501bKcwNOAqXp5MOFNOQt2454p/f7z5&#10;8ImzEIWrhQGnKr5XgV8u3r+7aP1cTWEDplbIyIkL89ZXfBOjnxdFkBtlRTgBrxwZNaAVkY74XNQo&#10;WvJuTTGdTM6KFrD2CFKFQNrr3sgX2b/WSsZ7rYOKzFScYov5i/m7Tt9icSHmzyj8ppFDGOIforCi&#10;cfTowdW1iIJtsfnDlW0kQgAdTyTYArRupMo5UDbl5FU2q43wKudCxQn+UKbw/9zKu90DsqauOFWT&#10;MycsNelRdZF9ho4lHVWo9WFOwJUnaOzIQJ0e9YGUKfFOo01/SomRnXztD/VN7iQpP55OZqfllDNJ&#10;tnJ2ej4tZ8lP8XLdY4hfFFiWhIojNTDXVexuQ+yhIyS95uCmMSY30TjWVvyM3sgXDhZyblzCqkyH&#10;wU1KqQ89S3FvVMIY901pKkfOICkyEdWVQbYTRCEhpXIxJ5/9EjqhNAXxlosD/iWqt1zu8xhfBhcP&#10;l23jAHP2r8Kuf4wh6x5PNT/KO4mxW3eZB4fOrqHeU8MR+qEJXt401JRbEeKDQJoS6jFNfrynjzZA&#10;xYdB4mwD+Otv+oQn8pKVs5amruLh51ag4sx8dUTr83I2S2N6fMDjwzofElO39gqoIyXtFy+zSFqM&#10;ZhQ1gn2i5bBML5JJOEnvVjyO4lXs9wAtF6mWywyiofQi3rqVl8l1alCi22P3JNAPnIxE5zsYZ1PM&#10;X1Gzx6abDpbbCLrJvE017is61J4GOjN/WD5pYxyfM+plRS5+AwAA//8DAFBLAwQUAAYACAAAACEA&#10;VOdXSuAAAAALAQAADwAAAGRycy9kb3ducmV2LnhtbEyPwU7DMBBE70j8g7VI3KhDGhIIcSpUiRMI&#10;QYrguo23SYS9DrHbhr/HPcFxNKOZN9VqtkYcaPKDYwXXiwQEcev0wJ2C983j1S0IH5A1Gsek4Ic8&#10;rOrzswpL7Y78RocmdCKWsC9RQR/CWErp254s+oUbiaO3c5PFEOXUST3hMZZbI9MkyaXFgeNCjyOt&#10;e2q/mr1V8PpUbMzwEda8xObl89l/7+YbVOryYn64BxFoDn9hOOFHdKgj09btWXthFGRFEdGDgmWW&#10;gzgFkvSuALFVkOZZBrKu5P8P9S8AAAD//wMAUEsBAi0AFAAGAAgAAAAhALaDOJL+AAAA4QEAABMA&#10;AAAAAAAAAAAAAAAAAAAAAFtDb250ZW50X1R5cGVzXS54bWxQSwECLQAUAAYACAAAACEAOP0h/9YA&#10;AACUAQAACwAAAAAAAAAAAAAAAAAvAQAAX3JlbHMvLnJlbHNQSwECLQAUAAYACAAAACEAOQwR534C&#10;AABqBQAADgAAAAAAAAAAAAAAAAAuAgAAZHJzL2Uyb0RvYy54bWxQSwECLQAUAAYACAAAACEAVOdX&#10;SuAAAAALAQAADwAAAAAAAAAAAAAAAADYBAAAZHJzL2Rvd25yZXYueG1sUEsFBgAAAAAEAAQA8wAA&#10;AOUFAAAAAA==&#10;" filled="f" stroked="f" strokeweight=".5pt">
                <v:textbox inset=",7.2pt,,0">
                  <w:txbxContent>
                    <w:p w14:paraId="43AF818A" w14:textId="77777777" w:rsidR="00B20344" w:rsidRPr="00B20344" w:rsidRDefault="00B20344" w:rsidP="00B20344">
                      <w:pPr>
                        <w:spacing w:after="0" w:line="240" w:lineRule="auto"/>
                        <w:rPr>
                          <w:i/>
                          <w:color w:val="70AD47" w:themeColor="accent6"/>
                          <w:sz w:val="28"/>
                          <w:szCs w:val="28"/>
                        </w:rPr>
                      </w:pPr>
                      <w:r w:rsidRPr="00B20344">
                        <w:rPr>
                          <w:bCs/>
                          <w:i/>
                          <w:iCs/>
                          <w:color w:val="70AD47" w:themeColor="accent6"/>
                          <w:sz w:val="28"/>
                          <w:szCs w:val="28"/>
                        </w:rPr>
                        <w:t>“I had no idea I could go to my GP when I was struggling with my mental health”</w:t>
                      </w:r>
                    </w:p>
                    <w:p w14:paraId="2BA23387" w14:textId="37BE938F" w:rsidR="00266DBC" w:rsidRPr="00312763" w:rsidRDefault="00266DBC" w:rsidP="00312763">
                      <w:pPr>
                        <w:spacing w:after="0" w:line="240" w:lineRule="auto"/>
                        <w:rPr>
                          <w:b/>
                          <w:i/>
                          <w:color w:val="70AD47" w:themeColor="accent6"/>
                          <w:sz w:val="20"/>
                          <w:szCs w:val="20"/>
                        </w:rPr>
                      </w:pPr>
                      <w:r w:rsidRPr="00424662">
                        <w:rPr>
                          <w:i/>
                          <w:color w:val="70AD47" w:themeColor="accent6"/>
                          <w:sz w:val="28"/>
                          <w:szCs w:val="28"/>
                        </w:rPr>
                        <w:t xml:space="preserve"> </w:t>
                      </w:r>
                      <w:r w:rsidRPr="00312763">
                        <w:rPr>
                          <w:i/>
                          <w:color w:val="70AD47" w:themeColor="accent6"/>
                          <w:sz w:val="20"/>
                          <w:szCs w:val="20"/>
                        </w:rPr>
                        <w:t>–</w:t>
                      </w:r>
                      <w:r w:rsidRPr="00312763">
                        <w:rPr>
                          <w:b/>
                          <w:i/>
                          <w:color w:val="70AD47" w:themeColor="accent6"/>
                          <w:sz w:val="20"/>
                          <w:szCs w:val="20"/>
                        </w:rPr>
                        <w:t xml:space="preserve"> young</w:t>
                      </w:r>
                      <w:r w:rsidR="00424662" w:rsidRPr="00312763">
                        <w:rPr>
                          <w:b/>
                          <w:i/>
                          <w:color w:val="70AD47" w:themeColor="accent6"/>
                          <w:sz w:val="20"/>
                          <w:szCs w:val="20"/>
                        </w:rPr>
                        <w:t xml:space="preserve"> person, </w:t>
                      </w:r>
                      <w:r w:rsidR="00B20344">
                        <w:rPr>
                          <w:b/>
                          <w:i/>
                          <w:color w:val="70AD47" w:themeColor="accent6"/>
                          <w:sz w:val="20"/>
                          <w:szCs w:val="20"/>
                        </w:rPr>
                        <w:t>Step Forward</w:t>
                      </w:r>
                      <w:r w:rsidR="00424662" w:rsidRPr="00312763">
                        <w:rPr>
                          <w:b/>
                          <w:i/>
                          <w:color w:val="70AD47" w:themeColor="accent6"/>
                          <w:sz w:val="20"/>
                          <w:szCs w:val="20"/>
                        </w:rPr>
                        <w:t xml:space="preserve">, </w:t>
                      </w:r>
                      <w:r w:rsidR="00B20344">
                        <w:rPr>
                          <w:b/>
                          <w:i/>
                          <w:color w:val="70AD47" w:themeColor="accent6"/>
                          <w:sz w:val="20"/>
                          <w:szCs w:val="20"/>
                        </w:rPr>
                        <w:t>Bethnal Green Road</w:t>
                      </w:r>
                    </w:p>
                    <w:p w14:paraId="5202C7F0" w14:textId="4A46F65E" w:rsidR="00266DBC" w:rsidRPr="00424662" w:rsidRDefault="00266DBC" w:rsidP="00312763">
                      <w:pPr>
                        <w:spacing w:after="0" w:line="240" w:lineRule="auto"/>
                        <w:rPr>
                          <w:caps/>
                          <w:color w:val="5B9BD5" w:themeColor="accent1"/>
                          <w:sz w:val="28"/>
                          <w:szCs w:val="28"/>
                        </w:rPr>
                      </w:pPr>
                    </w:p>
                  </w:txbxContent>
                </v:textbox>
                <w10:wrap type="square" anchorx="margin"/>
              </v:shape>
            </w:pict>
          </mc:Fallback>
        </mc:AlternateContent>
      </w:r>
      <w:r w:rsidR="00312763">
        <w:rPr>
          <w:b/>
          <w:i/>
          <w:noProof/>
          <w:color w:val="70AD47" w:themeColor="accent6"/>
          <w:lang w:eastAsia="en-GB"/>
        </w:rPr>
        <mc:AlternateContent>
          <mc:Choice Requires="wps">
            <w:drawing>
              <wp:anchor distT="0" distB="0" distL="114300" distR="114300" simplePos="0" relativeHeight="251659264" behindDoc="0" locked="0" layoutInCell="1" allowOverlap="1" wp14:anchorId="4E6F9DD9" wp14:editId="26DA2A99">
                <wp:simplePos x="0" y="0"/>
                <wp:positionH relativeFrom="margin">
                  <wp:posOffset>-38100</wp:posOffset>
                </wp:positionH>
                <wp:positionV relativeFrom="paragraph">
                  <wp:posOffset>1546225</wp:posOffset>
                </wp:positionV>
                <wp:extent cx="2870200" cy="1254760"/>
                <wp:effectExtent l="0" t="0" r="0" b="15240"/>
                <wp:wrapSquare wrapText="bothSides"/>
                <wp:docPr id="15" name="Text Box 15"/>
                <wp:cNvGraphicFramePr/>
                <a:graphic xmlns:a="http://schemas.openxmlformats.org/drawingml/2006/main">
                  <a:graphicData uri="http://schemas.microsoft.com/office/word/2010/wordprocessingShape">
                    <wps:wsp>
                      <wps:cNvSpPr txBox="1"/>
                      <wps:spPr>
                        <a:xfrm>
                          <a:off x="0" y="0"/>
                          <a:ext cx="2870200"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3419B" w14:textId="77777777" w:rsidR="00424662" w:rsidRPr="00424662" w:rsidRDefault="00266DBC" w:rsidP="00312763">
                            <w:pPr>
                              <w:spacing w:after="0" w:line="240" w:lineRule="auto"/>
                              <w:rPr>
                                <w:i/>
                                <w:color w:val="70AD47" w:themeColor="accent6"/>
                                <w:sz w:val="28"/>
                                <w:szCs w:val="28"/>
                              </w:rPr>
                            </w:pPr>
                            <w:r w:rsidRPr="00424662">
                              <w:rPr>
                                <w:i/>
                                <w:color w:val="70AD47" w:themeColor="accent6"/>
                                <w:sz w:val="28"/>
                                <w:szCs w:val="28"/>
                              </w:rPr>
                              <w:t>“I would trust my GP to share my medical information as they are the professionals, I just want them to ask me first”</w:t>
                            </w:r>
                          </w:p>
                          <w:p w14:paraId="4E73F9FF" w14:textId="02688A30" w:rsidR="00266DBC" w:rsidRPr="00312763" w:rsidRDefault="00266DBC" w:rsidP="00312763">
                            <w:pPr>
                              <w:spacing w:after="0" w:line="240" w:lineRule="auto"/>
                              <w:rPr>
                                <w:b/>
                                <w:i/>
                                <w:color w:val="70AD47" w:themeColor="accent6"/>
                                <w:sz w:val="20"/>
                                <w:szCs w:val="20"/>
                              </w:rPr>
                            </w:pPr>
                            <w:r w:rsidRPr="00312763">
                              <w:rPr>
                                <w:i/>
                                <w:color w:val="70AD47" w:themeColor="accent6"/>
                                <w:sz w:val="20"/>
                                <w:szCs w:val="20"/>
                              </w:rPr>
                              <w:t xml:space="preserve"> –</w:t>
                            </w:r>
                            <w:r w:rsidRPr="00312763">
                              <w:rPr>
                                <w:b/>
                                <w:i/>
                                <w:color w:val="70AD47" w:themeColor="accent6"/>
                                <w:sz w:val="20"/>
                                <w:szCs w:val="20"/>
                              </w:rPr>
                              <w:t xml:space="preserve"> young person, Spotlight, Langdon Park</w:t>
                            </w:r>
                          </w:p>
                          <w:p w14:paraId="53FE29D8" w14:textId="37776DF3" w:rsidR="00266DBC" w:rsidRPr="00424662" w:rsidRDefault="00266DBC" w:rsidP="00312763">
                            <w:pPr>
                              <w:spacing w:after="0" w:line="240" w:lineRule="auto"/>
                              <w:rPr>
                                <w:caps/>
                                <w:color w:val="5B9BD5" w:themeColor="accent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E6F9DD9" id="Text Box 15" o:spid="_x0000_s1029" type="#_x0000_t202" style="position:absolute;margin-left:-3pt;margin-top:121.75pt;width:226pt;height:98.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89fgIAAGgFAAAOAAAAZHJzL2Uyb0RvYy54bWysVMlu2zAQvRfoPxC8N7KdtYblwE2QokCQ&#10;BE2KnGmKjIVyK0lbcr8+j5TkGG4vKXqRhjOPw1nezOyy1YpshA+1NSUdH40oEYbbqjYvJf3xdPPp&#10;gpIQmamYskaUdCsCvZx//DBr3FRM7MqqSngCJyZMG1fSVYxuWhSBr4Rm4cg6YWCU1msWcfQvReVZ&#10;A+9aFZPR6KxorK+ct1yEAO11Z6Tz7F9KweO9lEFEokqK2GL++vxdpm8xn7Hpi2duVfM+DPYPUWhW&#10;Gzy6c3XNIiNrX//hStfc22BlPOJWF1bKmoucA7IZjw6yeVwxJ3IuKE5wuzKF/+eW320ePKkr9O6U&#10;EsM0evQk2ki+2JZAhfo0LkwBe3QAxhZ6YAd9gDKl3Uqv0x8JEdhR6e2uuskbh3JycT5CyyjhsI0n&#10;pyfnZ7n+xdt150P8KqwmSSipR/tyVdnmNkSEAugASa8Ze1MrlVuoDGlKenZ8OsoXdhbcUCZhRSZD&#10;7yal1IWepbhVImGU+S4kipEzSIpMQ3GlPNkwEIhxLkzMyWe/QCeURBDvudjj36J6z+Uuj+Fla+Lu&#10;sq6N9Tn7g7Crn0PIssOjkHt5JzG2yzaz4Hjo7NJWWzTc225kguM3NZpyy0J8YB4zgkZi7uM9PlJZ&#10;FN/2EiUr63//TZ/woC6slDSYuZKGX2vmBSXqmwGpP49PTtKQ7h/8/mGZD4CYtb6y6MgY28XxLELr&#10;oxpE6a1+xmpYpBdhYobj3ZLGQbyK3RbAauFiscggjKRj8dY8Op5cpwYluj21z8y7npMRdL6zw2Sy&#10;6QE1O2zmjlusIwiaeZtq3FW0rz3GOdO5Xz1pX+yfM+ptQc5fAQAA//8DAFBLAwQUAAYACAAAACEA&#10;WPIEuOAAAAAKAQAADwAAAGRycy9kb3ducmV2LnhtbEyPQUvDQBCF74L/YRnBW7tJE9uSZlNEsdCL&#10;0CpIb9vsmESzsyE7aeO/d3PS28y8x5vv5dvRtuKCvW8cKYjnEQik0pmGKgXvby+zNQjPmoxuHaGC&#10;H/SwLW5vcp0Zd6UDXo5ciRBCPtMKauYuk9KXNVrt565DCtqn663msPaVNL2+hnDbykUULaXVDYUP&#10;te7wqcby+zhYBR/J13rn99HwPCSvLFerkzS7vVL3d+PjBgTjyH9mmPADOhSB6ewGMl60CmbLUIUV&#10;LNLkAUQwpOl0OU9DHIMscvm/QvELAAD//wMAUEsBAi0AFAAGAAgAAAAhALaDOJL+AAAA4QEAABMA&#10;AAAAAAAAAAAAAAAAAAAAAFtDb250ZW50X1R5cGVzXS54bWxQSwECLQAUAAYACAAAACEAOP0h/9YA&#10;AACUAQAACwAAAAAAAAAAAAAAAAAvAQAAX3JlbHMvLnJlbHNQSwECLQAUAAYACAAAACEA0UM/PX4C&#10;AABoBQAADgAAAAAAAAAAAAAAAAAuAgAAZHJzL2Uyb0RvYy54bWxQSwECLQAUAAYACAAAACEAWPIE&#10;uOAAAAAKAQAADwAAAAAAAAAAAAAAAADYBAAAZHJzL2Rvd25yZXYueG1sUEsFBgAAAAAEAAQA8wAA&#10;AOUFAAAAAA==&#10;" filled="f" stroked="f" strokeweight=".5pt">
                <v:textbox style="mso-fit-shape-to-text:t" inset=",7.2pt,,0">
                  <w:txbxContent>
                    <w:p w14:paraId="0D33419B" w14:textId="77777777" w:rsidR="00424662" w:rsidRPr="00424662" w:rsidRDefault="00266DBC" w:rsidP="00312763">
                      <w:pPr>
                        <w:spacing w:after="0" w:line="240" w:lineRule="auto"/>
                        <w:rPr>
                          <w:i/>
                          <w:color w:val="70AD47" w:themeColor="accent6"/>
                          <w:sz w:val="28"/>
                          <w:szCs w:val="28"/>
                        </w:rPr>
                      </w:pPr>
                      <w:r w:rsidRPr="00424662">
                        <w:rPr>
                          <w:i/>
                          <w:color w:val="70AD47" w:themeColor="accent6"/>
                          <w:sz w:val="28"/>
                          <w:szCs w:val="28"/>
                        </w:rPr>
                        <w:t>“I would trust my GP to share my medical information as they are the professionals, I just want them to ask me first”</w:t>
                      </w:r>
                    </w:p>
                    <w:p w14:paraId="4E73F9FF" w14:textId="02688A30" w:rsidR="00266DBC" w:rsidRPr="00312763" w:rsidRDefault="00266DBC" w:rsidP="00312763">
                      <w:pPr>
                        <w:spacing w:after="0" w:line="240" w:lineRule="auto"/>
                        <w:rPr>
                          <w:b/>
                          <w:i/>
                          <w:color w:val="70AD47" w:themeColor="accent6"/>
                          <w:sz w:val="20"/>
                          <w:szCs w:val="20"/>
                        </w:rPr>
                      </w:pPr>
                      <w:r w:rsidRPr="00312763">
                        <w:rPr>
                          <w:i/>
                          <w:color w:val="70AD47" w:themeColor="accent6"/>
                          <w:sz w:val="20"/>
                          <w:szCs w:val="20"/>
                        </w:rPr>
                        <w:t xml:space="preserve"> –</w:t>
                      </w:r>
                      <w:r w:rsidRPr="00312763">
                        <w:rPr>
                          <w:b/>
                          <w:i/>
                          <w:color w:val="70AD47" w:themeColor="accent6"/>
                          <w:sz w:val="20"/>
                          <w:szCs w:val="20"/>
                        </w:rPr>
                        <w:t xml:space="preserve"> young person, Spotlight, Langdon Park</w:t>
                      </w:r>
                    </w:p>
                    <w:p w14:paraId="53FE29D8" w14:textId="37776DF3" w:rsidR="00266DBC" w:rsidRPr="00424662" w:rsidRDefault="00266DBC" w:rsidP="00312763">
                      <w:pPr>
                        <w:spacing w:after="0" w:line="240" w:lineRule="auto"/>
                        <w:rPr>
                          <w:caps/>
                          <w:color w:val="5B9BD5" w:themeColor="accent1"/>
                          <w:sz w:val="28"/>
                          <w:szCs w:val="28"/>
                        </w:rPr>
                      </w:pPr>
                    </w:p>
                  </w:txbxContent>
                </v:textbox>
                <w10:wrap type="square" anchorx="margin"/>
              </v:shape>
            </w:pict>
          </mc:Fallback>
        </mc:AlternateContent>
      </w:r>
    </w:p>
    <w:p w14:paraId="2F0AB88F" w14:textId="5428E8C1" w:rsidR="00266DBC" w:rsidRDefault="00266DBC" w:rsidP="00266DBC">
      <w:pPr>
        <w:rPr>
          <w:b/>
          <w:i/>
          <w:color w:val="70AD47" w:themeColor="accent6"/>
        </w:rPr>
      </w:pPr>
    </w:p>
    <w:p w14:paraId="49571632" w14:textId="4B735291" w:rsidR="00266DBC" w:rsidRDefault="00266DBC" w:rsidP="00266DBC">
      <w:pPr>
        <w:rPr>
          <w:b/>
          <w:i/>
          <w:color w:val="70AD47" w:themeColor="accent6"/>
        </w:rPr>
      </w:pPr>
    </w:p>
    <w:p w14:paraId="2CFB6A9C" w14:textId="1E6AC81E" w:rsidR="00266DBC" w:rsidRDefault="00266DBC" w:rsidP="00266DBC">
      <w:pPr>
        <w:rPr>
          <w:b/>
          <w:i/>
          <w:color w:val="70AD47" w:themeColor="accent6"/>
        </w:rPr>
      </w:pPr>
    </w:p>
    <w:p w14:paraId="4435B278" w14:textId="70183694" w:rsidR="00266DBC" w:rsidRDefault="00266DBC" w:rsidP="00266DBC">
      <w:pPr>
        <w:rPr>
          <w:b/>
          <w:i/>
          <w:color w:val="70AD47" w:themeColor="accent6"/>
        </w:rPr>
      </w:pPr>
    </w:p>
    <w:p w14:paraId="5B0C9097" w14:textId="77777777" w:rsidR="00266DBC" w:rsidRDefault="00266DBC" w:rsidP="00266DBC">
      <w:pPr>
        <w:rPr>
          <w:b/>
          <w:i/>
          <w:color w:val="70AD47" w:themeColor="accent6"/>
        </w:rPr>
      </w:pPr>
    </w:p>
    <w:p w14:paraId="02A557BD" w14:textId="4A9D5823" w:rsidR="00312763" w:rsidRDefault="00312763" w:rsidP="00266DBC">
      <w:pPr>
        <w:rPr>
          <w:b/>
          <w:i/>
          <w:color w:val="70AD47" w:themeColor="accent6"/>
        </w:rPr>
      </w:pPr>
    </w:p>
    <w:p w14:paraId="657B69F9" w14:textId="77777777" w:rsidR="00312763" w:rsidRDefault="00312763" w:rsidP="00266DBC">
      <w:pPr>
        <w:rPr>
          <w:b/>
          <w:i/>
          <w:color w:val="70AD47" w:themeColor="accent6"/>
        </w:rPr>
      </w:pPr>
    </w:p>
    <w:p w14:paraId="0C13D962" w14:textId="77777777" w:rsidR="00266DBC" w:rsidRDefault="00266DBC" w:rsidP="00266DBC">
      <w:pPr>
        <w:rPr>
          <w:b/>
          <w:i/>
          <w:color w:val="70AD47" w:themeColor="accent6"/>
        </w:rPr>
      </w:pPr>
    </w:p>
    <w:p w14:paraId="0DA42932" w14:textId="6E5267F5" w:rsidR="001A5BC4" w:rsidRDefault="001A5BC4">
      <w:pPr>
        <w:rPr>
          <w:b/>
          <w:i/>
          <w:color w:val="70AD47" w:themeColor="accent6"/>
        </w:rPr>
      </w:pPr>
      <w:r>
        <w:rPr>
          <w:b/>
          <w:i/>
          <w:color w:val="70AD47" w:themeColor="accent6"/>
        </w:rPr>
        <w:br w:type="page"/>
      </w:r>
    </w:p>
    <w:p w14:paraId="6A6B08A7" w14:textId="77777777" w:rsidR="0011094D" w:rsidRDefault="0011094D" w:rsidP="00266DBC">
      <w:pPr>
        <w:rPr>
          <w:b/>
          <w:i/>
          <w:color w:val="70AD47" w:themeColor="accent6"/>
        </w:rPr>
      </w:pPr>
    </w:p>
    <w:p w14:paraId="1C2CDB1A" w14:textId="09094D4F" w:rsidR="00266DBC" w:rsidRPr="0056356F" w:rsidRDefault="00424662" w:rsidP="00424662">
      <w:pPr>
        <w:rPr>
          <w:b/>
          <w:i/>
          <w:color w:val="70AD47" w:themeColor="accent6"/>
          <w:sz w:val="36"/>
          <w:szCs w:val="36"/>
        </w:rPr>
      </w:pPr>
      <w:r w:rsidRPr="0056356F">
        <w:rPr>
          <w:sz w:val="36"/>
          <w:szCs w:val="36"/>
        </w:rPr>
        <w:t>Recommended Actions</w:t>
      </w:r>
    </w:p>
    <w:p w14:paraId="1E8350A0" w14:textId="11E54756" w:rsidR="00FC4210" w:rsidRDefault="00A97A8D" w:rsidP="00424662">
      <w:pPr>
        <w:pStyle w:val="ListParagraph"/>
        <w:numPr>
          <w:ilvl w:val="0"/>
          <w:numId w:val="2"/>
        </w:numPr>
      </w:pPr>
      <w:r w:rsidRPr="00424662">
        <w:rPr>
          <w:b/>
        </w:rPr>
        <w:t>Identify which young people in your area you want to engage</w:t>
      </w:r>
      <w:r w:rsidR="00FC4210" w:rsidRPr="00424662">
        <w:rPr>
          <w:b/>
        </w:rPr>
        <w:t xml:space="preserve">: </w:t>
      </w:r>
      <w:r w:rsidR="003F191A">
        <w:t>U</w:t>
      </w:r>
      <w:r w:rsidR="00FC4210">
        <w:t>nderstand the different groups of young people in your area</w:t>
      </w:r>
      <w:r w:rsidR="00DF6F95">
        <w:t xml:space="preserve"> and </w:t>
      </w:r>
      <w:r>
        <w:t>look at those you particularly want to engage.  Taking a proportionate universal approach could mean prioritising groups particularly affected by</w:t>
      </w:r>
      <w:r w:rsidR="00DF6F95">
        <w:t xml:space="preserve"> </w:t>
      </w:r>
      <w:r>
        <w:t xml:space="preserve">health </w:t>
      </w:r>
      <w:r w:rsidR="00DF6F95">
        <w:t>inequalities</w:t>
      </w:r>
      <w:r>
        <w:t xml:space="preserve">. </w:t>
      </w:r>
    </w:p>
    <w:p w14:paraId="4B5E5369" w14:textId="77777777" w:rsidR="00424662" w:rsidRPr="00424662" w:rsidRDefault="00424662" w:rsidP="00424662">
      <w:pPr>
        <w:pStyle w:val="ListParagraph"/>
      </w:pPr>
    </w:p>
    <w:p w14:paraId="23F8CEF4" w14:textId="3B79A1DF" w:rsidR="0087063F" w:rsidRDefault="00A97A8D" w:rsidP="00424662">
      <w:pPr>
        <w:pStyle w:val="ListParagraph"/>
        <w:numPr>
          <w:ilvl w:val="0"/>
          <w:numId w:val="2"/>
        </w:numPr>
      </w:pPr>
      <w:r w:rsidRPr="00424662">
        <w:rPr>
          <w:b/>
        </w:rPr>
        <w:t>Identify young people’s services who can support your engagement</w:t>
      </w:r>
      <w:r w:rsidR="00DF6F95" w:rsidRPr="00424662">
        <w:rPr>
          <w:b/>
        </w:rPr>
        <w:t xml:space="preserve">: </w:t>
      </w:r>
      <w:r w:rsidR="00DF6F95">
        <w:t xml:space="preserve">Identify services, organisations and charities in your local area and select groups to work with who can support you in engagement with their young people. </w:t>
      </w:r>
      <w:r>
        <w:t xml:space="preserve">To engage </w:t>
      </w:r>
      <w:r w:rsidR="00DF6F95">
        <w:t>youth groups</w:t>
      </w:r>
      <w:r>
        <w:t xml:space="preserve"> actively</w:t>
      </w:r>
      <w:r w:rsidR="003F191A">
        <w:t>,</w:t>
      </w:r>
      <w:r>
        <w:t xml:space="preserve"> make sure you have </w:t>
      </w:r>
      <w:r w:rsidR="00DF6F95">
        <w:t>funding</w:t>
      </w:r>
      <w:r>
        <w:t xml:space="preserve"> to cover their costs</w:t>
      </w:r>
      <w:r w:rsidR="00DF6F95">
        <w:t xml:space="preserve"> so that they can effectively support engagement</w:t>
      </w:r>
      <w:r>
        <w:t xml:space="preserve"> with young people</w:t>
      </w:r>
      <w:r w:rsidR="003F191A">
        <w:t>:</w:t>
      </w:r>
      <w:r w:rsidR="00DF6F95">
        <w:t xml:space="preserve"> this may include staff</w:t>
      </w:r>
      <w:r>
        <w:t xml:space="preserve"> &amp; volunteer costs</w:t>
      </w:r>
      <w:r w:rsidR="00DF6F95">
        <w:t>, travel</w:t>
      </w:r>
      <w:r>
        <w:t xml:space="preserve"> and</w:t>
      </w:r>
      <w:r w:rsidR="00DF6F95">
        <w:t xml:space="preserve">  subsistence costs (such as food or refreshments for the young people)</w:t>
      </w:r>
      <w:r w:rsidR="00516CEA">
        <w:t>.</w:t>
      </w:r>
    </w:p>
    <w:p w14:paraId="1A626235" w14:textId="77777777" w:rsidR="00424662" w:rsidRPr="00424662" w:rsidRDefault="00424662" w:rsidP="00424662">
      <w:pPr>
        <w:pStyle w:val="ListParagraph"/>
      </w:pPr>
    </w:p>
    <w:p w14:paraId="0225F969" w14:textId="7E81DC2A" w:rsidR="00DF6F95" w:rsidRDefault="00D17D4D" w:rsidP="00424662">
      <w:pPr>
        <w:pStyle w:val="ListParagraph"/>
        <w:numPr>
          <w:ilvl w:val="0"/>
          <w:numId w:val="2"/>
        </w:numPr>
      </w:pPr>
      <w:r w:rsidRPr="00424662">
        <w:rPr>
          <w:b/>
        </w:rPr>
        <w:t>Ensure that your work shows best practice</w:t>
      </w:r>
      <w:r>
        <w:t>: Work with a skilled youth worker to facilitate your engagement</w:t>
      </w:r>
      <w:r w:rsidR="003F191A">
        <w:t>;</w:t>
      </w:r>
      <w:r>
        <w:t xml:space="preserve"> </w:t>
      </w:r>
      <w:r w:rsidR="0056356F">
        <w:t>s</w:t>
      </w:r>
      <w:r w:rsidR="00A97A8D">
        <w:t>taff working with young people</w:t>
      </w:r>
      <w:r w:rsidR="003F191A">
        <w:t xml:space="preserve"> </w:t>
      </w:r>
      <w:r w:rsidR="00A97A8D">
        <w:t xml:space="preserve">should have an enhanced DBS check and work within </w:t>
      </w:r>
      <w:r>
        <w:t xml:space="preserve">safeguarding policies </w:t>
      </w:r>
      <w:r w:rsidR="00A97A8D">
        <w:t xml:space="preserve">with clear </w:t>
      </w:r>
      <w:r>
        <w:t xml:space="preserve">lines of responsibility. </w:t>
      </w:r>
      <w:r w:rsidR="00A97A8D">
        <w:t>M</w:t>
      </w:r>
      <w:r w:rsidR="00E54896">
        <w:t>ake sure these policies and responsibilities are communicated among your team and to the young people.</w:t>
      </w:r>
    </w:p>
    <w:p w14:paraId="5A0F782A" w14:textId="77777777" w:rsidR="00424662" w:rsidRPr="00424662" w:rsidRDefault="00424662" w:rsidP="00424662">
      <w:pPr>
        <w:pStyle w:val="ListParagraph"/>
      </w:pPr>
    </w:p>
    <w:p w14:paraId="05DDF2DC" w14:textId="25CFCFB1" w:rsidR="00E54896" w:rsidRDefault="00A97A8D" w:rsidP="00424662">
      <w:pPr>
        <w:pStyle w:val="ListParagraph"/>
        <w:numPr>
          <w:ilvl w:val="0"/>
          <w:numId w:val="2"/>
        </w:numPr>
      </w:pPr>
      <w:r w:rsidRPr="00424662">
        <w:rPr>
          <w:b/>
        </w:rPr>
        <w:t xml:space="preserve">Define </w:t>
      </w:r>
      <w:r w:rsidR="008C5FD4" w:rsidRPr="00424662">
        <w:rPr>
          <w:b/>
        </w:rPr>
        <w:t>Primary Care Networks</w:t>
      </w:r>
      <w:r w:rsidRPr="00424662">
        <w:rPr>
          <w:b/>
        </w:rPr>
        <w:t xml:space="preserve"> in a youth friendly way</w:t>
      </w:r>
      <w:r w:rsidR="008C5FD4" w:rsidRPr="00424662">
        <w:rPr>
          <w:b/>
        </w:rPr>
        <w:t xml:space="preserve">: </w:t>
      </w:r>
      <w:r w:rsidR="005260BB" w:rsidRPr="005260BB">
        <w:t>A clear</w:t>
      </w:r>
      <w:r w:rsidR="005260BB">
        <w:t xml:space="preserve"> definition of Primary Care Networks is essential for your team to work to. This sound</w:t>
      </w:r>
      <w:r w:rsidR="00516CEA">
        <w:t>s</w:t>
      </w:r>
      <w:r w:rsidR="005260BB">
        <w:t xml:space="preserve"> </w:t>
      </w:r>
      <w:proofErr w:type="gramStart"/>
      <w:r w:rsidR="005260BB">
        <w:t>simple,</w:t>
      </w:r>
      <w:proofErr w:type="gramEnd"/>
      <w:r w:rsidR="005260BB">
        <w:t xml:space="preserve"> however, definitions can be different depending on your sector or region. Equally important is a definition that </w:t>
      </w:r>
      <w:r w:rsidR="00516CEA">
        <w:t>is young person friendly and communicated well to participating young people.</w:t>
      </w:r>
      <w:r w:rsidR="005260BB">
        <w:t xml:space="preserve"> </w:t>
      </w:r>
    </w:p>
    <w:p w14:paraId="62A4CFC3" w14:textId="77777777" w:rsidR="00424662" w:rsidRPr="00424662" w:rsidRDefault="00424662" w:rsidP="00424662">
      <w:pPr>
        <w:pStyle w:val="ListParagraph"/>
      </w:pPr>
    </w:p>
    <w:p w14:paraId="2EBAA0DE" w14:textId="7AFBD195" w:rsidR="005260BB" w:rsidRDefault="00A97A8D" w:rsidP="00424662">
      <w:pPr>
        <w:pStyle w:val="ListParagraph"/>
        <w:numPr>
          <w:ilvl w:val="0"/>
          <w:numId w:val="2"/>
        </w:numPr>
      </w:pPr>
      <w:r w:rsidRPr="00424662">
        <w:rPr>
          <w:b/>
        </w:rPr>
        <w:t>Have a clear e</w:t>
      </w:r>
      <w:r w:rsidR="005260BB" w:rsidRPr="00424662">
        <w:rPr>
          <w:b/>
        </w:rPr>
        <w:t xml:space="preserve">ngagement plan: </w:t>
      </w:r>
      <w:r w:rsidR="005260BB">
        <w:t xml:space="preserve">Your engagement plan </w:t>
      </w:r>
      <w:r w:rsidR="00DE4DA4">
        <w:t xml:space="preserve">needs to be clear, </w:t>
      </w:r>
      <w:r w:rsidR="005260BB">
        <w:t xml:space="preserve">flexible and deliverable to a small group of young people or a class full of them. Allow time for setting objectives and creating a safe atmosphere, remembering not all young people </w:t>
      </w:r>
      <w:r w:rsidR="00DE4DA4">
        <w:t>will</w:t>
      </w:r>
      <w:r w:rsidR="005260BB">
        <w:t xml:space="preserve"> know each other</w:t>
      </w:r>
      <w:r w:rsidR="00516CEA">
        <w:t xml:space="preserve"> </w:t>
      </w:r>
      <w:r w:rsidR="003F191A">
        <w:t>and</w:t>
      </w:r>
      <w:r w:rsidR="00DE4DA4">
        <w:t xml:space="preserve"> may arrive at different times</w:t>
      </w:r>
      <w:r w:rsidR="005260BB">
        <w:t xml:space="preserve">. Think about ice breakers </w:t>
      </w:r>
      <w:r w:rsidR="00DE4DA4">
        <w:t xml:space="preserve">and how to introduce the theme. Create a group agreement (or code of conduct) for the young people, professionals and </w:t>
      </w:r>
      <w:r w:rsidR="00516CEA">
        <w:t xml:space="preserve">youth workers to stick to, </w:t>
      </w:r>
      <w:r w:rsidR="00DE4DA4">
        <w:t xml:space="preserve">and be sure to explain your objectives at the beginning of the engagement. </w:t>
      </w:r>
    </w:p>
    <w:p w14:paraId="0094AC5B" w14:textId="77777777" w:rsidR="00424662" w:rsidRPr="00424662" w:rsidRDefault="00424662" w:rsidP="00424662">
      <w:pPr>
        <w:pStyle w:val="ListParagraph"/>
      </w:pPr>
    </w:p>
    <w:p w14:paraId="48BA1EEF" w14:textId="47FAC695" w:rsidR="00DE4DA4" w:rsidRDefault="00B74E32" w:rsidP="00424662">
      <w:pPr>
        <w:pStyle w:val="ListParagraph"/>
        <w:numPr>
          <w:ilvl w:val="0"/>
          <w:numId w:val="2"/>
        </w:numPr>
      </w:pPr>
      <w:r w:rsidRPr="00424662">
        <w:rPr>
          <w:b/>
        </w:rPr>
        <w:t>Explain confidentiality and seek c</w:t>
      </w:r>
      <w:r w:rsidR="00DE4DA4" w:rsidRPr="00424662">
        <w:rPr>
          <w:b/>
        </w:rPr>
        <w:t>ons</w:t>
      </w:r>
      <w:r w:rsidR="0064414E" w:rsidRPr="00424662">
        <w:rPr>
          <w:b/>
        </w:rPr>
        <w:t>ent:</w:t>
      </w:r>
      <w:r w:rsidR="00DE4DA4" w:rsidRPr="00424662">
        <w:rPr>
          <w:b/>
        </w:rPr>
        <w:t xml:space="preserve"> </w:t>
      </w:r>
      <w:r w:rsidR="00DE4DA4">
        <w:t xml:space="preserve">Explain to the young people how you plan to record and use the information you collect from them. Confidentiality and </w:t>
      </w:r>
      <w:r w:rsidR="00DE4DA4" w:rsidRPr="00DE4DA4">
        <w:t>consent</w:t>
      </w:r>
      <w:r w:rsidR="00DE4DA4">
        <w:t xml:space="preserve"> are key to the sense of safety in the group. Explain </w:t>
      </w:r>
      <w:r w:rsidR="0064414E">
        <w:t xml:space="preserve">clearly any </w:t>
      </w:r>
      <w:r w:rsidR="00DE4DA4">
        <w:t>note taking, audio recording or observers</w:t>
      </w:r>
      <w:r w:rsidR="0064414E">
        <w:t xml:space="preserve"> that may be in the </w:t>
      </w:r>
      <w:r w:rsidR="003F191A">
        <w:t>room</w:t>
      </w:r>
      <w:r w:rsidR="00DE4DA4">
        <w:t xml:space="preserve">. </w:t>
      </w:r>
    </w:p>
    <w:p w14:paraId="4433B96F" w14:textId="77777777" w:rsidR="00424662" w:rsidRPr="00424662" w:rsidRDefault="00424662" w:rsidP="00424662">
      <w:pPr>
        <w:pStyle w:val="ListParagraph"/>
      </w:pPr>
    </w:p>
    <w:p w14:paraId="27418D8E" w14:textId="7E6AEA62" w:rsidR="0064414E" w:rsidRDefault="00B74E32" w:rsidP="00424662">
      <w:pPr>
        <w:pStyle w:val="ListParagraph"/>
        <w:numPr>
          <w:ilvl w:val="0"/>
          <w:numId w:val="2"/>
        </w:numPr>
      </w:pPr>
      <w:r w:rsidRPr="00424662">
        <w:rPr>
          <w:b/>
        </w:rPr>
        <w:t xml:space="preserve">Check </w:t>
      </w:r>
      <w:r w:rsidR="0064414E" w:rsidRPr="00424662">
        <w:rPr>
          <w:b/>
        </w:rPr>
        <w:t>back</w:t>
      </w:r>
      <w:r w:rsidRPr="00424662">
        <w:rPr>
          <w:b/>
        </w:rPr>
        <w:t xml:space="preserve"> your results with young people</w:t>
      </w:r>
      <w:r w:rsidR="0064414E" w:rsidRPr="00424662">
        <w:rPr>
          <w:b/>
        </w:rPr>
        <w:t xml:space="preserve">: </w:t>
      </w:r>
      <w:r w:rsidR="0064414E">
        <w:t xml:space="preserve">Once the engagement has been written up, give the young people the opportunity to see </w:t>
      </w:r>
      <w:r w:rsidR="00516CEA">
        <w:t>it</w:t>
      </w:r>
      <w:r w:rsidR="0064414E">
        <w:t xml:space="preserve">, so that they can give feedback about the engagement messages. This ensures you have not missed any points that are important to the young people, checks that they still consent to the messages and shows </w:t>
      </w:r>
      <w:r w:rsidR="003F191A">
        <w:t>them</w:t>
      </w:r>
      <w:r w:rsidR="0064414E">
        <w:t xml:space="preserve"> that you have taken their input seriously. Some young people may be very interested in seeing your write</w:t>
      </w:r>
      <w:r w:rsidR="003F191A">
        <w:t>-</w:t>
      </w:r>
      <w:bookmarkStart w:id="0" w:name="_GoBack"/>
      <w:bookmarkEnd w:id="0"/>
      <w:r w:rsidR="0064414E">
        <w:t>up, whereas some may not – either way it is important they have the op</w:t>
      </w:r>
      <w:r w:rsidR="003F191A">
        <w:t>t</w:t>
      </w:r>
      <w:r w:rsidR="0064414E">
        <w:t xml:space="preserve">ion to reflect on their work. </w:t>
      </w:r>
    </w:p>
    <w:p w14:paraId="7A23B9A1" w14:textId="77777777" w:rsidR="00424662" w:rsidRPr="00424662" w:rsidRDefault="00424662" w:rsidP="00424662">
      <w:pPr>
        <w:pStyle w:val="ListParagraph"/>
      </w:pPr>
    </w:p>
    <w:p w14:paraId="18E050C3" w14:textId="08DC3410" w:rsidR="0064414E" w:rsidRDefault="0064414E" w:rsidP="00424662">
      <w:pPr>
        <w:pStyle w:val="ListParagraph"/>
        <w:numPr>
          <w:ilvl w:val="0"/>
          <w:numId w:val="2"/>
        </w:numPr>
      </w:pPr>
      <w:r w:rsidRPr="00424662">
        <w:rPr>
          <w:b/>
        </w:rPr>
        <w:t xml:space="preserve">Present </w:t>
      </w:r>
      <w:r w:rsidR="00B74E32" w:rsidRPr="00424662">
        <w:rPr>
          <w:b/>
        </w:rPr>
        <w:t xml:space="preserve">your findings </w:t>
      </w:r>
      <w:r w:rsidRPr="00424662">
        <w:rPr>
          <w:b/>
        </w:rPr>
        <w:t xml:space="preserve">to others: </w:t>
      </w:r>
      <w:r w:rsidRPr="0064414E">
        <w:t>As</w:t>
      </w:r>
      <w:r w:rsidR="0056356F">
        <w:t xml:space="preserve"> well as</w:t>
      </w:r>
      <w:r w:rsidRPr="0064414E">
        <w:t xml:space="preserve"> present</w:t>
      </w:r>
      <w:r w:rsidR="00B74E32">
        <w:t>ing</w:t>
      </w:r>
      <w:r w:rsidR="0056356F">
        <w:t xml:space="preserve"> your write</w:t>
      </w:r>
      <w:r w:rsidR="003F191A">
        <w:t>-</w:t>
      </w:r>
      <w:r w:rsidR="0056356F">
        <w:t>up</w:t>
      </w:r>
      <w:r w:rsidR="00B74E32">
        <w:t xml:space="preserve"> to</w:t>
      </w:r>
      <w:r w:rsidRPr="0064414E">
        <w:t xml:space="preserve"> the young people</w:t>
      </w:r>
      <w:r w:rsidR="003F191A">
        <w:t>,</w:t>
      </w:r>
      <w:r w:rsidRPr="0064414E">
        <w:t xml:space="preserve"> it is also important to present it to other professionals and healthcare</w:t>
      </w:r>
      <w:r w:rsidRPr="00424662">
        <w:rPr>
          <w:b/>
        </w:rPr>
        <w:t xml:space="preserve"> </w:t>
      </w:r>
      <w:r w:rsidRPr="0064414E">
        <w:t>workers</w:t>
      </w:r>
      <w:r w:rsidR="00B74E32">
        <w:t xml:space="preserve"> and gather their reflections</w:t>
      </w:r>
      <w:r>
        <w:t>. This allows you to gather peer insight</w:t>
      </w:r>
      <w:r w:rsidR="00F7576C">
        <w:t xml:space="preserve"> and discuss your findings</w:t>
      </w:r>
      <w:r w:rsidR="00B74E32">
        <w:t xml:space="preserve"> and can be recorded alongside the young people’s views</w:t>
      </w:r>
      <w:r w:rsidR="00F7576C">
        <w:t xml:space="preserve">. </w:t>
      </w:r>
    </w:p>
    <w:p w14:paraId="0795A990" w14:textId="1F1F7C20" w:rsidR="00FC4210" w:rsidRDefault="00FC4210">
      <w:pPr>
        <w:rPr>
          <w:b/>
          <w:i/>
          <w:color w:val="70AD47" w:themeColor="accent6"/>
        </w:rPr>
      </w:pPr>
    </w:p>
    <w:p w14:paraId="10A056E4" w14:textId="77777777" w:rsidR="0056356F" w:rsidRDefault="0056356F" w:rsidP="0056356F">
      <w:pPr>
        <w:jc w:val="center"/>
        <w:rPr>
          <w:rFonts w:cstheme="minorHAnsi"/>
          <w:color w:val="7F7F7F" w:themeColor="text1" w:themeTint="80"/>
        </w:rPr>
      </w:pPr>
      <w:r w:rsidRPr="0056356F">
        <w:rPr>
          <w:rFonts w:cstheme="minorHAnsi"/>
          <w:color w:val="7F7F7F" w:themeColor="text1" w:themeTint="80"/>
        </w:rPr>
        <w:t>Contact us to find out more about th</w:t>
      </w:r>
      <w:r>
        <w:rPr>
          <w:rFonts w:cstheme="minorHAnsi"/>
          <w:color w:val="7F7F7F" w:themeColor="text1" w:themeTint="80"/>
        </w:rPr>
        <w:t xml:space="preserve">is project </w:t>
      </w:r>
      <w:r w:rsidRPr="0056356F">
        <w:rPr>
          <w:rFonts w:cstheme="minorHAnsi"/>
          <w:color w:val="7F7F7F" w:themeColor="text1" w:themeTint="80"/>
        </w:rPr>
        <w:t>or other aspects of AYPH’s work</w:t>
      </w:r>
    </w:p>
    <w:p w14:paraId="1F8F4B2F" w14:textId="723223F2" w:rsidR="0056356F" w:rsidRPr="0056356F" w:rsidRDefault="0056356F" w:rsidP="0056356F">
      <w:pPr>
        <w:jc w:val="center"/>
        <w:rPr>
          <w:rFonts w:cstheme="minorHAnsi"/>
          <w:b/>
          <w:i/>
          <w:color w:val="7F7F7F" w:themeColor="text1" w:themeTint="80"/>
        </w:rPr>
      </w:pPr>
      <w:r w:rsidRPr="0056356F">
        <w:rPr>
          <w:rFonts w:cstheme="minorHAnsi"/>
          <w:color w:val="7F7F7F" w:themeColor="text1" w:themeTint="80"/>
        </w:rPr>
        <w:t xml:space="preserve"> </w:t>
      </w:r>
      <w:r w:rsidRPr="0056356F">
        <w:rPr>
          <w:rFonts w:cstheme="minorHAnsi"/>
          <w:b/>
          <w:bCs/>
          <w:color w:val="7F7F7F" w:themeColor="text1" w:themeTint="80"/>
        </w:rPr>
        <w:t>www.youngpeopleshealth.org.uk info@youngpeopleshealth.org.uk @</w:t>
      </w:r>
      <w:proofErr w:type="spellStart"/>
      <w:r w:rsidRPr="0056356F">
        <w:rPr>
          <w:rFonts w:cstheme="minorHAnsi"/>
          <w:b/>
          <w:bCs/>
          <w:color w:val="7F7F7F" w:themeColor="text1" w:themeTint="80"/>
        </w:rPr>
        <w:t>AYPHcharity</w:t>
      </w:r>
      <w:proofErr w:type="spellEnd"/>
    </w:p>
    <w:sectPr w:rsidR="0056356F" w:rsidRPr="0056356F" w:rsidSect="00FC421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D5139" w14:textId="77777777" w:rsidR="00516CEA" w:rsidRDefault="00516CEA" w:rsidP="00516CEA">
      <w:pPr>
        <w:spacing w:after="0" w:line="240" w:lineRule="auto"/>
      </w:pPr>
      <w:r>
        <w:separator/>
      </w:r>
    </w:p>
  </w:endnote>
  <w:endnote w:type="continuationSeparator" w:id="0">
    <w:p w14:paraId="16043022" w14:textId="77777777" w:rsidR="00516CEA" w:rsidRDefault="00516CEA" w:rsidP="0051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B4DE" w14:textId="2AD32FCB" w:rsidR="00516CEA" w:rsidRPr="00516CEA" w:rsidRDefault="00516CEA" w:rsidP="00516CEA">
    <w:pPr>
      <w:pStyle w:val="Footer"/>
      <w:jc w:val="right"/>
      <w:rPr>
        <w:color w:val="70AD47" w:themeColor="accent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1A5CE" w14:textId="77777777" w:rsidR="00516CEA" w:rsidRDefault="00516CEA" w:rsidP="00516CEA">
      <w:pPr>
        <w:spacing w:after="0" w:line="240" w:lineRule="auto"/>
      </w:pPr>
      <w:r>
        <w:separator/>
      </w:r>
    </w:p>
  </w:footnote>
  <w:footnote w:type="continuationSeparator" w:id="0">
    <w:p w14:paraId="78C91C79" w14:textId="77777777" w:rsidR="00516CEA" w:rsidRDefault="00516CEA" w:rsidP="0051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396"/>
    <w:multiLevelType w:val="hybridMultilevel"/>
    <w:tmpl w:val="B906B0F0"/>
    <w:lvl w:ilvl="0" w:tplc="E1B6C1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E4DCB"/>
    <w:multiLevelType w:val="hybridMultilevel"/>
    <w:tmpl w:val="EEBE8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10"/>
    <w:rsid w:val="0011094D"/>
    <w:rsid w:val="00193A8F"/>
    <w:rsid w:val="001A5BC4"/>
    <w:rsid w:val="00266DBC"/>
    <w:rsid w:val="00312763"/>
    <w:rsid w:val="003F191A"/>
    <w:rsid w:val="00424662"/>
    <w:rsid w:val="00516CEA"/>
    <w:rsid w:val="005260BB"/>
    <w:rsid w:val="0056356F"/>
    <w:rsid w:val="00634B27"/>
    <w:rsid w:val="0064414E"/>
    <w:rsid w:val="007A3FD9"/>
    <w:rsid w:val="0087063F"/>
    <w:rsid w:val="00872F53"/>
    <w:rsid w:val="008C5FD4"/>
    <w:rsid w:val="00973EB3"/>
    <w:rsid w:val="00A97A8D"/>
    <w:rsid w:val="00B20344"/>
    <w:rsid w:val="00B74E32"/>
    <w:rsid w:val="00CE6BC3"/>
    <w:rsid w:val="00D17D4D"/>
    <w:rsid w:val="00DE4DA4"/>
    <w:rsid w:val="00DF6F95"/>
    <w:rsid w:val="00E54896"/>
    <w:rsid w:val="00F07014"/>
    <w:rsid w:val="00F7576C"/>
    <w:rsid w:val="00FC4210"/>
    <w:rsid w:val="00FF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7FCD"/>
  <w15:chartTrackingRefBased/>
  <w15:docId w15:val="{5D01519D-5921-4BE1-A65A-1B46BCAD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210"/>
    <w:pPr>
      <w:spacing w:after="0" w:line="240" w:lineRule="auto"/>
      <w:ind w:left="720"/>
    </w:pPr>
    <w:rPr>
      <w:rFonts w:ascii="Calibri" w:hAnsi="Calibri" w:cs="Calibri"/>
    </w:rPr>
  </w:style>
  <w:style w:type="paragraph" w:styleId="NormalWeb">
    <w:name w:val="Normal (Web)"/>
    <w:basedOn w:val="Normal"/>
    <w:uiPriority w:val="99"/>
    <w:semiHidden/>
    <w:unhideWhenUsed/>
    <w:rsid w:val="007A3F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A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FD9"/>
    <w:rPr>
      <w:rFonts w:ascii="Segoe UI" w:hAnsi="Segoe UI" w:cs="Segoe UI"/>
      <w:sz w:val="18"/>
      <w:szCs w:val="18"/>
    </w:rPr>
  </w:style>
  <w:style w:type="paragraph" w:styleId="Header">
    <w:name w:val="header"/>
    <w:basedOn w:val="Normal"/>
    <w:link w:val="HeaderChar"/>
    <w:uiPriority w:val="99"/>
    <w:unhideWhenUsed/>
    <w:rsid w:val="00516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CEA"/>
  </w:style>
  <w:style w:type="paragraph" w:styleId="Footer">
    <w:name w:val="footer"/>
    <w:basedOn w:val="Normal"/>
    <w:link w:val="FooterChar"/>
    <w:uiPriority w:val="99"/>
    <w:unhideWhenUsed/>
    <w:rsid w:val="00516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05454">
      <w:bodyDiv w:val="1"/>
      <w:marLeft w:val="0"/>
      <w:marRight w:val="0"/>
      <w:marTop w:val="0"/>
      <w:marBottom w:val="0"/>
      <w:divBdr>
        <w:top w:val="none" w:sz="0" w:space="0" w:color="auto"/>
        <w:left w:val="none" w:sz="0" w:space="0" w:color="auto"/>
        <w:bottom w:val="none" w:sz="0" w:space="0" w:color="auto"/>
        <w:right w:val="none" w:sz="0" w:space="0" w:color="auto"/>
      </w:divBdr>
    </w:div>
    <w:div w:id="482742538">
      <w:bodyDiv w:val="1"/>
      <w:marLeft w:val="0"/>
      <w:marRight w:val="0"/>
      <w:marTop w:val="0"/>
      <w:marBottom w:val="0"/>
      <w:divBdr>
        <w:top w:val="none" w:sz="0" w:space="0" w:color="auto"/>
        <w:left w:val="none" w:sz="0" w:space="0" w:color="auto"/>
        <w:bottom w:val="none" w:sz="0" w:space="0" w:color="auto"/>
        <w:right w:val="none" w:sz="0" w:space="0" w:color="auto"/>
      </w:divBdr>
    </w:div>
    <w:div w:id="570391469">
      <w:bodyDiv w:val="1"/>
      <w:marLeft w:val="0"/>
      <w:marRight w:val="0"/>
      <w:marTop w:val="0"/>
      <w:marBottom w:val="0"/>
      <w:divBdr>
        <w:top w:val="none" w:sz="0" w:space="0" w:color="auto"/>
        <w:left w:val="none" w:sz="0" w:space="0" w:color="auto"/>
        <w:bottom w:val="none" w:sz="0" w:space="0" w:color="auto"/>
        <w:right w:val="none" w:sz="0" w:space="0" w:color="auto"/>
      </w:divBdr>
    </w:div>
    <w:div w:id="1772820547">
      <w:bodyDiv w:val="1"/>
      <w:marLeft w:val="0"/>
      <w:marRight w:val="0"/>
      <w:marTop w:val="0"/>
      <w:marBottom w:val="0"/>
      <w:divBdr>
        <w:top w:val="none" w:sz="0" w:space="0" w:color="auto"/>
        <w:left w:val="none" w:sz="0" w:space="0" w:color="auto"/>
        <w:bottom w:val="none" w:sz="0" w:space="0" w:color="auto"/>
        <w:right w:val="none" w:sz="0" w:space="0" w:color="auto"/>
      </w:divBdr>
    </w:div>
    <w:div w:id="21309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8BC052B095A44299F172AF43791560" ma:contentTypeVersion="13" ma:contentTypeDescription="Create a new document." ma:contentTypeScope="" ma:versionID="29b8284512851b50b6a6cd102d2efcc8">
  <xsd:schema xmlns:xsd="http://www.w3.org/2001/XMLSchema" xmlns:xs="http://www.w3.org/2001/XMLSchema" xmlns:p="http://schemas.microsoft.com/office/2006/metadata/properties" xmlns:ns2="0b8f3433-f908-4026-8f0b-98b832592084" xmlns:ns3="f75b5bfa-c499-43ce-af71-5fa4d42203e3" targetNamespace="http://schemas.microsoft.com/office/2006/metadata/properties" ma:root="true" ma:fieldsID="18ab8494c1ee991af136d88e33c2ae6d" ns2:_="" ns3:_="">
    <xsd:import namespace="0b8f3433-f908-4026-8f0b-98b832592084"/>
    <xsd:import namespace="f75b5bfa-c499-43ce-af71-5fa4d42203e3"/>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f3433-f908-4026-8f0b-98b832592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b5bfa-c499-43ce-af71-5fa4d422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70C05-732B-4914-8265-AA74CB80F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f3433-f908-4026-8f0b-98b832592084"/>
    <ds:schemaRef ds:uri="f75b5bfa-c499-43ce-af71-5fa4d422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A3D59-B652-4021-978F-02CBC0423EC4}">
  <ds:schemaRefs>
    <ds:schemaRef ds:uri="http://schemas.microsoft.com/sharepoint/v3/contenttype/forms"/>
  </ds:schemaRefs>
</ds:datastoreItem>
</file>

<file path=customXml/itemProps3.xml><?xml version="1.0" encoding="utf-8"?>
<ds:datastoreItem xmlns:ds="http://schemas.openxmlformats.org/officeDocument/2006/customXml" ds:itemID="{06AF2DC6-1691-4B4E-92F4-2E134AB738E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f75b5bfa-c499-43ce-af71-5fa4d42203e3"/>
    <ds:schemaRef ds:uri="http://purl.org/dc/terms/"/>
    <ds:schemaRef ds:uri="0b8f3433-f908-4026-8f0b-98b8325920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Sachs</dc:creator>
  <cp:keywords/>
  <dc:description/>
  <cp:lastModifiedBy>Kirkpatrick, Christine</cp:lastModifiedBy>
  <cp:revision>2</cp:revision>
  <cp:lastPrinted>2020-02-03T14:44:00Z</cp:lastPrinted>
  <dcterms:created xsi:type="dcterms:W3CDTF">2020-03-05T10:29:00Z</dcterms:created>
  <dcterms:modified xsi:type="dcterms:W3CDTF">2020-03-05T10:29:00Z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0x010100118BC052B095A44299F172AF43791560</vt:lpwstr>
  </property>
</Properties>
</file>